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638F" w:rsidRPr="00057352" w:rsidRDefault="0081326F">
      <w:pPr>
        <w:jc w:val="right"/>
      </w:pPr>
      <w:bookmarkStart w:id="0" w:name="_GoBack"/>
      <w:bookmarkEnd w:id="0"/>
      <w:r>
        <w:t>Załącznik nr 1d do SIWZ</w:t>
      </w:r>
    </w:p>
    <w:p w:rsidR="00C2638F" w:rsidRPr="00057352" w:rsidRDefault="00C2638F"/>
    <w:p w:rsidR="00C2638F" w:rsidRPr="00057352" w:rsidRDefault="00C2638F"/>
    <w:p w:rsidR="00C2638F" w:rsidRPr="00057352" w:rsidRDefault="00C2638F">
      <w:pPr>
        <w:pStyle w:val="Tekstpodstawowy21"/>
        <w:spacing w:before="0" w:after="120"/>
        <w:rPr>
          <w:noProof/>
          <w:sz w:val="36"/>
          <w:szCs w:val="36"/>
          <w:lang w:eastAsia="pl-PL"/>
        </w:rPr>
      </w:pPr>
      <w:r w:rsidRPr="00057352">
        <w:rPr>
          <w:sz w:val="36"/>
          <w:szCs w:val="36"/>
        </w:rPr>
        <w:t xml:space="preserve"> </w:t>
      </w:r>
      <w:r w:rsidRPr="00057352">
        <w:rPr>
          <w:noProof/>
          <w:sz w:val="36"/>
          <w:szCs w:val="36"/>
          <w:lang w:eastAsia="pl-PL"/>
        </w:rPr>
        <w:t>WARUNKI TECHNICZNE</w:t>
      </w:r>
    </w:p>
    <w:p w:rsidR="00C2638F" w:rsidRPr="00057352" w:rsidRDefault="00C2638F">
      <w:pPr>
        <w:pStyle w:val="Tekstpodstawowy21"/>
        <w:spacing w:before="0" w:after="120"/>
        <w:rPr>
          <w:noProof/>
          <w:sz w:val="36"/>
          <w:szCs w:val="36"/>
          <w:lang w:eastAsia="pl-PL"/>
        </w:rPr>
      </w:pPr>
      <w:r w:rsidRPr="00057352">
        <w:rPr>
          <w:noProof/>
          <w:sz w:val="36"/>
          <w:szCs w:val="36"/>
          <w:lang w:eastAsia="pl-PL"/>
        </w:rPr>
        <w:t>Opis Przedmiotu Zamówienia – część IV</w:t>
      </w:r>
    </w:p>
    <w:p w:rsidR="00C2638F" w:rsidRPr="00057352" w:rsidRDefault="00C2638F">
      <w:pPr>
        <w:pStyle w:val="Tekstpodstawowy21"/>
        <w:spacing w:before="0" w:after="120"/>
        <w:rPr>
          <w:noProof/>
          <w:sz w:val="20"/>
          <w:szCs w:val="20"/>
          <w:lang w:eastAsia="pl-PL"/>
        </w:rPr>
      </w:pPr>
    </w:p>
    <w:p w:rsidR="00C2638F" w:rsidRPr="00057352" w:rsidRDefault="00C2638F">
      <w:pPr>
        <w:pStyle w:val="Tekstpodstawowy21"/>
        <w:spacing w:before="0" w:after="120"/>
        <w:rPr>
          <w:noProof/>
          <w:sz w:val="20"/>
          <w:szCs w:val="20"/>
          <w:lang w:eastAsia="pl-PL"/>
        </w:rPr>
      </w:pPr>
      <w:r w:rsidRPr="00057352">
        <w:rPr>
          <w:noProof/>
          <w:sz w:val="20"/>
          <w:szCs w:val="20"/>
          <w:lang w:eastAsia="pl-PL"/>
        </w:rPr>
        <w:t>w postępowaniu o udzielenie zamówienia publicznego na:</w:t>
      </w:r>
    </w:p>
    <w:p w:rsidR="00C2638F" w:rsidRPr="00057352" w:rsidRDefault="00C2638F">
      <w:pPr>
        <w:pStyle w:val="Tekstpodstawowy21"/>
        <w:spacing w:before="0" w:after="120"/>
        <w:rPr>
          <w:noProof/>
          <w:sz w:val="20"/>
          <w:szCs w:val="20"/>
          <w:lang w:eastAsia="pl-PL"/>
        </w:rPr>
      </w:pPr>
    </w:p>
    <w:p w:rsidR="00C2638F" w:rsidRPr="00057352" w:rsidRDefault="00C2638F">
      <w:pPr>
        <w:pStyle w:val="Tekstpodstawowy21"/>
        <w:spacing w:before="0" w:after="120" w:line="276" w:lineRule="auto"/>
        <w:rPr>
          <w:noProof/>
          <w:sz w:val="28"/>
          <w:szCs w:val="28"/>
          <w:lang w:eastAsia="pl-PL"/>
        </w:rPr>
      </w:pPr>
      <w:r w:rsidRPr="00057352">
        <w:rPr>
          <w:noProof/>
          <w:sz w:val="28"/>
          <w:szCs w:val="28"/>
          <w:lang w:eastAsia="pl-PL"/>
        </w:rPr>
        <w:t>Modernizacja i rozbudowa systemów teleinformatycznych i szkolenia w ramach realizacji projektu pn.: „</w:t>
      </w:r>
      <w:bookmarkStart w:id="1" w:name="_Hlk504652965"/>
      <w:r w:rsidRPr="00057352">
        <w:rPr>
          <w:noProof/>
          <w:sz w:val="28"/>
          <w:szCs w:val="28"/>
          <w:lang w:eastAsia="pl-PL"/>
        </w:rPr>
        <w:t>Podniesienie jakości, dostępności oraz zwiększenie wykorzystania administracyjnych zasobów mapowych subregionu południowego województwa śląskiego</w:t>
      </w:r>
      <w:bookmarkEnd w:id="1"/>
      <w:r w:rsidRPr="00057352">
        <w:rPr>
          <w:noProof/>
          <w:sz w:val="28"/>
          <w:szCs w:val="28"/>
          <w:lang w:eastAsia="pl-PL"/>
        </w:rPr>
        <w:t>” realizowanego w</w:t>
      </w:r>
      <w:r w:rsidR="00D0033F" w:rsidRPr="00057352">
        <w:rPr>
          <w:noProof/>
          <w:sz w:val="28"/>
          <w:szCs w:val="28"/>
          <w:lang w:eastAsia="pl-PL"/>
        </w:rPr>
        <w:t> </w:t>
      </w:r>
      <w:r w:rsidRPr="00057352">
        <w:rPr>
          <w:noProof/>
          <w:sz w:val="28"/>
          <w:szCs w:val="28"/>
          <w:lang w:eastAsia="pl-PL"/>
        </w:rPr>
        <w:t>ramach osi priorytetowej II. Cyfrowe Śląskie dla działania 2.1 Wsparcie rozwoju cyfrowych usług publicznych  Regionalnego Programu Operacyjnego Województwa Śląskiego na lata 2014</w:t>
      </w:r>
      <w:r w:rsidR="002F298B" w:rsidRPr="00057352">
        <w:rPr>
          <w:noProof/>
          <w:sz w:val="28"/>
          <w:szCs w:val="28"/>
          <w:lang w:eastAsia="pl-PL"/>
        </w:rPr>
        <w:noBreakHyphen/>
      </w:r>
      <w:r w:rsidRPr="00057352">
        <w:rPr>
          <w:noProof/>
          <w:sz w:val="28"/>
          <w:szCs w:val="28"/>
          <w:lang w:eastAsia="pl-PL"/>
        </w:rPr>
        <w:t>2020</w:t>
      </w:r>
    </w:p>
    <w:p w:rsidR="00C2638F" w:rsidRPr="00057352" w:rsidRDefault="00C2638F">
      <w:pPr>
        <w:pStyle w:val="Tekstpodstawowy21"/>
        <w:spacing w:before="0" w:after="120" w:line="360" w:lineRule="auto"/>
        <w:rPr>
          <w:noProof/>
          <w:sz w:val="20"/>
          <w:szCs w:val="20"/>
          <w:lang w:eastAsia="pl-PL"/>
        </w:rPr>
      </w:pPr>
    </w:p>
    <w:p w:rsidR="00C2638F" w:rsidRPr="00057352" w:rsidRDefault="00C2638F">
      <w:pPr>
        <w:pStyle w:val="Tekstpodstawowy21"/>
        <w:spacing w:before="0" w:after="120" w:line="360" w:lineRule="auto"/>
        <w:rPr>
          <w:sz w:val="20"/>
          <w:szCs w:val="20"/>
        </w:rPr>
      </w:pPr>
    </w:p>
    <w:p w:rsidR="00C2638F" w:rsidRPr="00057352" w:rsidRDefault="00C2638F">
      <w:pPr>
        <w:pStyle w:val="Tekstpodstawowy21"/>
        <w:spacing w:before="0" w:after="120" w:line="360" w:lineRule="auto"/>
        <w:rPr>
          <w:sz w:val="20"/>
          <w:szCs w:val="20"/>
        </w:rPr>
      </w:pPr>
    </w:p>
    <w:p w:rsidR="00C2638F" w:rsidRPr="00057352" w:rsidRDefault="00C2638F">
      <w:pPr>
        <w:pStyle w:val="Tekstpodstawowy21"/>
        <w:spacing w:before="0" w:after="120" w:line="360" w:lineRule="auto"/>
        <w:rPr>
          <w:sz w:val="20"/>
          <w:szCs w:val="20"/>
        </w:rPr>
      </w:pPr>
      <w:r w:rsidRPr="00057352">
        <w:rPr>
          <w:sz w:val="20"/>
          <w:szCs w:val="20"/>
        </w:rPr>
        <w:t xml:space="preserve">Znak sprawy: </w:t>
      </w:r>
      <w:r w:rsidR="0081326F" w:rsidRPr="0081326F">
        <w:rPr>
          <w:sz w:val="20"/>
          <w:szCs w:val="20"/>
        </w:rPr>
        <w:t>BZ.272.30.2017.HM</w:t>
      </w:r>
    </w:p>
    <w:p w:rsidR="00C2638F" w:rsidRPr="00057352" w:rsidRDefault="00C2638F">
      <w:pPr>
        <w:pStyle w:val="Tekstpodstawowy21"/>
        <w:spacing w:before="0" w:after="120" w:line="360" w:lineRule="auto"/>
        <w:rPr>
          <w:noProof/>
          <w:lang w:eastAsia="pl-PL"/>
        </w:rPr>
      </w:pPr>
    </w:p>
    <w:p w:rsidR="00C2638F" w:rsidRPr="00057352" w:rsidRDefault="00C2638F">
      <w:pPr>
        <w:pStyle w:val="Tekstpodstawowy21"/>
        <w:spacing w:before="0" w:after="120" w:line="360" w:lineRule="auto"/>
        <w:rPr>
          <w:noProof/>
          <w:lang w:eastAsia="pl-PL"/>
        </w:rPr>
      </w:pPr>
    </w:p>
    <w:p w:rsidR="00C2638F" w:rsidRPr="00057352" w:rsidRDefault="00C2638F">
      <w:pPr>
        <w:pStyle w:val="Tekstpodstawowy21"/>
        <w:spacing w:before="0" w:after="120" w:line="360" w:lineRule="auto"/>
        <w:rPr>
          <w:noProof/>
          <w:lang w:eastAsia="pl-PL"/>
        </w:rPr>
      </w:pPr>
    </w:p>
    <w:p w:rsidR="00C2638F" w:rsidRPr="00057352" w:rsidRDefault="00C2638F">
      <w:pPr>
        <w:pStyle w:val="Tekstpodstawowy21"/>
        <w:spacing w:before="0" w:after="120" w:line="360" w:lineRule="auto"/>
        <w:rPr>
          <w:noProof/>
          <w:lang w:eastAsia="pl-PL"/>
        </w:rPr>
      </w:pPr>
    </w:p>
    <w:p w:rsidR="00C2638F" w:rsidRPr="00057352" w:rsidRDefault="008F7B9D">
      <w:pPr>
        <w:pStyle w:val="Tekstpodstawowy21"/>
        <w:spacing w:before="0" w:after="120" w:line="360" w:lineRule="auto"/>
        <w:rPr>
          <w:noProof/>
          <w:lang w:eastAsia="pl-PL"/>
        </w:rPr>
      </w:pPr>
      <w:r w:rsidRPr="00057352">
        <w:rPr>
          <w:noProof/>
          <w:lang w:eastAsia="pl-PL"/>
        </w:rPr>
        <w:t>Bielsko-Biała, kwiecień</w:t>
      </w:r>
      <w:r w:rsidR="00C2638F" w:rsidRPr="00057352">
        <w:rPr>
          <w:noProof/>
          <w:lang w:eastAsia="pl-PL"/>
        </w:rPr>
        <w:t xml:space="preserve"> 2018 r.</w:t>
      </w:r>
    </w:p>
    <w:p w:rsidR="00C2638F" w:rsidRPr="00057352" w:rsidRDefault="00C2638F">
      <w:pPr>
        <w:pStyle w:val="Tekstpodstawowy21"/>
        <w:spacing w:before="0" w:after="120" w:line="360" w:lineRule="auto"/>
        <w:rPr>
          <w:noProof/>
          <w:lang w:eastAsia="pl-PL"/>
        </w:rPr>
      </w:pPr>
    </w:p>
    <w:p w:rsidR="00C2638F" w:rsidRPr="00057352" w:rsidRDefault="00C2638F">
      <w:pPr>
        <w:pStyle w:val="Tekstpodstawowy21"/>
        <w:spacing w:before="1560" w:after="120" w:line="360" w:lineRule="auto"/>
        <w:rPr>
          <w:sz w:val="24"/>
          <w:szCs w:val="24"/>
          <w:u w:val="single"/>
        </w:rPr>
        <w:sectPr w:rsidR="00C2638F" w:rsidRPr="00057352" w:rsidSect="00927971">
          <w:headerReference w:type="default" r:id="rId8"/>
          <w:footerReference w:type="default" r:id="rId9"/>
          <w:pgSz w:w="11906" w:h="16838"/>
          <w:pgMar w:top="2311" w:right="1417" w:bottom="1517" w:left="1417" w:header="510" w:footer="1361" w:gutter="0"/>
          <w:cols w:space="708"/>
          <w:docGrid w:linePitch="600" w:charSpace="36864"/>
        </w:sectPr>
      </w:pPr>
    </w:p>
    <w:p w:rsidR="00C2638F" w:rsidRPr="00057352" w:rsidRDefault="00C2638F">
      <w:pPr>
        <w:spacing w:before="120" w:after="360"/>
        <w:jc w:val="left"/>
        <w:rPr>
          <w:sz w:val="24"/>
          <w:szCs w:val="24"/>
          <w:u w:val="single"/>
        </w:rPr>
        <w:sectPr w:rsidR="00C2638F" w:rsidRPr="00057352" w:rsidSect="00927971">
          <w:headerReference w:type="default" r:id="rId10"/>
          <w:footerReference w:type="default" r:id="rId11"/>
          <w:type w:val="continuous"/>
          <w:pgSz w:w="11906" w:h="16838"/>
          <w:pgMar w:top="1859" w:right="1417" w:bottom="1886" w:left="1417" w:header="851" w:footer="624" w:gutter="0"/>
          <w:pgNumType w:fmt="lowerRoman" w:start="1"/>
          <w:cols w:space="708"/>
          <w:docGrid w:linePitch="600" w:charSpace="36864"/>
        </w:sectPr>
      </w:pPr>
    </w:p>
    <w:p w:rsidR="00C2638F" w:rsidRPr="00057352" w:rsidRDefault="00C2638F">
      <w:pPr>
        <w:pStyle w:val="TytulSPISTRESCI"/>
        <w:pageBreakBefore w:val="0"/>
        <w:spacing w:before="840"/>
      </w:pPr>
      <w:r w:rsidRPr="00057352">
        <w:rPr>
          <w:sz w:val="30"/>
          <w:szCs w:val="30"/>
        </w:rPr>
        <w:lastRenderedPageBreak/>
        <w:t>SPIS TREŚCI</w:t>
      </w:r>
    </w:p>
    <w:sdt>
      <w:sdtPr>
        <w:rPr>
          <w:rFonts w:ascii="Tahoma" w:eastAsia="Times New Roman" w:hAnsi="Tahoma" w:cs="Tahoma"/>
          <w:color w:val="auto"/>
          <w:sz w:val="18"/>
          <w:szCs w:val="18"/>
          <w:lang w:eastAsia="ar-SA"/>
        </w:rPr>
        <w:id w:val="929465121"/>
        <w:docPartObj>
          <w:docPartGallery w:val="Table of Contents"/>
          <w:docPartUnique/>
        </w:docPartObj>
      </w:sdtPr>
      <w:sdtEndPr>
        <w:rPr>
          <w:bCs/>
          <w:sz w:val="22"/>
          <w:szCs w:val="22"/>
        </w:rPr>
      </w:sdtEndPr>
      <w:sdtContent>
        <w:p w:rsidR="00C6799F" w:rsidRPr="002B54B6" w:rsidRDefault="00C6799F">
          <w:pPr>
            <w:pStyle w:val="Nagwekspisutreci"/>
            <w:rPr>
              <w:rFonts w:ascii="Tahoma" w:hAnsi="Tahoma" w:cs="Tahoma"/>
              <w:color w:val="auto"/>
              <w:sz w:val="18"/>
              <w:szCs w:val="18"/>
            </w:rPr>
          </w:pPr>
        </w:p>
        <w:p w:rsidR="002B54B6" w:rsidRPr="003A4041" w:rsidRDefault="00C6799F" w:rsidP="003A4041">
          <w:pPr>
            <w:pStyle w:val="Spistreci1"/>
            <w:spacing w:before="0" w:after="0"/>
            <w:rPr>
              <w:rFonts w:eastAsiaTheme="minorEastAsia"/>
              <w:bCs w:val="0"/>
              <w:caps w:val="0"/>
              <w:noProof/>
              <w:sz w:val="18"/>
              <w:szCs w:val="18"/>
              <w:lang w:eastAsia="pl-PL"/>
            </w:rPr>
          </w:pPr>
          <w:r w:rsidRPr="002B54B6">
            <w:rPr>
              <w:b w:val="0"/>
              <w:sz w:val="18"/>
              <w:szCs w:val="18"/>
            </w:rPr>
            <w:fldChar w:fldCharType="begin"/>
          </w:r>
          <w:r w:rsidRPr="002B54B6">
            <w:rPr>
              <w:b w:val="0"/>
              <w:sz w:val="18"/>
              <w:szCs w:val="18"/>
            </w:rPr>
            <w:instrText xml:space="preserve"> TOC \o "1-3" \h \z \u </w:instrText>
          </w:r>
          <w:r w:rsidRPr="002B54B6">
            <w:rPr>
              <w:b w:val="0"/>
              <w:sz w:val="18"/>
              <w:szCs w:val="18"/>
            </w:rPr>
            <w:fldChar w:fldCharType="separate"/>
          </w:r>
          <w:hyperlink w:anchor="_Toc511389791" w:history="1">
            <w:r w:rsidR="002B54B6" w:rsidRPr="003A4041">
              <w:rPr>
                <w:rStyle w:val="Hipercze"/>
                <w:rFonts w:ascii="Tahoma" w:hAnsi="Tahoma" w:cs="Tahoma"/>
                <w:noProof/>
                <w:sz w:val="18"/>
                <w:szCs w:val="18"/>
              </w:rPr>
              <w:t>1.</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Opis przedmiotu zamówienia.</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_Toc511389791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8</w:t>
            </w:r>
            <w:r w:rsidR="002B54B6" w:rsidRPr="003A4041">
              <w:rPr>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792" w:history="1">
            <w:r w:rsidR="002B54B6" w:rsidRPr="003A4041">
              <w:rPr>
                <w:rStyle w:val="Hipercze"/>
                <w:rFonts w:ascii="Tahoma" w:hAnsi="Tahoma" w:cs="Tahoma"/>
              </w:rPr>
              <w:t>1.1</w:t>
            </w:r>
            <w:r w:rsidR="002B54B6" w:rsidRPr="003A4041">
              <w:rPr>
                <w:rFonts w:eastAsiaTheme="minorEastAsia"/>
                <w:lang w:eastAsia="pl-PL"/>
              </w:rPr>
              <w:tab/>
            </w:r>
            <w:r w:rsidR="002B54B6" w:rsidRPr="003A4041">
              <w:rPr>
                <w:rStyle w:val="Hipercze"/>
                <w:rFonts w:ascii="Tahoma" w:hAnsi="Tahoma" w:cs="Tahoma"/>
              </w:rPr>
              <w:t>Wprowadzenie</w:t>
            </w:r>
            <w:r w:rsidR="002B54B6" w:rsidRPr="003A4041">
              <w:rPr>
                <w:webHidden/>
              </w:rPr>
              <w:tab/>
            </w:r>
            <w:r w:rsidR="002B54B6" w:rsidRPr="003A4041">
              <w:rPr>
                <w:webHidden/>
              </w:rPr>
              <w:fldChar w:fldCharType="begin"/>
            </w:r>
            <w:r w:rsidR="002B54B6" w:rsidRPr="003A4041">
              <w:rPr>
                <w:webHidden/>
              </w:rPr>
              <w:instrText xml:space="preserve"> PAGEREF _Toc511389792 \h </w:instrText>
            </w:r>
            <w:r w:rsidR="002B54B6" w:rsidRPr="003A4041">
              <w:rPr>
                <w:webHidden/>
              </w:rPr>
            </w:r>
            <w:r w:rsidR="002B54B6" w:rsidRPr="003A4041">
              <w:rPr>
                <w:webHidden/>
              </w:rPr>
              <w:fldChar w:fldCharType="separate"/>
            </w:r>
            <w:r w:rsidR="003A4041">
              <w:rPr>
                <w:webHidden/>
              </w:rPr>
              <w:t>8</w:t>
            </w:r>
            <w:r w:rsidR="002B54B6" w:rsidRPr="003A4041">
              <w:rPr>
                <w:webHidden/>
              </w:rPr>
              <w:fldChar w:fldCharType="end"/>
            </w:r>
          </w:hyperlink>
        </w:p>
        <w:p w:rsidR="002B54B6" w:rsidRPr="003A4041" w:rsidRDefault="00D837B1" w:rsidP="003A4041">
          <w:pPr>
            <w:pStyle w:val="Spistreci2"/>
            <w:rPr>
              <w:rStyle w:val="Hipercze"/>
              <w:rFonts w:ascii="Tahoma" w:hAnsi="Tahoma" w:cs="Tahoma"/>
            </w:rPr>
          </w:pPr>
          <w:hyperlink w:anchor="_Toc511389793" w:history="1">
            <w:r w:rsidR="002B54B6" w:rsidRPr="003A4041">
              <w:rPr>
                <w:rStyle w:val="Hipercze"/>
                <w:rFonts w:ascii="Tahoma" w:hAnsi="Tahoma" w:cs="Tahoma"/>
              </w:rPr>
              <w:t>1.2</w:t>
            </w:r>
            <w:r w:rsidR="002B54B6" w:rsidRPr="003A4041">
              <w:rPr>
                <w:rFonts w:eastAsiaTheme="minorEastAsia"/>
                <w:lang w:eastAsia="pl-PL"/>
              </w:rPr>
              <w:tab/>
            </w:r>
            <w:r w:rsidR="002B54B6" w:rsidRPr="003A4041">
              <w:rPr>
                <w:rStyle w:val="Hipercze"/>
                <w:rFonts w:ascii="Tahoma" w:hAnsi="Tahoma" w:cs="Tahoma"/>
              </w:rPr>
              <w:t>Cele realizacji projektu</w:t>
            </w:r>
            <w:r w:rsidR="002B54B6" w:rsidRPr="003A4041">
              <w:rPr>
                <w:webHidden/>
              </w:rPr>
              <w:tab/>
            </w:r>
            <w:r w:rsidR="002B54B6" w:rsidRPr="003A4041">
              <w:rPr>
                <w:webHidden/>
              </w:rPr>
              <w:fldChar w:fldCharType="begin"/>
            </w:r>
            <w:r w:rsidR="002B54B6" w:rsidRPr="003A4041">
              <w:rPr>
                <w:webHidden/>
              </w:rPr>
              <w:instrText xml:space="preserve"> PAGEREF _Toc511389793 \h </w:instrText>
            </w:r>
            <w:r w:rsidR="002B54B6" w:rsidRPr="003A4041">
              <w:rPr>
                <w:webHidden/>
              </w:rPr>
            </w:r>
            <w:r w:rsidR="002B54B6" w:rsidRPr="003A4041">
              <w:rPr>
                <w:webHidden/>
              </w:rPr>
              <w:fldChar w:fldCharType="separate"/>
            </w:r>
            <w:r w:rsidR="003A4041">
              <w:rPr>
                <w:webHidden/>
              </w:rPr>
              <w:t>8</w:t>
            </w:r>
            <w:r w:rsidR="002B54B6" w:rsidRPr="003A4041">
              <w:rPr>
                <w:webHidden/>
              </w:rPr>
              <w:fldChar w:fldCharType="end"/>
            </w:r>
          </w:hyperlink>
        </w:p>
        <w:p w:rsidR="003A4041" w:rsidRPr="003A4041" w:rsidRDefault="003A4041" w:rsidP="003A4041">
          <w:pPr>
            <w:rPr>
              <w:rFonts w:eastAsiaTheme="minorEastAsia"/>
              <w:b/>
              <w:noProof/>
            </w:rPr>
          </w:pPr>
        </w:p>
        <w:p w:rsidR="002B54B6" w:rsidRPr="003A4041" w:rsidRDefault="00D837B1" w:rsidP="003A4041">
          <w:pPr>
            <w:pStyle w:val="Spistreci1"/>
            <w:spacing w:before="0" w:after="0"/>
            <w:rPr>
              <w:rStyle w:val="Hipercze"/>
              <w:rFonts w:ascii="Tahoma" w:hAnsi="Tahoma" w:cs="Tahoma"/>
              <w:noProof/>
              <w:sz w:val="18"/>
              <w:szCs w:val="18"/>
            </w:rPr>
          </w:pPr>
          <w:hyperlink w:anchor="_Toc511389794" w:history="1">
            <w:r w:rsidR="002B54B6" w:rsidRPr="003A4041">
              <w:rPr>
                <w:rStyle w:val="Hipercze"/>
                <w:rFonts w:ascii="Tahoma" w:hAnsi="Tahoma" w:cs="Tahoma"/>
                <w:noProof/>
                <w:sz w:val="18"/>
                <w:szCs w:val="18"/>
              </w:rPr>
              <w:t>2.</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Obowiązujące przepisy prawa regulujące zasady wykonania przedmiotu zamówienia.</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_Toc511389794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9</w:t>
            </w:r>
            <w:r w:rsidR="002B54B6" w:rsidRPr="003A4041">
              <w:rPr>
                <w:noProof/>
                <w:webHidden/>
                <w:sz w:val="18"/>
                <w:szCs w:val="18"/>
              </w:rPr>
              <w:fldChar w:fldCharType="end"/>
            </w:r>
          </w:hyperlink>
        </w:p>
        <w:p w:rsidR="003A4041" w:rsidRPr="003A4041" w:rsidRDefault="003A4041" w:rsidP="003A4041">
          <w:pPr>
            <w:rPr>
              <w:rFonts w:eastAsiaTheme="minorEastAsia"/>
              <w:b/>
              <w:noProof/>
            </w:rPr>
          </w:pPr>
        </w:p>
        <w:p w:rsidR="002B54B6" w:rsidRPr="003A4041" w:rsidRDefault="00D837B1" w:rsidP="003A4041">
          <w:pPr>
            <w:pStyle w:val="Spistreci1"/>
            <w:spacing w:before="0" w:after="0"/>
            <w:rPr>
              <w:rFonts w:eastAsiaTheme="minorEastAsia"/>
              <w:bCs w:val="0"/>
              <w:caps w:val="0"/>
              <w:noProof/>
              <w:sz w:val="18"/>
              <w:szCs w:val="18"/>
              <w:lang w:eastAsia="pl-PL"/>
            </w:rPr>
          </w:pPr>
          <w:hyperlink w:anchor="_Toc511389795" w:history="1">
            <w:r w:rsidR="002B54B6" w:rsidRPr="003A4041">
              <w:rPr>
                <w:rStyle w:val="Hipercze"/>
                <w:rFonts w:ascii="Tahoma" w:hAnsi="Tahoma" w:cs="Tahoma"/>
                <w:noProof/>
                <w:sz w:val="18"/>
                <w:szCs w:val="18"/>
              </w:rPr>
              <w:t>3.</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Warunki realizacji przedmiotu zamówienia.</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_Toc511389795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11</w:t>
            </w:r>
            <w:r w:rsidR="002B54B6" w:rsidRPr="003A4041">
              <w:rPr>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796" w:history="1">
            <w:r w:rsidR="002B54B6" w:rsidRPr="003A4041">
              <w:rPr>
                <w:rStyle w:val="Hipercze"/>
                <w:rFonts w:ascii="Tahoma" w:hAnsi="Tahoma" w:cs="Tahoma"/>
              </w:rPr>
              <w:t>3.1</w:t>
            </w:r>
            <w:r w:rsidR="002B54B6" w:rsidRPr="003A4041">
              <w:rPr>
                <w:rFonts w:eastAsiaTheme="minorEastAsia"/>
                <w:lang w:eastAsia="pl-PL"/>
              </w:rPr>
              <w:tab/>
            </w:r>
            <w:r w:rsidR="002B54B6" w:rsidRPr="003A4041">
              <w:rPr>
                <w:rStyle w:val="Hipercze"/>
                <w:rFonts w:ascii="Tahoma" w:hAnsi="Tahoma" w:cs="Tahoma"/>
              </w:rPr>
              <w:t>Organizacja wdrożenia</w:t>
            </w:r>
            <w:r w:rsidR="002B54B6" w:rsidRPr="003A4041">
              <w:rPr>
                <w:webHidden/>
              </w:rPr>
              <w:tab/>
            </w:r>
            <w:r w:rsidR="002B54B6" w:rsidRPr="003A4041">
              <w:rPr>
                <w:webHidden/>
              </w:rPr>
              <w:fldChar w:fldCharType="begin"/>
            </w:r>
            <w:r w:rsidR="002B54B6" w:rsidRPr="003A4041">
              <w:rPr>
                <w:webHidden/>
              </w:rPr>
              <w:instrText xml:space="preserve"> PAGEREF _Toc511389796 \h </w:instrText>
            </w:r>
            <w:r w:rsidR="002B54B6" w:rsidRPr="003A4041">
              <w:rPr>
                <w:webHidden/>
              </w:rPr>
            </w:r>
            <w:r w:rsidR="002B54B6" w:rsidRPr="003A4041">
              <w:rPr>
                <w:webHidden/>
              </w:rPr>
              <w:fldChar w:fldCharType="separate"/>
            </w:r>
            <w:r w:rsidR="003A4041">
              <w:rPr>
                <w:webHidden/>
              </w:rPr>
              <w:t>11</w:t>
            </w:r>
            <w:r w:rsidR="002B54B6" w:rsidRPr="003A4041">
              <w:rPr>
                <w:webHidden/>
              </w:rPr>
              <w:fldChar w:fldCharType="end"/>
            </w:r>
          </w:hyperlink>
        </w:p>
        <w:p w:rsidR="002B54B6" w:rsidRPr="003A4041" w:rsidRDefault="00D837B1" w:rsidP="003A4041">
          <w:pPr>
            <w:pStyle w:val="Spistreci3"/>
            <w:spacing w:before="0" w:after="0"/>
            <w:rPr>
              <w:rFonts w:eastAsiaTheme="minorEastAsia"/>
              <w:b/>
              <w:smallCaps w:val="0"/>
              <w:noProof/>
              <w:sz w:val="18"/>
              <w:szCs w:val="18"/>
              <w:lang w:val="pl-PL" w:eastAsia="pl-PL"/>
            </w:rPr>
          </w:pPr>
          <w:hyperlink w:anchor="_Toc511389797" w:history="1">
            <w:r w:rsidR="002B54B6" w:rsidRPr="003A4041">
              <w:rPr>
                <w:rStyle w:val="Hipercze"/>
                <w:rFonts w:ascii="Tahoma" w:hAnsi="Tahoma" w:cs="Tahoma"/>
                <w:b/>
                <w:bCs/>
                <w:noProof/>
                <w:sz w:val="18"/>
                <w:szCs w:val="18"/>
              </w:rPr>
              <w:t>3.1.1</w:t>
            </w:r>
            <w:r w:rsidR="002B54B6" w:rsidRPr="003A4041">
              <w:rPr>
                <w:rFonts w:eastAsiaTheme="minorEastAsia"/>
                <w:b/>
                <w:smallCaps w:val="0"/>
                <w:noProof/>
                <w:sz w:val="18"/>
                <w:szCs w:val="18"/>
                <w:lang w:val="pl-PL" w:eastAsia="pl-PL"/>
              </w:rPr>
              <w:tab/>
            </w:r>
            <w:r w:rsidR="002B54B6" w:rsidRPr="003A4041">
              <w:rPr>
                <w:rStyle w:val="Hipercze"/>
                <w:rFonts w:ascii="Tahoma" w:hAnsi="Tahoma" w:cs="Tahoma"/>
                <w:b/>
                <w:bCs/>
                <w:noProof/>
                <w:sz w:val="18"/>
                <w:szCs w:val="18"/>
              </w:rPr>
              <w:t>Metodyka prowadzenia projektu</w:t>
            </w:r>
            <w:r w:rsidR="002B54B6" w:rsidRPr="003A4041">
              <w:rPr>
                <w:b/>
                <w:noProof/>
                <w:webHidden/>
                <w:sz w:val="18"/>
                <w:szCs w:val="18"/>
              </w:rPr>
              <w:tab/>
            </w:r>
            <w:r w:rsidR="002B54B6" w:rsidRPr="003A4041">
              <w:rPr>
                <w:b/>
                <w:noProof/>
                <w:webHidden/>
                <w:sz w:val="18"/>
                <w:szCs w:val="18"/>
              </w:rPr>
              <w:fldChar w:fldCharType="begin"/>
            </w:r>
            <w:r w:rsidR="002B54B6" w:rsidRPr="003A4041">
              <w:rPr>
                <w:b/>
                <w:noProof/>
                <w:webHidden/>
                <w:sz w:val="18"/>
                <w:szCs w:val="18"/>
              </w:rPr>
              <w:instrText xml:space="preserve"> PAGEREF _Toc511389797 \h </w:instrText>
            </w:r>
            <w:r w:rsidR="002B54B6" w:rsidRPr="003A4041">
              <w:rPr>
                <w:b/>
                <w:noProof/>
                <w:webHidden/>
                <w:sz w:val="18"/>
                <w:szCs w:val="18"/>
              </w:rPr>
            </w:r>
            <w:r w:rsidR="002B54B6" w:rsidRPr="003A4041">
              <w:rPr>
                <w:b/>
                <w:noProof/>
                <w:webHidden/>
                <w:sz w:val="18"/>
                <w:szCs w:val="18"/>
              </w:rPr>
              <w:fldChar w:fldCharType="separate"/>
            </w:r>
            <w:r w:rsidR="003A4041">
              <w:rPr>
                <w:b/>
                <w:noProof/>
                <w:webHidden/>
                <w:sz w:val="18"/>
                <w:szCs w:val="18"/>
              </w:rPr>
              <w:t>11</w:t>
            </w:r>
            <w:r w:rsidR="002B54B6" w:rsidRPr="003A4041">
              <w:rPr>
                <w:b/>
                <w:noProof/>
                <w:webHidden/>
                <w:sz w:val="18"/>
                <w:szCs w:val="18"/>
              </w:rPr>
              <w:fldChar w:fldCharType="end"/>
            </w:r>
          </w:hyperlink>
        </w:p>
        <w:p w:rsidR="002B54B6" w:rsidRPr="003A4041" w:rsidRDefault="00D837B1" w:rsidP="003A4041">
          <w:pPr>
            <w:pStyle w:val="Spistreci3"/>
            <w:spacing w:before="0" w:after="0"/>
            <w:rPr>
              <w:rFonts w:eastAsiaTheme="minorEastAsia"/>
              <w:b/>
              <w:smallCaps w:val="0"/>
              <w:noProof/>
              <w:sz w:val="18"/>
              <w:szCs w:val="18"/>
              <w:lang w:val="pl-PL" w:eastAsia="pl-PL"/>
            </w:rPr>
          </w:pPr>
          <w:hyperlink w:anchor="_Toc511389798" w:history="1">
            <w:r w:rsidR="002B54B6" w:rsidRPr="003A4041">
              <w:rPr>
                <w:rStyle w:val="Hipercze"/>
                <w:rFonts w:ascii="Tahoma" w:hAnsi="Tahoma" w:cs="Tahoma"/>
                <w:b/>
                <w:bCs/>
                <w:noProof/>
                <w:sz w:val="18"/>
                <w:szCs w:val="18"/>
              </w:rPr>
              <w:t>3.1.2</w:t>
            </w:r>
            <w:r w:rsidR="002B54B6" w:rsidRPr="003A4041">
              <w:rPr>
                <w:rFonts w:eastAsiaTheme="minorEastAsia"/>
                <w:b/>
                <w:smallCaps w:val="0"/>
                <w:noProof/>
                <w:sz w:val="18"/>
                <w:szCs w:val="18"/>
                <w:lang w:val="pl-PL" w:eastAsia="pl-PL"/>
              </w:rPr>
              <w:tab/>
            </w:r>
            <w:r w:rsidR="002B54B6" w:rsidRPr="003A4041">
              <w:rPr>
                <w:rStyle w:val="Hipercze"/>
                <w:rFonts w:ascii="Tahoma" w:hAnsi="Tahoma" w:cs="Tahoma"/>
                <w:b/>
                <w:bCs/>
                <w:noProof/>
                <w:sz w:val="18"/>
                <w:szCs w:val="18"/>
              </w:rPr>
              <w:t>Zasady komunikacji</w:t>
            </w:r>
            <w:r w:rsidR="002B54B6" w:rsidRPr="003A4041">
              <w:rPr>
                <w:b/>
                <w:noProof/>
                <w:webHidden/>
                <w:sz w:val="18"/>
                <w:szCs w:val="18"/>
              </w:rPr>
              <w:tab/>
            </w:r>
            <w:r w:rsidR="002B54B6" w:rsidRPr="003A4041">
              <w:rPr>
                <w:b/>
                <w:noProof/>
                <w:webHidden/>
                <w:sz w:val="18"/>
                <w:szCs w:val="18"/>
              </w:rPr>
              <w:fldChar w:fldCharType="begin"/>
            </w:r>
            <w:r w:rsidR="002B54B6" w:rsidRPr="003A4041">
              <w:rPr>
                <w:b/>
                <w:noProof/>
                <w:webHidden/>
                <w:sz w:val="18"/>
                <w:szCs w:val="18"/>
              </w:rPr>
              <w:instrText xml:space="preserve"> PAGEREF _Toc511389798 \h </w:instrText>
            </w:r>
            <w:r w:rsidR="002B54B6" w:rsidRPr="003A4041">
              <w:rPr>
                <w:b/>
                <w:noProof/>
                <w:webHidden/>
                <w:sz w:val="18"/>
                <w:szCs w:val="18"/>
              </w:rPr>
            </w:r>
            <w:r w:rsidR="002B54B6" w:rsidRPr="003A4041">
              <w:rPr>
                <w:b/>
                <w:noProof/>
                <w:webHidden/>
                <w:sz w:val="18"/>
                <w:szCs w:val="18"/>
              </w:rPr>
              <w:fldChar w:fldCharType="separate"/>
            </w:r>
            <w:r w:rsidR="003A4041">
              <w:rPr>
                <w:b/>
                <w:noProof/>
                <w:webHidden/>
                <w:sz w:val="18"/>
                <w:szCs w:val="18"/>
              </w:rPr>
              <w:t>12</w:t>
            </w:r>
            <w:r w:rsidR="002B54B6" w:rsidRPr="003A4041">
              <w:rPr>
                <w:b/>
                <w:noProof/>
                <w:webHidden/>
                <w:sz w:val="18"/>
                <w:szCs w:val="18"/>
              </w:rPr>
              <w:fldChar w:fldCharType="end"/>
            </w:r>
          </w:hyperlink>
        </w:p>
        <w:p w:rsidR="002B54B6" w:rsidRPr="003A4041" w:rsidRDefault="00D837B1" w:rsidP="003A4041">
          <w:pPr>
            <w:pStyle w:val="Spistreci3"/>
            <w:spacing w:before="0" w:after="0"/>
            <w:rPr>
              <w:rFonts w:eastAsiaTheme="minorEastAsia"/>
              <w:b/>
              <w:smallCaps w:val="0"/>
              <w:noProof/>
              <w:sz w:val="18"/>
              <w:szCs w:val="18"/>
              <w:lang w:val="pl-PL" w:eastAsia="pl-PL"/>
            </w:rPr>
          </w:pPr>
          <w:hyperlink w:anchor="_Toc511389799" w:history="1">
            <w:r w:rsidR="002B54B6" w:rsidRPr="003A4041">
              <w:rPr>
                <w:rStyle w:val="Hipercze"/>
                <w:rFonts w:ascii="Tahoma" w:hAnsi="Tahoma" w:cs="Tahoma"/>
                <w:b/>
                <w:bCs/>
                <w:noProof/>
                <w:sz w:val="18"/>
                <w:szCs w:val="18"/>
              </w:rPr>
              <w:t>3.1.3</w:t>
            </w:r>
            <w:r w:rsidR="002B54B6" w:rsidRPr="003A4041">
              <w:rPr>
                <w:rFonts w:eastAsiaTheme="minorEastAsia"/>
                <w:b/>
                <w:smallCaps w:val="0"/>
                <w:noProof/>
                <w:sz w:val="18"/>
                <w:szCs w:val="18"/>
                <w:lang w:val="pl-PL" w:eastAsia="pl-PL"/>
              </w:rPr>
              <w:tab/>
            </w:r>
            <w:r w:rsidR="002B54B6" w:rsidRPr="003A4041">
              <w:rPr>
                <w:rStyle w:val="Hipercze"/>
                <w:rFonts w:ascii="Tahoma" w:hAnsi="Tahoma" w:cs="Tahoma"/>
                <w:b/>
                <w:bCs/>
                <w:noProof/>
                <w:sz w:val="18"/>
                <w:szCs w:val="18"/>
              </w:rPr>
              <w:t>Zasady realizacji wdrożenia</w:t>
            </w:r>
            <w:r w:rsidR="002B54B6" w:rsidRPr="003A4041">
              <w:rPr>
                <w:b/>
                <w:noProof/>
                <w:webHidden/>
                <w:sz w:val="18"/>
                <w:szCs w:val="18"/>
              </w:rPr>
              <w:tab/>
            </w:r>
            <w:r w:rsidR="002B54B6" w:rsidRPr="003A4041">
              <w:rPr>
                <w:b/>
                <w:noProof/>
                <w:webHidden/>
                <w:sz w:val="18"/>
                <w:szCs w:val="18"/>
              </w:rPr>
              <w:fldChar w:fldCharType="begin"/>
            </w:r>
            <w:r w:rsidR="002B54B6" w:rsidRPr="003A4041">
              <w:rPr>
                <w:b/>
                <w:noProof/>
                <w:webHidden/>
                <w:sz w:val="18"/>
                <w:szCs w:val="18"/>
              </w:rPr>
              <w:instrText xml:space="preserve"> PAGEREF _Toc511389799 \h </w:instrText>
            </w:r>
            <w:r w:rsidR="002B54B6" w:rsidRPr="003A4041">
              <w:rPr>
                <w:b/>
                <w:noProof/>
                <w:webHidden/>
                <w:sz w:val="18"/>
                <w:szCs w:val="18"/>
              </w:rPr>
            </w:r>
            <w:r w:rsidR="002B54B6" w:rsidRPr="003A4041">
              <w:rPr>
                <w:b/>
                <w:noProof/>
                <w:webHidden/>
                <w:sz w:val="18"/>
                <w:szCs w:val="18"/>
              </w:rPr>
              <w:fldChar w:fldCharType="separate"/>
            </w:r>
            <w:r w:rsidR="003A4041">
              <w:rPr>
                <w:b/>
                <w:noProof/>
                <w:webHidden/>
                <w:sz w:val="18"/>
                <w:szCs w:val="18"/>
              </w:rPr>
              <w:t>13</w:t>
            </w:r>
            <w:r w:rsidR="002B54B6" w:rsidRPr="003A4041">
              <w:rPr>
                <w:b/>
                <w:noProof/>
                <w:webHidden/>
                <w:sz w:val="18"/>
                <w:szCs w:val="18"/>
              </w:rPr>
              <w:fldChar w:fldCharType="end"/>
            </w:r>
          </w:hyperlink>
        </w:p>
        <w:p w:rsidR="002B54B6" w:rsidRPr="003A4041" w:rsidRDefault="00D837B1" w:rsidP="003A4041">
          <w:pPr>
            <w:pStyle w:val="Spistreci3"/>
            <w:spacing w:before="0" w:after="0"/>
            <w:rPr>
              <w:rFonts w:eastAsiaTheme="minorEastAsia"/>
              <w:b/>
              <w:smallCaps w:val="0"/>
              <w:noProof/>
              <w:sz w:val="18"/>
              <w:szCs w:val="18"/>
              <w:lang w:val="pl-PL" w:eastAsia="pl-PL"/>
            </w:rPr>
          </w:pPr>
          <w:hyperlink w:anchor="_Toc511389800" w:history="1">
            <w:r w:rsidR="002B54B6" w:rsidRPr="003A4041">
              <w:rPr>
                <w:rStyle w:val="Hipercze"/>
                <w:rFonts w:ascii="Tahoma" w:hAnsi="Tahoma" w:cs="Tahoma"/>
                <w:b/>
                <w:bCs/>
                <w:noProof/>
                <w:sz w:val="18"/>
                <w:szCs w:val="18"/>
              </w:rPr>
              <w:t>3.1.4</w:t>
            </w:r>
            <w:r w:rsidR="002B54B6" w:rsidRPr="003A4041">
              <w:rPr>
                <w:rFonts w:eastAsiaTheme="minorEastAsia"/>
                <w:b/>
                <w:smallCaps w:val="0"/>
                <w:noProof/>
                <w:sz w:val="18"/>
                <w:szCs w:val="18"/>
                <w:lang w:val="pl-PL" w:eastAsia="pl-PL"/>
              </w:rPr>
              <w:tab/>
            </w:r>
            <w:r w:rsidR="002B54B6" w:rsidRPr="003A4041">
              <w:rPr>
                <w:rStyle w:val="Hipercze"/>
                <w:rFonts w:ascii="Tahoma" w:hAnsi="Tahoma" w:cs="Tahoma"/>
                <w:b/>
                <w:bCs/>
                <w:noProof/>
                <w:sz w:val="18"/>
                <w:szCs w:val="18"/>
              </w:rPr>
              <w:t>Zakres i zasady prowadzenia nadzoru nad realizacją Umowy</w:t>
            </w:r>
            <w:r w:rsidR="002B54B6" w:rsidRPr="003A4041">
              <w:rPr>
                <w:b/>
                <w:noProof/>
                <w:webHidden/>
                <w:sz w:val="18"/>
                <w:szCs w:val="18"/>
              </w:rPr>
              <w:tab/>
            </w:r>
            <w:r w:rsidR="002B54B6" w:rsidRPr="003A4041">
              <w:rPr>
                <w:b/>
                <w:noProof/>
                <w:webHidden/>
                <w:sz w:val="18"/>
                <w:szCs w:val="18"/>
              </w:rPr>
              <w:fldChar w:fldCharType="begin"/>
            </w:r>
            <w:r w:rsidR="002B54B6" w:rsidRPr="003A4041">
              <w:rPr>
                <w:b/>
                <w:noProof/>
                <w:webHidden/>
                <w:sz w:val="18"/>
                <w:szCs w:val="18"/>
              </w:rPr>
              <w:instrText xml:space="preserve"> PAGEREF _Toc511389800 \h </w:instrText>
            </w:r>
            <w:r w:rsidR="002B54B6" w:rsidRPr="003A4041">
              <w:rPr>
                <w:b/>
                <w:noProof/>
                <w:webHidden/>
                <w:sz w:val="18"/>
                <w:szCs w:val="18"/>
              </w:rPr>
            </w:r>
            <w:r w:rsidR="002B54B6" w:rsidRPr="003A4041">
              <w:rPr>
                <w:b/>
                <w:noProof/>
                <w:webHidden/>
                <w:sz w:val="18"/>
                <w:szCs w:val="18"/>
              </w:rPr>
              <w:fldChar w:fldCharType="separate"/>
            </w:r>
            <w:r w:rsidR="003A4041">
              <w:rPr>
                <w:b/>
                <w:noProof/>
                <w:webHidden/>
                <w:sz w:val="18"/>
                <w:szCs w:val="18"/>
              </w:rPr>
              <w:t>13</w:t>
            </w:r>
            <w:r w:rsidR="002B54B6" w:rsidRPr="003A4041">
              <w:rPr>
                <w:b/>
                <w:noProof/>
                <w:webHidden/>
                <w:sz w:val="18"/>
                <w:szCs w:val="18"/>
              </w:rPr>
              <w:fldChar w:fldCharType="end"/>
            </w:r>
          </w:hyperlink>
        </w:p>
        <w:p w:rsidR="002B54B6" w:rsidRPr="003A4041" w:rsidRDefault="00D837B1" w:rsidP="003A4041">
          <w:pPr>
            <w:pStyle w:val="Spistreci3"/>
            <w:spacing w:before="0" w:after="0"/>
            <w:rPr>
              <w:rFonts w:eastAsiaTheme="minorEastAsia"/>
              <w:b/>
              <w:smallCaps w:val="0"/>
              <w:noProof/>
              <w:sz w:val="18"/>
              <w:szCs w:val="18"/>
              <w:lang w:val="pl-PL" w:eastAsia="pl-PL"/>
            </w:rPr>
          </w:pPr>
          <w:hyperlink w:anchor="_Toc511389801" w:history="1">
            <w:r w:rsidR="002B54B6" w:rsidRPr="003A4041">
              <w:rPr>
                <w:rStyle w:val="Hipercze"/>
                <w:rFonts w:ascii="Tahoma" w:hAnsi="Tahoma" w:cs="Tahoma"/>
                <w:b/>
                <w:bCs/>
                <w:noProof/>
                <w:sz w:val="18"/>
                <w:szCs w:val="18"/>
              </w:rPr>
              <w:t>3.1.5</w:t>
            </w:r>
            <w:r w:rsidR="002B54B6" w:rsidRPr="003A4041">
              <w:rPr>
                <w:rFonts w:eastAsiaTheme="minorEastAsia"/>
                <w:b/>
                <w:smallCaps w:val="0"/>
                <w:noProof/>
                <w:sz w:val="18"/>
                <w:szCs w:val="18"/>
                <w:lang w:val="pl-PL" w:eastAsia="pl-PL"/>
              </w:rPr>
              <w:tab/>
            </w:r>
            <w:r w:rsidR="002B54B6" w:rsidRPr="003A4041">
              <w:rPr>
                <w:rStyle w:val="Hipercze"/>
                <w:rFonts w:ascii="Tahoma" w:hAnsi="Tahoma" w:cs="Tahoma"/>
                <w:b/>
                <w:bCs/>
                <w:noProof/>
                <w:sz w:val="18"/>
                <w:szCs w:val="18"/>
              </w:rPr>
              <w:t>Zasady Kontroli</w:t>
            </w:r>
            <w:r w:rsidR="002B54B6" w:rsidRPr="003A4041">
              <w:rPr>
                <w:b/>
                <w:noProof/>
                <w:webHidden/>
                <w:sz w:val="18"/>
                <w:szCs w:val="18"/>
              </w:rPr>
              <w:tab/>
            </w:r>
            <w:r w:rsidR="002B54B6" w:rsidRPr="003A4041">
              <w:rPr>
                <w:b/>
                <w:noProof/>
                <w:webHidden/>
                <w:sz w:val="18"/>
                <w:szCs w:val="18"/>
              </w:rPr>
              <w:fldChar w:fldCharType="begin"/>
            </w:r>
            <w:r w:rsidR="002B54B6" w:rsidRPr="003A4041">
              <w:rPr>
                <w:b/>
                <w:noProof/>
                <w:webHidden/>
                <w:sz w:val="18"/>
                <w:szCs w:val="18"/>
              </w:rPr>
              <w:instrText xml:space="preserve"> PAGEREF _Toc511389801 \h </w:instrText>
            </w:r>
            <w:r w:rsidR="002B54B6" w:rsidRPr="003A4041">
              <w:rPr>
                <w:b/>
                <w:noProof/>
                <w:webHidden/>
                <w:sz w:val="18"/>
                <w:szCs w:val="18"/>
              </w:rPr>
            </w:r>
            <w:r w:rsidR="002B54B6" w:rsidRPr="003A4041">
              <w:rPr>
                <w:b/>
                <w:noProof/>
                <w:webHidden/>
                <w:sz w:val="18"/>
                <w:szCs w:val="18"/>
              </w:rPr>
              <w:fldChar w:fldCharType="separate"/>
            </w:r>
            <w:r w:rsidR="003A4041">
              <w:rPr>
                <w:b/>
                <w:noProof/>
                <w:webHidden/>
                <w:sz w:val="18"/>
                <w:szCs w:val="18"/>
              </w:rPr>
              <w:t>14</w:t>
            </w:r>
            <w:r w:rsidR="002B54B6" w:rsidRPr="003A4041">
              <w:rPr>
                <w:b/>
                <w:noProof/>
                <w:webHidden/>
                <w:sz w:val="18"/>
                <w:szCs w:val="18"/>
              </w:rPr>
              <w:fldChar w:fldCharType="end"/>
            </w:r>
          </w:hyperlink>
        </w:p>
        <w:p w:rsidR="002B54B6" w:rsidRPr="003A4041" w:rsidRDefault="00D837B1" w:rsidP="003A4041">
          <w:pPr>
            <w:pStyle w:val="Spistreci3"/>
            <w:spacing w:before="0" w:after="0"/>
            <w:rPr>
              <w:rFonts w:eastAsiaTheme="minorEastAsia"/>
              <w:b/>
              <w:smallCaps w:val="0"/>
              <w:noProof/>
              <w:sz w:val="18"/>
              <w:szCs w:val="18"/>
              <w:lang w:val="pl-PL" w:eastAsia="pl-PL"/>
            </w:rPr>
          </w:pPr>
          <w:hyperlink w:anchor="_Toc511389802" w:history="1">
            <w:r w:rsidR="002B54B6" w:rsidRPr="003A4041">
              <w:rPr>
                <w:rStyle w:val="Hipercze"/>
                <w:rFonts w:ascii="Tahoma" w:hAnsi="Tahoma" w:cs="Tahoma"/>
                <w:b/>
                <w:bCs/>
                <w:noProof/>
                <w:sz w:val="18"/>
                <w:szCs w:val="18"/>
              </w:rPr>
              <w:t>3.1.6</w:t>
            </w:r>
            <w:r w:rsidR="002B54B6" w:rsidRPr="003A4041">
              <w:rPr>
                <w:rFonts w:eastAsiaTheme="minorEastAsia"/>
                <w:b/>
                <w:smallCaps w:val="0"/>
                <w:noProof/>
                <w:sz w:val="18"/>
                <w:szCs w:val="18"/>
                <w:lang w:val="pl-PL" w:eastAsia="pl-PL"/>
              </w:rPr>
              <w:tab/>
            </w:r>
            <w:r w:rsidR="002B54B6" w:rsidRPr="003A4041">
              <w:rPr>
                <w:rStyle w:val="Hipercze"/>
                <w:rFonts w:ascii="Tahoma" w:hAnsi="Tahoma" w:cs="Tahoma"/>
                <w:b/>
                <w:bCs/>
                <w:noProof/>
                <w:sz w:val="18"/>
                <w:szCs w:val="18"/>
              </w:rPr>
              <w:t>Warunki odbiorów</w:t>
            </w:r>
            <w:r w:rsidR="002B54B6" w:rsidRPr="003A4041">
              <w:rPr>
                <w:b/>
                <w:noProof/>
                <w:webHidden/>
                <w:sz w:val="18"/>
                <w:szCs w:val="18"/>
              </w:rPr>
              <w:tab/>
            </w:r>
            <w:r w:rsidR="002B54B6" w:rsidRPr="003A4041">
              <w:rPr>
                <w:b/>
                <w:noProof/>
                <w:webHidden/>
                <w:sz w:val="18"/>
                <w:szCs w:val="18"/>
              </w:rPr>
              <w:fldChar w:fldCharType="begin"/>
            </w:r>
            <w:r w:rsidR="002B54B6" w:rsidRPr="003A4041">
              <w:rPr>
                <w:b/>
                <w:noProof/>
                <w:webHidden/>
                <w:sz w:val="18"/>
                <w:szCs w:val="18"/>
              </w:rPr>
              <w:instrText xml:space="preserve"> PAGEREF _Toc511389802 \h </w:instrText>
            </w:r>
            <w:r w:rsidR="002B54B6" w:rsidRPr="003A4041">
              <w:rPr>
                <w:b/>
                <w:noProof/>
                <w:webHidden/>
                <w:sz w:val="18"/>
                <w:szCs w:val="18"/>
              </w:rPr>
            </w:r>
            <w:r w:rsidR="002B54B6" w:rsidRPr="003A4041">
              <w:rPr>
                <w:b/>
                <w:noProof/>
                <w:webHidden/>
                <w:sz w:val="18"/>
                <w:szCs w:val="18"/>
              </w:rPr>
              <w:fldChar w:fldCharType="separate"/>
            </w:r>
            <w:r w:rsidR="003A4041">
              <w:rPr>
                <w:b/>
                <w:noProof/>
                <w:webHidden/>
                <w:sz w:val="18"/>
                <w:szCs w:val="18"/>
              </w:rPr>
              <w:t>15</w:t>
            </w:r>
            <w:r w:rsidR="002B54B6" w:rsidRPr="003A4041">
              <w:rPr>
                <w:b/>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803" w:history="1">
            <w:r w:rsidR="002B54B6" w:rsidRPr="003A4041">
              <w:rPr>
                <w:rStyle w:val="Hipercze"/>
                <w:rFonts w:ascii="Tahoma" w:hAnsi="Tahoma" w:cs="Tahoma"/>
              </w:rPr>
              <w:t>3.2</w:t>
            </w:r>
            <w:r w:rsidR="002B54B6" w:rsidRPr="003A4041">
              <w:rPr>
                <w:rFonts w:eastAsiaTheme="minorEastAsia"/>
                <w:lang w:eastAsia="pl-PL"/>
              </w:rPr>
              <w:tab/>
            </w:r>
            <w:r w:rsidR="002B54B6" w:rsidRPr="003A4041">
              <w:rPr>
                <w:rStyle w:val="Hipercze"/>
                <w:rFonts w:ascii="Tahoma" w:hAnsi="Tahoma" w:cs="Tahoma"/>
              </w:rPr>
              <w:t>Harmonogram wdrożenia</w:t>
            </w:r>
            <w:r w:rsidR="002B54B6" w:rsidRPr="003A4041">
              <w:rPr>
                <w:webHidden/>
              </w:rPr>
              <w:tab/>
            </w:r>
            <w:r w:rsidR="002B54B6" w:rsidRPr="003A4041">
              <w:rPr>
                <w:webHidden/>
              </w:rPr>
              <w:fldChar w:fldCharType="begin"/>
            </w:r>
            <w:r w:rsidR="002B54B6" w:rsidRPr="003A4041">
              <w:rPr>
                <w:webHidden/>
              </w:rPr>
              <w:instrText xml:space="preserve"> PAGEREF _Toc511389803 \h </w:instrText>
            </w:r>
            <w:r w:rsidR="002B54B6" w:rsidRPr="003A4041">
              <w:rPr>
                <w:webHidden/>
              </w:rPr>
            </w:r>
            <w:r w:rsidR="002B54B6" w:rsidRPr="003A4041">
              <w:rPr>
                <w:webHidden/>
              </w:rPr>
              <w:fldChar w:fldCharType="separate"/>
            </w:r>
            <w:r w:rsidR="003A4041">
              <w:rPr>
                <w:webHidden/>
              </w:rPr>
              <w:t>16</w:t>
            </w:r>
            <w:r w:rsidR="002B54B6" w:rsidRPr="003A4041">
              <w:rPr>
                <w:webHidden/>
              </w:rPr>
              <w:fldChar w:fldCharType="end"/>
            </w:r>
          </w:hyperlink>
        </w:p>
        <w:p w:rsidR="002B54B6" w:rsidRDefault="00D837B1" w:rsidP="003A4041">
          <w:pPr>
            <w:pStyle w:val="Spistreci2"/>
            <w:rPr>
              <w:rStyle w:val="Hipercze"/>
              <w:rFonts w:ascii="Tahoma" w:hAnsi="Tahoma" w:cs="Tahoma"/>
            </w:rPr>
          </w:pPr>
          <w:hyperlink w:anchor="_Toc511389804" w:history="1">
            <w:r w:rsidR="002B54B6" w:rsidRPr="003A4041">
              <w:rPr>
                <w:rStyle w:val="Hipercze"/>
                <w:rFonts w:ascii="Tahoma" w:hAnsi="Tahoma" w:cs="Tahoma"/>
              </w:rPr>
              <w:t>3.3</w:t>
            </w:r>
            <w:r w:rsidR="002B54B6" w:rsidRPr="003A4041">
              <w:rPr>
                <w:rFonts w:eastAsiaTheme="minorEastAsia"/>
                <w:lang w:eastAsia="pl-PL"/>
              </w:rPr>
              <w:tab/>
            </w:r>
            <w:r w:rsidR="002B54B6" w:rsidRPr="003A4041">
              <w:rPr>
                <w:rStyle w:val="Hipercze"/>
                <w:rFonts w:ascii="Tahoma" w:hAnsi="Tahoma" w:cs="Tahoma"/>
              </w:rPr>
              <w:t>Projekt techniczny wdrożenia</w:t>
            </w:r>
            <w:r w:rsidR="002B54B6" w:rsidRPr="003A4041">
              <w:rPr>
                <w:webHidden/>
              </w:rPr>
              <w:tab/>
            </w:r>
            <w:r w:rsidR="002B54B6" w:rsidRPr="003A4041">
              <w:rPr>
                <w:webHidden/>
              </w:rPr>
              <w:fldChar w:fldCharType="begin"/>
            </w:r>
            <w:r w:rsidR="002B54B6" w:rsidRPr="003A4041">
              <w:rPr>
                <w:webHidden/>
              </w:rPr>
              <w:instrText xml:space="preserve"> PAGEREF _Toc511389804 \h </w:instrText>
            </w:r>
            <w:r w:rsidR="002B54B6" w:rsidRPr="003A4041">
              <w:rPr>
                <w:webHidden/>
              </w:rPr>
            </w:r>
            <w:r w:rsidR="002B54B6" w:rsidRPr="003A4041">
              <w:rPr>
                <w:webHidden/>
              </w:rPr>
              <w:fldChar w:fldCharType="separate"/>
            </w:r>
            <w:r w:rsidR="003A4041">
              <w:rPr>
                <w:webHidden/>
              </w:rPr>
              <w:t>16</w:t>
            </w:r>
            <w:r w:rsidR="002B54B6" w:rsidRPr="003A4041">
              <w:rPr>
                <w:webHidden/>
              </w:rPr>
              <w:fldChar w:fldCharType="end"/>
            </w:r>
          </w:hyperlink>
        </w:p>
        <w:p w:rsidR="003A4041" w:rsidRPr="003A4041" w:rsidRDefault="003A4041" w:rsidP="003A4041">
          <w:pPr>
            <w:rPr>
              <w:rFonts w:eastAsiaTheme="minorEastAsia"/>
              <w:noProof/>
            </w:rPr>
          </w:pPr>
        </w:p>
        <w:p w:rsidR="002B54B6" w:rsidRPr="003A4041" w:rsidRDefault="00D837B1" w:rsidP="003A4041">
          <w:pPr>
            <w:pStyle w:val="Spistreci1"/>
            <w:spacing w:before="0" w:after="0"/>
            <w:rPr>
              <w:rFonts w:eastAsiaTheme="minorEastAsia"/>
              <w:bCs w:val="0"/>
              <w:caps w:val="0"/>
              <w:noProof/>
              <w:sz w:val="18"/>
              <w:szCs w:val="18"/>
              <w:lang w:eastAsia="pl-PL"/>
            </w:rPr>
          </w:pPr>
          <w:hyperlink w:anchor="_Toc511389805" w:history="1">
            <w:r w:rsidR="002B54B6" w:rsidRPr="003A4041">
              <w:rPr>
                <w:rStyle w:val="Hipercze"/>
                <w:rFonts w:ascii="Tahoma" w:hAnsi="Tahoma" w:cs="Tahoma"/>
                <w:noProof/>
                <w:sz w:val="18"/>
                <w:szCs w:val="18"/>
              </w:rPr>
              <w:t>4.</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Szczegółowy opis przedmiotu zamówienia</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_Toc511389805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19</w:t>
            </w:r>
            <w:r w:rsidR="002B54B6" w:rsidRPr="003A4041">
              <w:rPr>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806" w:history="1">
            <w:r w:rsidR="002B54B6" w:rsidRPr="003A4041">
              <w:rPr>
                <w:rStyle w:val="Hipercze"/>
                <w:rFonts w:ascii="Tahoma" w:hAnsi="Tahoma" w:cs="Tahoma"/>
              </w:rPr>
              <w:t>4.1</w:t>
            </w:r>
            <w:r w:rsidR="002B54B6" w:rsidRPr="003A4041">
              <w:rPr>
                <w:rFonts w:eastAsiaTheme="minorEastAsia"/>
                <w:lang w:eastAsia="pl-PL"/>
              </w:rPr>
              <w:tab/>
            </w:r>
            <w:r w:rsidR="002B54B6" w:rsidRPr="003A4041">
              <w:rPr>
                <w:rStyle w:val="Hipercze"/>
                <w:rFonts w:ascii="Tahoma" w:hAnsi="Tahoma" w:cs="Tahoma"/>
              </w:rPr>
              <w:t>Przedmiot zamówienia</w:t>
            </w:r>
            <w:r w:rsidR="002B54B6" w:rsidRPr="003A4041">
              <w:rPr>
                <w:webHidden/>
              </w:rPr>
              <w:tab/>
            </w:r>
            <w:r w:rsidR="002B54B6" w:rsidRPr="003A4041">
              <w:rPr>
                <w:webHidden/>
              </w:rPr>
              <w:fldChar w:fldCharType="begin"/>
            </w:r>
            <w:r w:rsidR="002B54B6" w:rsidRPr="003A4041">
              <w:rPr>
                <w:webHidden/>
              </w:rPr>
              <w:instrText xml:space="preserve"> PAGEREF _Toc511389806 \h </w:instrText>
            </w:r>
            <w:r w:rsidR="002B54B6" w:rsidRPr="003A4041">
              <w:rPr>
                <w:webHidden/>
              </w:rPr>
            </w:r>
            <w:r w:rsidR="002B54B6" w:rsidRPr="003A4041">
              <w:rPr>
                <w:webHidden/>
              </w:rPr>
              <w:fldChar w:fldCharType="separate"/>
            </w:r>
            <w:r w:rsidR="003A4041">
              <w:rPr>
                <w:webHidden/>
              </w:rPr>
              <w:t>19</w:t>
            </w:r>
            <w:r w:rsidR="002B54B6" w:rsidRPr="003A4041">
              <w:rPr>
                <w:webHidden/>
              </w:rPr>
              <w:fldChar w:fldCharType="end"/>
            </w:r>
          </w:hyperlink>
        </w:p>
        <w:p w:rsidR="002B54B6" w:rsidRPr="003A4041" w:rsidRDefault="00D837B1" w:rsidP="003A4041">
          <w:pPr>
            <w:pStyle w:val="Spistreci2"/>
            <w:rPr>
              <w:rFonts w:eastAsiaTheme="minorEastAsia"/>
              <w:lang w:eastAsia="pl-PL"/>
            </w:rPr>
          </w:pPr>
          <w:hyperlink w:anchor="_Toc511389807" w:history="1">
            <w:r w:rsidR="002B54B6" w:rsidRPr="003A4041">
              <w:rPr>
                <w:rStyle w:val="Hipercze"/>
                <w:rFonts w:ascii="Tahoma" w:hAnsi="Tahoma" w:cs="Tahoma"/>
              </w:rPr>
              <w:t>4.2</w:t>
            </w:r>
            <w:r w:rsidR="002B54B6" w:rsidRPr="003A4041">
              <w:rPr>
                <w:rFonts w:eastAsiaTheme="minorEastAsia"/>
                <w:lang w:eastAsia="pl-PL"/>
              </w:rPr>
              <w:tab/>
            </w:r>
            <w:r w:rsidR="002B54B6" w:rsidRPr="003A4041">
              <w:rPr>
                <w:rStyle w:val="Hipercze"/>
                <w:rFonts w:ascii="Tahoma" w:hAnsi="Tahoma" w:cs="Tahoma"/>
              </w:rPr>
              <w:t>Stan istniejący</w:t>
            </w:r>
            <w:r w:rsidR="002B54B6" w:rsidRPr="003A4041">
              <w:rPr>
                <w:webHidden/>
              </w:rPr>
              <w:tab/>
            </w:r>
            <w:r w:rsidR="002B54B6" w:rsidRPr="003A4041">
              <w:rPr>
                <w:webHidden/>
              </w:rPr>
              <w:fldChar w:fldCharType="begin"/>
            </w:r>
            <w:r w:rsidR="002B54B6" w:rsidRPr="003A4041">
              <w:rPr>
                <w:webHidden/>
              </w:rPr>
              <w:instrText xml:space="preserve"> PAGEREF _Toc511389807 \h </w:instrText>
            </w:r>
            <w:r w:rsidR="002B54B6" w:rsidRPr="003A4041">
              <w:rPr>
                <w:webHidden/>
              </w:rPr>
            </w:r>
            <w:r w:rsidR="002B54B6" w:rsidRPr="003A4041">
              <w:rPr>
                <w:webHidden/>
              </w:rPr>
              <w:fldChar w:fldCharType="separate"/>
            </w:r>
            <w:r w:rsidR="003A4041">
              <w:rPr>
                <w:webHidden/>
              </w:rPr>
              <w:t>20</w:t>
            </w:r>
            <w:r w:rsidR="002B54B6" w:rsidRPr="003A4041">
              <w:rPr>
                <w:webHidden/>
              </w:rPr>
              <w:fldChar w:fldCharType="end"/>
            </w:r>
          </w:hyperlink>
        </w:p>
        <w:p w:rsidR="002B54B6" w:rsidRDefault="00D837B1" w:rsidP="003A4041">
          <w:pPr>
            <w:pStyle w:val="Spistreci2"/>
            <w:rPr>
              <w:rStyle w:val="Hipercze"/>
              <w:rFonts w:ascii="Tahoma" w:hAnsi="Tahoma" w:cs="Tahoma"/>
            </w:rPr>
          </w:pPr>
          <w:hyperlink w:anchor="_Toc511389808" w:history="1">
            <w:r w:rsidR="002B54B6" w:rsidRPr="003A4041">
              <w:rPr>
                <w:rStyle w:val="Hipercze"/>
                <w:rFonts w:ascii="Tahoma" w:hAnsi="Tahoma" w:cs="Tahoma"/>
              </w:rPr>
              <w:t>4.3</w:t>
            </w:r>
            <w:r w:rsidR="002B54B6" w:rsidRPr="003A4041">
              <w:rPr>
                <w:rFonts w:eastAsiaTheme="minorEastAsia"/>
                <w:lang w:eastAsia="pl-PL"/>
              </w:rPr>
              <w:tab/>
            </w:r>
            <w:r w:rsidR="002B54B6" w:rsidRPr="003A4041">
              <w:rPr>
                <w:rStyle w:val="Hipercze"/>
                <w:rFonts w:ascii="Tahoma" w:hAnsi="Tahoma" w:cs="Tahoma"/>
              </w:rPr>
              <w:t>Szczegółowy zakres zamówienia</w:t>
            </w:r>
            <w:r w:rsidR="002B54B6" w:rsidRPr="003A4041">
              <w:rPr>
                <w:webHidden/>
              </w:rPr>
              <w:tab/>
            </w:r>
            <w:r w:rsidR="002B54B6" w:rsidRPr="003A4041">
              <w:rPr>
                <w:webHidden/>
              </w:rPr>
              <w:fldChar w:fldCharType="begin"/>
            </w:r>
            <w:r w:rsidR="002B54B6" w:rsidRPr="003A4041">
              <w:rPr>
                <w:webHidden/>
              </w:rPr>
              <w:instrText xml:space="preserve"> PAGEREF _Toc511389808 \h </w:instrText>
            </w:r>
            <w:r w:rsidR="002B54B6" w:rsidRPr="003A4041">
              <w:rPr>
                <w:webHidden/>
              </w:rPr>
            </w:r>
            <w:r w:rsidR="002B54B6" w:rsidRPr="003A4041">
              <w:rPr>
                <w:webHidden/>
              </w:rPr>
              <w:fldChar w:fldCharType="separate"/>
            </w:r>
            <w:r w:rsidR="003A4041">
              <w:rPr>
                <w:webHidden/>
              </w:rPr>
              <w:t>21</w:t>
            </w:r>
            <w:r w:rsidR="002B54B6" w:rsidRPr="003A4041">
              <w:rPr>
                <w:webHidden/>
              </w:rPr>
              <w:fldChar w:fldCharType="end"/>
            </w:r>
          </w:hyperlink>
        </w:p>
        <w:p w:rsidR="003A4041" w:rsidRPr="003A4041" w:rsidRDefault="003A4041" w:rsidP="003A4041">
          <w:pPr>
            <w:rPr>
              <w:rFonts w:eastAsiaTheme="minorEastAsia"/>
              <w:noProof/>
            </w:rPr>
          </w:pPr>
        </w:p>
        <w:p w:rsidR="002B54B6" w:rsidRDefault="00D837B1" w:rsidP="003A4041">
          <w:pPr>
            <w:pStyle w:val="Spistreci1"/>
            <w:spacing w:before="0" w:after="0"/>
            <w:rPr>
              <w:rStyle w:val="Hipercze"/>
              <w:rFonts w:ascii="Tahoma" w:hAnsi="Tahoma" w:cs="Tahoma"/>
              <w:noProof/>
              <w:sz w:val="18"/>
              <w:szCs w:val="18"/>
            </w:rPr>
          </w:pPr>
          <w:hyperlink w:anchor="_Toc511389809" w:history="1">
            <w:r w:rsidR="002B54B6" w:rsidRPr="003A4041">
              <w:rPr>
                <w:rStyle w:val="Hipercze"/>
                <w:rFonts w:ascii="Tahoma" w:hAnsi="Tahoma" w:cs="Tahoma"/>
                <w:noProof/>
                <w:sz w:val="18"/>
                <w:szCs w:val="18"/>
              </w:rPr>
              <w:t>5.</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Wdrożenie e-usług</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_Toc511389809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23</w:t>
            </w:r>
            <w:r w:rsidR="002B54B6" w:rsidRPr="003A4041">
              <w:rPr>
                <w:noProof/>
                <w:webHidden/>
                <w:sz w:val="18"/>
                <w:szCs w:val="18"/>
              </w:rPr>
              <w:fldChar w:fldCharType="end"/>
            </w:r>
          </w:hyperlink>
        </w:p>
        <w:p w:rsidR="003A4041" w:rsidRPr="003A4041" w:rsidRDefault="003A4041" w:rsidP="003A4041">
          <w:pPr>
            <w:rPr>
              <w:rFonts w:eastAsiaTheme="minorEastAsia"/>
              <w:noProof/>
            </w:rPr>
          </w:pPr>
        </w:p>
        <w:p w:rsidR="002B54B6" w:rsidRPr="003A4041" w:rsidRDefault="00D837B1" w:rsidP="003A4041">
          <w:pPr>
            <w:pStyle w:val="Spistreci1"/>
            <w:spacing w:before="0" w:after="0"/>
            <w:rPr>
              <w:rFonts w:eastAsiaTheme="minorEastAsia"/>
              <w:bCs w:val="0"/>
              <w:caps w:val="0"/>
              <w:noProof/>
              <w:sz w:val="18"/>
              <w:szCs w:val="18"/>
              <w:lang w:eastAsia="pl-PL"/>
            </w:rPr>
          </w:pPr>
          <w:hyperlink w:anchor="_Toc511389810" w:history="1">
            <w:r w:rsidR="002B54B6" w:rsidRPr="003A4041">
              <w:rPr>
                <w:rStyle w:val="Hipercze"/>
                <w:rFonts w:ascii="Tahoma" w:hAnsi="Tahoma" w:cs="Tahoma"/>
                <w:noProof/>
                <w:sz w:val="18"/>
                <w:szCs w:val="18"/>
              </w:rPr>
              <w:t>6.</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Etapy technologiczne</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_Toc511389810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26</w:t>
            </w:r>
            <w:r w:rsidR="002B54B6" w:rsidRPr="003A4041">
              <w:rPr>
                <w:noProof/>
                <w:webHidden/>
                <w:sz w:val="18"/>
                <w:szCs w:val="18"/>
              </w:rPr>
              <w:fldChar w:fldCharType="end"/>
            </w:r>
          </w:hyperlink>
        </w:p>
        <w:p w:rsidR="002B54B6" w:rsidRDefault="00D837B1" w:rsidP="003A4041">
          <w:pPr>
            <w:pStyle w:val="Spistreci2"/>
            <w:rPr>
              <w:rStyle w:val="Hipercze"/>
              <w:rFonts w:ascii="Tahoma" w:hAnsi="Tahoma" w:cs="Tahoma"/>
            </w:rPr>
          </w:pPr>
          <w:hyperlink w:anchor="_Toc511389811" w:history="1">
            <w:r w:rsidR="002B54B6" w:rsidRPr="003A4041">
              <w:rPr>
                <w:rStyle w:val="Hipercze"/>
                <w:rFonts w:ascii="Tahoma" w:hAnsi="Tahoma" w:cs="Tahoma"/>
              </w:rPr>
              <w:t>6.1</w:t>
            </w:r>
            <w:r w:rsidR="002B54B6" w:rsidRPr="003A4041">
              <w:rPr>
                <w:rFonts w:eastAsiaTheme="minorEastAsia"/>
                <w:lang w:eastAsia="pl-PL"/>
              </w:rPr>
              <w:tab/>
            </w:r>
            <w:r w:rsidR="002B54B6" w:rsidRPr="003A4041">
              <w:rPr>
                <w:rStyle w:val="Hipercze"/>
                <w:rFonts w:ascii="Tahoma" w:hAnsi="Tahoma" w:cs="Tahoma"/>
              </w:rPr>
              <w:t>Etapy realizacji</w:t>
            </w:r>
            <w:r w:rsidR="002B54B6" w:rsidRPr="003A4041">
              <w:rPr>
                <w:webHidden/>
              </w:rPr>
              <w:tab/>
            </w:r>
            <w:r w:rsidR="002B54B6" w:rsidRPr="003A4041">
              <w:rPr>
                <w:webHidden/>
              </w:rPr>
              <w:fldChar w:fldCharType="begin"/>
            </w:r>
            <w:r w:rsidR="002B54B6" w:rsidRPr="003A4041">
              <w:rPr>
                <w:webHidden/>
              </w:rPr>
              <w:instrText xml:space="preserve"> PAGEREF _Toc511389811 \h </w:instrText>
            </w:r>
            <w:r w:rsidR="002B54B6" w:rsidRPr="003A4041">
              <w:rPr>
                <w:webHidden/>
              </w:rPr>
            </w:r>
            <w:r w:rsidR="002B54B6" w:rsidRPr="003A4041">
              <w:rPr>
                <w:webHidden/>
              </w:rPr>
              <w:fldChar w:fldCharType="separate"/>
            </w:r>
            <w:r w:rsidR="003A4041">
              <w:rPr>
                <w:webHidden/>
              </w:rPr>
              <w:t>26</w:t>
            </w:r>
            <w:r w:rsidR="002B54B6" w:rsidRPr="003A4041">
              <w:rPr>
                <w:webHidden/>
              </w:rPr>
              <w:fldChar w:fldCharType="end"/>
            </w:r>
          </w:hyperlink>
        </w:p>
        <w:p w:rsidR="003A4041" w:rsidRPr="003A4041" w:rsidRDefault="003A4041" w:rsidP="003A4041">
          <w:pPr>
            <w:rPr>
              <w:rFonts w:eastAsiaTheme="minorEastAsia"/>
              <w:noProof/>
            </w:rPr>
          </w:pPr>
        </w:p>
        <w:p w:rsidR="002B54B6" w:rsidRPr="003A4041" w:rsidRDefault="00D837B1" w:rsidP="003A4041">
          <w:pPr>
            <w:pStyle w:val="Spistreci1"/>
            <w:spacing w:before="0" w:after="0"/>
            <w:rPr>
              <w:rFonts w:eastAsiaTheme="minorEastAsia"/>
              <w:bCs w:val="0"/>
              <w:caps w:val="0"/>
              <w:noProof/>
              <w:sz w:val="18"/>
              <w:szCs w:val="18"/>
              <w:lang w:eastAsia="pl-PL"/>
            </w:rPr>
          </w:pPr>
          <w:hyperlink w:anchor="_Toc511389812" w:history="1">
            <w:r w:rsidR="002B54B6" w:rsidRPr="003A4041">
              <w:rPr>
                <w:rStyle w:val="Hipercze"/>
                <w:rFonts w:ascii="Tahoma" w:hAnsi="Tahoma" w:cs="Tahoma"/>
                <w:noProof/>
                <w:sz w:val="18"/>
                <w:szCs w:val="18"/>
              </w:rPr>
              <w:t>7.</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Ogólny opis architektury systemu</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_Toc511389812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27</w:t>
            </w:r>
            <w:r w:rsidR="002B54B6" w:rsidRPr="003A4041">
              <w:rPr>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813" w:history="1">
            <w:r w:rsidR="002B54B6" w:rsidRPr="003A4041">
              <w:rPr>
                <w:rStyle w:val="Hipercze"/>
                <w:rFonts w:ascii="Tahoma" w:hAnsi="Tahoma" w:cs="Tahoma"/>
              </w:rPr>
              <w:t>7.1</w:t>
            </w:r>
            <w:r w:rsidR="002B54B6" w:rsidRPr="003A4041">
              <w:rPr>
                <w:rFonts w:eastAsiaTheme="minorEastAsia"/>
                <w:lang w:eastAsia="pl-PL"/>
              </w:rPr>
              <w:tab/>
            </w:r>
            <w:r w:rsidR="002B54B6" w:rsidRPr="003A4041">
              <w:rPr>
                <w:rStyle w:val="Hipercze"/>
                <w:rFonts w:ascii="Tahoma" w:hAnsi="Tahoma" w:cs="Tahoma"/>
              </w:rPr>
              <w:t>Infrastruktura teleinformatyczna przewidziana do realizacji projektu</w:t>
            </w:r>
            <w:r w:rsidR="002B54B6" w:rsidRPr="003A4041">
              <w:rPr>
                <w:webHidden/>
              </w:rPr>
              <w:tab/>
            </w:r>
            <w:r w:rsidR="002B54B6" w:rsidRPr="003A4041">
              <w:rPr>
                <w:webHidden/>
              </w:rPr>
              <w:fldChar w:fldCharType="begin"/>
            </w:r>
            <w:r w:rsidR="002B54B6" w:rsidRPr="003A4041">
              <w:rPr>
                <w:webHidden/>
              </w:rPr>
              <w:instrText xml:space="preserve"> PAGEREF _Toc511389813 \h </w:instrText>
            </w:r>
            <w:r w:rsidR="002B54B6" w:rsidRPr="003A4041">
              <w:rPr>
                <w:webHidden/>
              </w:rPr>
            </w:r>
            <w:r w:rsidR="002B54B6" w:rsidRPr="003A4041">
              <w:rPr>
                <w:webHidden/>
              </w:rPr>
              <w:fldChar w:fldCharType="separate"/>
            </w:r>
            <w:r w:rsidR="003A4041">
              <w:rPr>
                <w:webHidden/>
              </w:rPr>
              <w:t>27</w:t>
            </w:r>
            <w:r w:rsidR="002B54B6" w:rsidRPr="003A4041">
              <w:rPr>
                <w:webHidden/>
              </w:rPr>
              <w:fldChar w:fldCharType="end"/>
            </w:r>
          </w:hyperlink>
        </w:p>
        <w:p w:rsidR="002B54B6" w:rsidRPr="003A4041" w:rsidRDefault="00D837B1" w:rsidP="003A4041">
          <w:pPr>
            <w:pStyle w:val="Spistreci2"/>
            <w:rPr>
              <w:rFonts w:eastAsiaTheme="minorEastAsia"/>
              <w:lang w:eastAsia="pl-PL"/>
            </w:rPr>
          </w:pPr>
          <w:hyperlink w:anchor="_Toc511389814" w:history="1">
            <w:r w:rsidR="002B54B6" w:rsidRPr="003A4041">
              <w:rPr>
                <w:rStyle w:val="Hipercze"/>
                <w:rFonts w:ascii="Tahoma" w:hAnsi="Tahoma" w:cs="Tahoma"/>
              </w:rPr>
              <w:t>7.2</w:t>
            </w:r>
            <w:r w:rsidR="002B54B6" w:rsidRPr="003A4041">
              <w:rPr>
                <w:rFonts w:eastAsiaTheme="minorEastAsia"/>
                <w:lang w:eastAsia="pl-PL"/>
              </w:rPr>
              <w:tab/>
            </w:r>
            <w:r w:rsidR="002B54B6" w:rsidRPr="003A4041">
              <w:rPr>
                <w:rStyle w:val="Hipercze"/>
                <w:rFonts w:ascii="Tahoma" w:hAnsi="Tahoma" w:cs="Tahoma"/>
              </w:rPr>
              <w:t>Architektura logiczna</w:t>
            </w:r>
            <w:r w:rsidR="002B54B6" w:rsidRPr="003A4041">
              <w:rPr>
                <w:webHidden/>
              </w:rPr>
              <w:tab/>
            </w:r>
            <w:r w:rsidR="002B54B6" w:rsidRPr="003A4041">
              <w:rPr>
                <w:webHidden/>
              </w:rPr>
              <w:fldChar w:fldCharType="begin"/>
            </w:r>
            <w:r w:rsidR="002B54B6" w:rsidRPr="003A4041">
              <w:rPr>
                <w:webHidden/>
              </w:rPr>
              <w:instrText xml:space="preserve"> PAGEREF _Toc511389814 \h </w:instrText>
            </w:r>
            <w:r w:rsidR="002B54B6" w:rsidRPr="003A4041">
              <w:rPr>
                <w:webHidden/>
              </w:rPr>
            </w:r>
            <w:r w:rsidR="002B54B6" w:rsidRPr="003A4041">
              <w:rPr>
                <w:webHidden/>
              </w:rPr>
              <w:fldChar w:fldCharType="separate"/>
            </w:r>
            <w:r w:rsidR="003A4041">
              <w:rPr>
                <w:webHidden/>
              </w:rPr>
              <w:t>27</w:t>
            </w:r>
            <w:r w:rsidR="002B54B6" w:rsidRPr="003A4041">
              <w:rPr>
                <w:webHidden/>
              </w:rPr>
              <w:fldChar w:fldCharType="end"/>
            </w:r>
          </w:hyperlink>
        </w:p>
        <w:p w:rsidR="002B54B6" w:rsidRPr="003A4041" w:rsidRDefault="00D837B1" w:rsidP="003A4041">
          <w:pPr>
            <w:pStyle w:val="Spistreci2"/>
            <w:rPr>
              <w:rFonts w:eastAsiaTheme="minorEastAsia"/>
              <w:lang w:eastAsia="pl-PL"/>
            </w:rPr>
          </w:pPr>
          <w:hyperlink w:anchor="_Toc511389815" w:history="1">
            <w:r w:rsidR="002B54B6" w:rsidRPr="003A4041">
              <w:rPr>
                <w:rStyle w:val="Hipercze"/>
                <w:rFonts w:ascii="Tahoma" w:hAnsi="Tahoma" w:cs="Tahoma"/>
              </w:rPr>
              <w:t>7.3</w:t>
            </w:r>
            <w:r w:rsidR="002B54B6" w:rsidRPr="003A4041">
              <w:rPr>
                <w:rFonts w:eastAsiaTheme="minorEastAsia"/>
                <w:lang w:eastAsia="pl-PL"/>
              </w:rPr>
              <w:tab/>
            </w:r>
            <w:r w:rsidR="002B54B6" w:rsidRPr="003A4041">
              <w:rPr>
                <w:rStyle w:val="Hipercze"/>
                <w:rFonts w:ascii="Tahoma" w:hAnsi="Tahoma" w:cs="Tahoma"/>
              </w:rPr>
              <w:t>Architektura fizyczna</w:t>
            </w:r>
            <w:r w:rsidR="002B54B6" w:rsidRPr="003A4041">
              <w:rPr>
                <w:webHidden/>
              </w:rPr>
              <w:tab/>
            </w:r>
            <w:r w:rsidR="002B54B6" w:rsidRPr="003A4041">
              <w:rPr>
                <w:webHidden/>
              </w:rPr>
              <w:fldChar w:fldCharType="begin"/>
            </w:r>
            <w:r w:rsidR="002B54B6" w:rsidRPr="003A4041">
              <w:rPr>
                <w:webHidden/>
              </w:rPr>
              <w:instrText xml:space="preserve"> PAGEREF _Toc511389815 \h </w:instrText>
            </w:r>
            <w:r w:rsidR="002B54B6" w:rsidRPr="003A4041">
              <w:rPr>
                <w:webHidden/>
              </w:rPr>
            </w:r>
            <w:r w:rsidR="002B54B6" w:rsidRPr="003A4041">
              <w:rPr>
                <w:webHidden/>
              </w:rPr>
              <w:fldChar w:fldCharType="separate"/>
            </w:r>
            <w:r w:rsidR="003A4041">
              <w:rPr>
                <w:webHidden/>
              </w:rPr>
              <w:t>28</w:t>
            </w:r>
            <w:r w:rsidR="002B54B6" w:rsidRPr="003A4041">
              <w:rPr>
                <w:webHidden/>
              </w:rPr>
              <w:fldChar w:fldCharType="end"/>
            </w:r>
          </w:hyperlink>
        </w:p>
        <w:p w:rsidR="002B54B6" w:rsidRDefault="00D837B1" w:rsidP="003A4041">
          <w:pPr>
            <w:pStyle w:val="Spistreci2"/>
            <w:rPr>
              <w:rStyle w:val="Hipercze"/>
              <w:rFonts w:ascii="Tahoma" w:hAnsi="Tahoma" w:cs="Tahoma"/>
            </w:rPr>
          </w:pPr>
          <w:hyperlink w:anchor="_Toc511389816" w:history="1">
            <w:r w:rsidR="002B54B6" w:rsidRPr="003A4041">
              <w:rPr>
                <w:rStyle w:val="Hipercze"/>
                <w:rFonts w:ascii="Tahoma" w:hAnsi="Tahoma" w:cs="Tahoma"/>
              </w:rPr>
              <w:t>7.4</w:t>
            </w:r>
            <w:r w:rsidR="002B54B6" w:rsidRPr="003A4041">
              <w:rPr>
                <w:rFonts w:eastAsiaTheme="minorEastAsia"/>
                <w:lang w:eastAsia="pl-PL"/>
              </w:rPr>
              <w:tab/>
            </w:r>
            <w:r w:rsidR="002B54B6" w:rsidRPr="003A4041">
              <w:rPr>
                <w:rStyle w:val="Hipercze"/>
                <w:rFonts w:ascii="Tahoma" w:hAnsi="Tahoma" w:cs="Tahoma"/>
              </w:rPr>
              <w:t>Zakres integracji z innymi systemami</w:t>
            </w:r>
            <w:r w:rsidR="002B54B6" w:rsidRPr="003A4041">
              <w:rPr>
                <w:webHidden/>
              </w:rPr>
              <w:tab/>
            </w:r>
            <w:r w:rsidR="002B54B6" w:rsidRPr="003A4041">
              <w:rPr>
                <w:webHidden/>
              </w:rPr>
              <w:fldChar w:fldCharType="begin"/>
            </w:r>
            <w:r w:rsidR="002B54B6" w:rsidRPr="003A4041">
              <w:rPr>
                <w:webHidden/>
              </w:rPr>
              <w:instrText xml:space="preserve"> PAGEREF _Toc511389816 \h </w:instrText>
            </w:r>
            <w:r w:rsidR="002B54B6" w:rsidRPr="003A4041">
              <w:rPr>
                <w:webHidden/>
              </w:rPr>
            </w:r>
            <w:r w:rsidR="002B54B6" w:rsidRPr="003A4041">
              <w:rPr>
                <w:webHidden/>
              </w:rPr>
              <w:fldChar w:fldCharType="separate"/>
            </w:r>
            <w:r w:rsidR="003A4041">
              <w:rPr>
                <w:webHidden/>
              </w:rPr>
              <w:t>29</w:t>
            </w:r>
            <w:r w:rsidR="002B54B6" w:rsidRPr="003A4041">
              <w:rPr>
                <w:webHidden/>
              </w:rPr>
              <w:fldChar w:fldCharType="end"/>
            </w:r>
          </w:hyperlink>
        </w:p>
        <w:p w:rsidR="003A4041" w:rsidRPr="003A4041" w:rsidRDefault="003A4041" w:rsidP="003A4041">
          <w:pPr>
            <w:rPr>
              <w:rFonts w:eastAsiaTheme="minorEastAsia"/>
              <w:noProof/>
            </w:rPr>
          </w:pPr>
        </w:p>
        <w:p w:rsidR="002B54B6" w:rsidRPr="003A4041" w:rsidRDefault="00D837B1" w:rsidP="003A4041">
          <w:pPr>
            <w:pStyle w:val="Spistreci1"/>
            <w:spacing w:before="0" w:after="0"/>
            <w:rPr>
              <w:rFonts w:eastAsiaTheme="minorEastAsia"/>
              <w:bCs w:val="0"/>
              <w:caps w:val="0"/>
              <w:noProof/>
              <w:sz w:val="18"/>
              <w:szCs w:val="18"/>
              <w:lang w:eastAsia="pl-PL"/>
            </w:rPr>
          </w:pPr>
          <w:hyperlink w:anchor="_Toc511389817" w:history="1">
            <w:r w:rsidR="002B54B6" w:rsidRPr="003A4041">
              <w:rPr>
                <w:rStyle w:val="Hipercze"/>
                <w:rFonts w:ascii="Tahoma" w:hAnsi="Tahoma" w:cs="Tahoma"/>
                <w:noProof/>
                <w:sz w:val="18"/>
                <w:szCs w:val="18"/>
              </w:rPr>
              <w:t>8.</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Wymagania dotyczące modernizacji i rozbudowy systemów teleinformatycznych</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_Toc511389817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30</w:t>
            </w:r>
            <w:r w:rsidR="002B54B6" w:rsidRPr="003A4041">
              <w:rPr>
                <w:noProof/>
                <w:webHidden/>
                <w:sz w:val="18"/>
                <w:szCs w:val="18"/>
              </w:rPr>
              <w:fldChar w:fldCharType="end"/>
            </w:r>
          </w:hyperlink>
        </w:p>
        <w:p w:rsidR="002B54B6" w:rsidRPr="002B54B6" w:rsidRDefault="00D837B1" w:rsidP="003A4041">
          <w:pPr>
            <w:pStyle w:val="Spistreci2"/>
            <w:rPr>
              <w:rFonts w:eastAsiaTheme="minorEastAsia"/>
              <w:lang w:eastAsia="pl-PL"/>
            </w:rPr>
          </w:pPr>
          <w:hyperlink w:anchor="_Toc511389818" w:history="1">
            <w:r w:rsidR="002B54B6" w:rsidRPr="003A4041">
              <w:rPr>
                <w:rStyle w:val="Hipercze"/>
                <w:rFonts w:ascii="Tahoma" w:hAnsi="Tahoma" w:cs="Tahoma"/>
              </w:rPr>
              <w:t>8.1</w:t>
            </w:r>
            <w:r w:rsidR="002B54B6" w:rsidRPr="003A4041">
              <w:rPr>
                <w:rFonts w:eastAsiaTheme="minorEastAsia"/>
                <w:lang w:eastAsia="pl-PL"/>
              </w:rPr>
              <w:tab/>
            </w:r>
            <w:r w:rsidR="002B54B6" w:rsidRPr="003A4041">
              <w:rPr>
                <w:rStyle w:val="Hipercze"/>
                <w:rFonts w:ascii="Tahoma" w:hAnsi="Tahoma" w:cs="Tahoma"/>
              </w:rPr>
              <w:t>Wymagania ogólne</w:t>
            </w:r>
            <w:r w:rsidR="002B54B6" w:rsidRPr="003A4041">
              <w:rPr>
                <w:webHidden/>
              </w:rPr>
              <w:tab/>
            </w:r>
            <w:r w:rsidR="002B54B6" w:rsidRPr="003A4041">
              <w:rPr>
                <w:webHidden/>
              </w:rPr>
              <w:fldChar w:fldCharType="begin"/>
            </w:r>
            <w:r w:rsidR="002B54B6" w:rsidRPr="003A4041">
              <w:rPr>
                <w:webHidden/>
              </w:rPr>
              <w:instrText xml:space="preserve"> PAGEREF _Toc511389818 \h </w:instrText>
            </w:r>
            <w:r w:rsidR="002B54B6" w:rsidRPr="003A4041">
              <w:rPr>
                <w:webHidden/>
              </w:rPr>
            </w:r>
            <w:r w:rsidR="002B54B6" w:rsidRPr="003A4041">
              <w:rPr>
                <w:webHidden/>
              </w:rPr>
              <w:fldChar w:fldCharType="separate"/>
            </w:r>
            <w:r w:rsidR="003A4041">
              <w:rPr>
                <w:webHidden/>
              </w:rPr>
              <w:t>30</w:t>
            </w:r>
            <w:r w:rsidR="002B54B6" w:rsidRPr="003A4041">
              <w:rPr>
                <w:webHidden/>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19" w:history="1">
            <w:r w:rsidR="002B54B6" w:rsidRPr="002B54B6">
              <w:rPr>
                <w:rStyle w:val="Hipercze"/>
                <w:rFonts w:ascii="Tahoma" w:hAnsi="Tahoma" w:cs="Tahoma"/>
                <w:bCs/>
                <w:noProof/>
                <w:sz w:val="18"/>
                <w:szCs w:val="18"/>
              </w:rPr>
              <w:t>8.1.1</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Architektura</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_Toc511389819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30</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0" w:history="1">
            <w:r w:rsidR="002B54B6" w:rsidRPr="002B54B6">
              <w:rPr>
                <w:rStyle w:val="Hipercze"/>
                <w:rFonts w:ascii="Tahoma" w:hAnsi="Tahoma" w:cs="Tahoma"/>
                <w:noProof/>
                <w:sz w:val="18"/>
                <w:szCs w:val="18"/>
              </w:rPr>
              <w:t>8.1.2</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noProof/>
                <w:sz w:val="18"/>
                <w:szCs w:val="18"/>
              </w:rPr>
              <w:t>Dostępność</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_Toc511389820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31</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1" w:history="1">
            <w:r w:rsidR="002B54B6" w:rsidRPr="002B54B6">
              <w:rPr>
                <w:rStyle w:val="Hipercze"/>
                <w:rFonts w:ascii="Tahoma" w:hAnsi="Tahoma" w:cs="Tahoma"/>
                <w:bCs/>
                <w:noProof/>
                <w:sz w:val="18"/>
                <w:szCs w:val="18"/>
              </w:rPr>
              <w:t>8.1.3</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Wydajność</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_Toc511389821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34</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2" w:history="1">
            <w:r w:rsidR="002B54B6" w:rsidRPr="002B54B6">
              <w:rPr>
                <w:rStyle w:val="Hipercze"/>
                <w:rFonts w:ascii="Tahoma" w:hAnsi="Tahoma" w:cs="Tahoma"/>
                <w:bCs/>
                <w:noProof/>
                <w:sz w:val="18"/>
                <w:szCs w:val="18"/>
              </w:rPr>
              <w:t>8.1.4</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Interoperacyjność</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_Toc511389822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35</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3" w:history="1">
            <w:r w:rsidR="002B54B6" w:rsidRPr="002B54B6">
              <w:rPr>
                <w:rStyle w:val="Hipercze"/>
                <w:rFonts w:ascii="Tahoma" w:hAnsi="Tahoma" w:cs="Tahoma"/>
                <w:bCs/>
                <w:noProof/>
                <w:sz w:val="18"/>
                <w:szCs w:val="18"/>
              </w:rPr>
              <w:t>8.1.5</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Realizacja wymagań ustawy o infrastrukturze informacji przestrzennej</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_Toc511389823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37</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4" w:history="1">
            <w:r w:rsidR="002B54B6" w:rsidRPr="002B54B6">
              <w:rPr>
                <w:rStyle w:val="Hipercze"/>
                <w:rFonts w:ascii="Tahoma" w:hAnsi="Tahoma" w:cs="Tahoma"/>
                <w:bCs/>
                <w:noProof/>
                <w:sz w:val="18"/>
                <w:szCs w:val="18"/>
              </w:rPr>
              <w:t>8.1.6</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E-usługi</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_Toc511389824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38</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5" w:history="1">
            <w:r w:rsidR="002B54B6" w:rsidRPr="002B54B6">
              <w:rPr>
                <w:rStyle w:val="Hipercze"/>
                <w:rFonts w:ascii="Tahoma" w:hAnsi="Tahoma" w:cs="Tahoma"/>
                <w:bCs/>
                <w:noProof/>
                <w:sz w:val="18"/>
                <w:szCs w:val="18"/>
              </w:rPr>
              <w:t>8.1.7</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Administracja</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_Toc511389825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38</w:t>
            </w:r>
            <w:r w:rsidR="002B54B6" w:rsidRPr="002B54B6">
              <w:rPr>
                <w:noProof/>
                <w:webHidden/>
                <w:sz w:val="18"/>
                <w:szCs w:val="18"/>
              </w:rPr>
              <w:fldChar w:fldCharType="end"/>
            </w:r>
          </w:hyperlink>
        </w:p>
        <w:p w:rsidR="002B54B6" w:rsidRDefault="00D837B1" w:rsidP="003A4041">
          <w:pPr>
            <w:pStyle w:val="Spistreci3"/>
            <w:spacing w:before="0" w:after="0"/>
            <w:rPr>
              <w:rStyle w:val="Hipercze"/>
              <w:rFonts w:ascii="Tahoma" w:hAnsi="Tahoma" w:cs="Tahoma"/>
              <w:noProof/>
              <w:sz w:val="18"/>
              <w:szCs w:val="18"/>
            </w:rPr>
          </w:pPr>
          <w:hyperlink w:anchor="_Toc511389826" w:history="1">
            <w:r w:rsidR="002B54B6" w:rsidRPr="002B54B6">
              <w:rPr>
                <w:rStyle w:val="Hipercze"/>
                <w:rFonts w:ascii="Tahoma" w:hAnsi="Tahoma" w:cs="Tahoma"/>
                <w:bCs/>
                <w:noProof/>
                <w:sz w:val="18"/>
                <w:szCs w:val="18"/>
              </w:rPr>
              <w:t>8.1.8</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Bezpieczeństwo</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_Toc511389826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38</w:t>
            </w:r>
            <w:r w:rsidR="002B54B6" w:rsidRPr="002B54B6">
              <w:rPr>
                <w:noProof/>
                <w:webHidden/>
                <w:sz w:val="18"/>
                <w:szCs w:val="18"/>
              </w:rPr>
              <w:fldChar w:fldCharType="end"/>
            </w:r>
          </w:hyperlink>
        </w:p>
        <w:p w:rsidR="003A4041" w:rsidRDefault="003A4041" w:rsidP="003A4041">
          <w:pPr>
            <w:rPr>
              <w:rFonts w:eastAsiaTheme="minorEastAsia"/>
              <w:noProof/>
              <w:lang w:val="en-US"/>
            </w:rPr>
          </w:pPr>
        </w:p>
        <w:p w:rsidR="003A4041" w:rsidRDefault="003A4041" w:rsidP="003A4041">
          <w:pPr>
            <w:rPr>
              <w:rFonts w:eastAsiaTheme="minorEastAsia"/>
              <w:noProof/>
              <w:lang w:val="en-US"/>
            </w:rPr>
          </w:pPr>
        </w:p>
        <w:p w:rsidR="003A4041" w:rsidRPr="003A4041" w:rsidRDefault="003A4041" w:rsidP="003A4041">
          <w:pPr>
            <w:rPr>
              <w:rFonts w:eastAsiaTheme="minorEastAsia"/>
              <w:noProof/>
              <w:lang w:val="en-US"/>
            </w:rPr>
          </w:pPr>
        </w:p>
        <w:p w:rsidR="002B54B6" w:rsidRPr="003A4041" w:rsidRDefault="00D837B1" w:rsidP="003A4041">
          <w:pPr>
            <w:pStyle w:val="Spistreci2"/>
            <w:rPr>
              <w:rFonts w:eastAsiaTheme="minorEastAsia"/>
              <w:lang w:eastAsia="pl-PL"/>
            </w:rPr>
          </w:pPr>
          <w:hyperlink w:anchor="_Toc511389827" w:history="1">
            <w:r w:rsidR="002B54B6" w:rsidRPr="003A4041">
              <w:rPr>
                <w:rStyle w:val="Hipercze"/>
                <w:rFonts w:ascii="Tahoma" w:hAnsi="Tahoma" w:cs="Tahoma"/>
              </w:rPr>
              <w:t>8.2</w:t>
            </w:r>
            <w:r w:rsidR="002B54B6" w:rsidRPr="003A4041">
              <w:rPr>
                <w:rFonts w:eastAsiaTheme="minorEastAsia"/>
                <w:lang w:eastAsia="pl-PL"/>
              </w:rPr>
              <w:tab/>
            </w:r>
            <w:r w:rsidR="002B54B6" w:rsidRPr="003A4041">
              <w:rPr>
                <w:rStyle w:val="Hipercze"/>
                <w:rFonts w:ascii="Tahoma" w:hAnsi="Tahoma" w:cs="Tahoma"/>
              </w:rPr>
              <w:t>Użytkownicy systemu</w:t>
            </w:r>
            <w:r w:rsidR="002B54B6" w:rsidRPr="003A4041">
              <w:rPr>
                <w:webHidden/>
              </w:rPr>
              <w:tab/>
            </w:r>
            <w:r w:rsidR="002B54B6" w:rsidRPr="003A4041">
              <w:rPr>
                <w:webHidden/>
              </w:rPr>
              <w:fldChar w:fldCharType="begin"/>
            </w:r>
            <w:r w:rsidR="002B54B6" w:rsidRPr="003A4041">
              <w:rPr>
                <w:webHidden/>
              </w:rPr>
              <w:instrText xml:space="preserve"> PAGEREF _Toc511389827 \h </w:instrText>
            </w:r>
            <w:r w:rsidR="002B54B6" w:rsidRPr="003A4041">
              <w:rPr>
                <w:webHidden/>
              </w:rPr>
            </w:r>
            <w:r w:rsidR="002B54B6" w:rsidRPr="003A4041">
              <w:rPr>
                <w:webHidden/>
              </w:rPr>
              <w:fldChar w:fldCharType="separate"/>
            </w:r>
            <w:r w:rsidR="003A4041">
              <w:rPr>
                <w:webHidden/>
              </w:rPr>
              <w:t>39</w:t>
            </w:r>
            <w:r w:rsidR="002B54B6" w:rsidRPr="003A4041">
              <w:rPr>
                <w:webHidden/>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8" w:history="1">
            <w:r w:rsidR="002B54B6" w:rsidRPr="002B54B6">
              <w:rPr>
                <w:rStyle w:val="Hipercze"/>
                <w:rFonts w:ascii="Tahoma" w:hAnsi="Tahoma" w:cs="Tahoma"/>
                <w:bCs/>
                <w:noProof/>
                <w:sz w:val="18"/>
                <w:szCs w:val="18"/>
              </w:rPr>
              <w:t>8.2.1</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Administrator</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_Toc511389828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39</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29" w:history="1">
            <w:r w:rsidR="002B54B6" w:rsidRPr="002B54B6">
              <w:rPr>
                <w:rStyle w:val="Hipercze"/>
                <w:rFonts w:ascii="Tahoma" w:hAnsi="Tahoma" w:cs="Tahoma"/>
                <w:bCs/>
                <w:noProof/>
                <w:sz w:val="18"/>
                <w:szCs w:val="18"/>
              </w:rPr>
              <w:t>8.2.2</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Użytkownik wewnętrzny</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_Toc511389829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40</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30" w:history="1">
            <w:r w:rsidR="002B54B6" w:rsidRPr="002B54B6">
              <w:rPr>
                <w:rStyle w:val="Hipercze"/>
                <w:rFonts w:ascii="Tahoma" w:hAnsi="Tahoma" w:cs="Tahoma"/>
                <w:bCs/>
                <w:noProof/>
                <w:sz w:val="18"/>
                <w:szCs w:val="18"/>
              </w:rPr>
              <w:t>8.2.3</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Użytkownik zewnętrzny</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_Toc511389830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40</w:t>
            </w:r>
            <w:r w:rsidR="002B54B6" w:rsidRPr="002B54B6">
              <w:rPr>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831" w:history="1">
            <w:r w:rsidR="002B54B6" w:rsidRPr="003A4041">
              <w:rPr>
                <w:rStyle w:val="Hipercze"/>
                <w:rFonts w:ascii="Tahoma" w:hAnsi="Tahoma" w:cs="Tahoma"/>
              </w:rPr>
              <w:t>8.3</w:t>
            </w:r>
            <w:r w:rsidR="002B54B6" w:rsidRPr="003A4041">
              <w:rPr>
                <w:rFonts w:eastAsiaTheme="minorEastAsia"/>
                <w:lang w:eastAsia="pl-PL"/>
              </w:rPr>
              <w:tab/>
            </w:r>
            <w:r w:rsidR="002B54B6" w:rsidRPr="003A4041">
              <w:rPr>
                <w:rStyle w:val="Hipercze"/>
                <w:rFonts w:ascii="Tahoma" w:hAnsi="Tahoma" w:cs="Tahoma"/>
              </w:rPr>
              <w:t>Wymagania szczegółowe</w:t>
            </w:r>
            <w:r w:rsidR="002B54B6" w:rsidRPr="003A4041">
              <w:rPr>
                <w:webHidden/>
              </w:rPr>
              <w:tab/>
            </w:r>
            <w:r w:rsidR="002B54B6" w:rsidRPr="003A4041">
              <w:rPr>
                <w:webHidden/>
              </w:rPr>
              <w:fldChar w:fldCharType="begin"/>
            </w:r>
            <w:r w:rsidR="002B54B6" w:rsidRPr="003A4041">
              <w:rPr>
                <w:webHidden/>
              </w:rPr>
              <w:instrText xml:space="preserve"> PAGEREF _Toc511389831 \h </w:instrText>
            </w:r>
            <w:r w:rsidR="002B54B6" w:rsidRPr="003A4041">
              <w:rPr>
                <w:webHidden/>
              </w:rPr>
            </w:r>
            <w:r w:rsidR="002B54B6" w:rsidRPr="003A4041">
              <w:rPr>
                <w:webHidden/>
              </w:rPr>
              <w:fldChar w:fldCharType="separate"/>
            </w:r>
            <w:r w:rsidR="003A4041">
              <w:rPr>
                <w:webHidden/>
              </w:rPr>
              <w:t>40</w:t>
            </w:r>
            <w:r w:rsidR="002B54B6" w:rsidRPr="003A4041">
              <w:rPr>
                <w:webHidden/>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32" w:history="1">
            <w:r w:rsidR="002B54B6" w:rsidRPr="002B54B6">
              <w:rPr>
                <w:rStyle w:val="Hipercze"/>
                <w:rFonts w:ascii="Tahoma" w:hAnsi="Tahoma" w:cs="Tahoma"/>
                <w:noProof/>
                <w:sz w:val="18"/>
                <w:szCs w:val="18"/>
              </w:rPr>
              <w:t>8.3.1</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noProof/>
                <w:sz w:val="18"/>
                <w:szCs w:val="18"/>
              </w:rPr>
              <w:t>Utworzenie dokumentacji projektowej Systemu PZGiK.</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_Toc511389832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40</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33" w:history="1">
            <w:r w:rsidR="002B54B6" w:rsidRPr="002B54B6">
              <w:rPr>
                <w:rStyle w:val="Hipercze"/>
                <w:rFonts w:ascii="Tahoma" w:hAnsi="Tahoma" w:cs="Tahoma"/>
                <w:bCs/>
                <w:noProof/>
                <w:sz w:val="18"/>
                <w:szCs w:val="18"/>
              </w:rPr>
              <w:t>8.3.2</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bCs/>
                <w:noProof/>
                <w:sz w:val="18"/>
                <w:szCs w:val="18"/>
              </w:rPr>
              <w:t>Modernizacja i rozbudowa Systemu PZGiK.</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_Toc511389833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41</w:t>
            </w:r>
            <w:r w:rsidR="002B54B6" w:rsidRPr="002B54B6">
              <w:rPr>
                <w:noProof/>
                <w:webHidden/>
                <w:sz w:val="18"/>
                <w:szCs w:val="18"/>
              </w:rPr>
              <w:fldChar w:fldCharType="end"/>
            </w:r>
          </w:hyperlink>
        </w:p>
        <w:p w:rsidR="002B54B6" w:rsidRPr="002B54B6" w:rsidRDefault="00D837B1" w:rsidP="003A4041">
          <w:pPr>
            <w:pStyle w:val="Spistreci3"/>
            <w:spacing w:before="0" w:after="0"/>
            <w:rPr>
              <w:rFonts w:eastAsiaTheme="minorEastAsia"/>
              <w:smallCaps w:val="0"/>
              <w:noProof/>
              <w:sz w:val="18"/>
              <w:szCs w:val="18"/>
              <w:lang w:val="pl-PL" w:eastAsia="pl-PL"/>
            </w:rPr>
          </w:pPr>
          <w:hyperlink w:anchor="_Toc511389834" w:history="1">
            <w:r w:rsidR="002B54B6" w:rsidRPr="002B54B6">
              <w:rPr>
                <w:rStyle w:val="Hipercze"/>
                <w:rFonts w:ascii="Tahoma" w:hAnsi="Tahoma" w:cs="Tahoma"/>
                <w:noProof/>
                <w:sz w:val="18"/>
                <w:szCs w:val="18"/>
              </w:rPr>
              <w:t>8.3.3</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noProof/>
                <w:sz w:val="18"/>
                <w:szCs w:val="18"/>
              </w:rPr>
              <w:t>Wymagania dotyczące szkoleń.</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_Toc511389834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61</w:t>
            </w:r>
            <w:r w:rsidR="002B54B6" w:rsidRPr="002B54B6">
              <w:rPr>
                <w:noProof/>
                <w:webHidden/>
                <w:sz w:val="18"/>
                <w:szCs w:val="18"/>
              </w:rPr>
              <w:fldChar w:fldCharType="end"/>
            </w:r>
          </w:hyperlink>
        </w:p>
        <w:p w:rsidR="002B54B6" w:rsidRDefault="00D837B1" w:rsidP="003A4041">
          <w:pPr>
            <w:pStyle w:val="Spistreci3"/>
            <w:spacing w:before="0" w:after="0"/>
            <w:rPr>
              <w:rStyle w:val="Hipercze"/>
              <w:rFonts w:ascii="Tahoma" w:hAnsi="Tahoma" w:cs="Tahoma"/>
              <w:noProof/>
              <w:sz w:val="18"/>
              <w:szCs w:val="18"/>
            </w:rPr>
          </w:pPr>
          <w:hyperlink w:anchor="_Toc511389835" w:history="1">
            <w:r w:rsidR="002B54B6" w:rsidRPr="002B54B6">
              <w:rPr>
                <w:rStyle w:val="Hipercze"/>
                <w:rFonts w:ascii="Tahoma" w:hAnsi="Tahoma" w:cs="Tahoma"/>
                <w:noProof/>
                <w:sz w:val="18"/>
                <w:szCs w:val="18"/>
              </w:rPr>
              <w:t>8.3.4</w:t>
            </w:r>
            <w:r w:rsidR="002B54B6" w:rsidRPr="002B54B6">
              <w:rPr>
                <w:rFonts w:eastAsiaTheme="minorEastAsia"/>
                <w:smallCaps w:val="0"/>
                <w:noProof/>
                <w:sz w:val="18"/>
                <w:szCs w:val="18"/>
                <w:lang w:val="pl-PL" w:eastAsia="pl-PL"/>
              </w:rPr>
              <w:tab/>
            </w:r>
            <w:r w:rsidR="002B54B6" w:rsidRPr="002B54B6">
              <w:rPr>
                <w:rStyle w:val="Hipercze"/>
                <w:rFonts w:ascii="Tahoma" w:hAnsi="Tahoma" w:cs="Tahoma"/>
                <w:noProof/>
                <w:sz w:val="18"/>
                <w:szCs w:val="18"/>
              </w:rPr>
              <w:t>Gwarancja.</w:t>
            </w:r>
            <w:r w:rsidR="002B54B6" w:rsidRPr="002B54B6">
              <w:rPr>
                <w:noProof/>
                <w:webHidden/>
                <w:sz w:val="18"/>
                <w:szCs w:val="18"/>
              </w:rPr>
              <w:tab/>
            </w:r>
            <w:r w:rsidR="002B54B6" w:rsidRPr="002B54B6">
              <w:rPr>
                <w:noProof/>
                <w:webHidden/>
                <w:sz w:val="18"/>
                <w:szCs w:val="18"/>
              </w:rPr>
              <w:fldChar w:fldCharType="begin"/>
            </w:r>
            <w:r w:rsidR="002B54B6" w:rsidRPr="002B54B6">
              <w:rPr>
                <w:noProof/>
                <w:webHidden/>
                <w:sz w:val="18"/>
                <w:szCs w:val="18"/>
              </w:rPr>
              <w:instrText xml:space="preserve"> PAGEREF _Toc511389835 \h </w:instrText>
            </w:r>
            <w:r w:rsidR="002B54B6" w:rsidRPr="002B54B6">
              <w:rPr>
                <w:noProof/>
                <w:webHidden/>
                <w:sz w:val="18"/>
                <w:szCs w:val="18"/>
              </w:rPr>
            </w:r>
            <w:r w:rsidR="002B54B6" w:rsidRPr="002B54B6">
              <w:rPr>
                <w:noProof/>
                <w:webHidden/>
                <w:sz w:val="18"/>
                <w:szCs w:val="18"/>
              </w:rPr>
              <w:fldChar w:fldCharType="separate"/>
            </w:r>
            <w:r w:rsidR="003A4041">
              <w:rPr>
                <w:noProof/>
                <w:webHidden/>
                <w:sz w:val="18"/>
                <w:szCs w:val="18"/>
              </w:rPr>
              <w:t>63</w:t>
            </w:r>
            <w:r w:rsidR="002B54B6" w:rsidRPr="002B54B6">
              <w:rPr>
                <w:noProof/>
                <w:webHidden/>
                <w:sz w:val="18"/>
                <w:szCs w:val="18"/>
              </w:rPr>
              <w:fldChar w:fldCharType="end"/>
            </w:r>
          </w:hyperlink>
        </w:p>
        <w:p w:rsidR="003A4041" w:rsidRPr="003A4041" w:rsidRDefault="003A4041" w:rsidP="003A4041">
          <w:pPr>
            <w:rPr>
              <w:rFonts w:eastAsiaTheme="minorEastAsia"/>
              <w:noProof/>
              <w:lang w:val="en-US"/>
            </w:rPr>
          </w:pPr>
        </w:p>
        <w:p w:rsidR="002B54B6" w:rsidRPr="003A4041" w:rsidRDefault="00D837B1" w:rsidP="003A4041">
          <w:pPr>
            <w:pStyle w:val="Spistreci1"/>
            <w:spacing w:before="0" w:after="0"/>
            <w:rPr>
              <w:rFonts w:eastAsiaTheme="minorEastAsia"/>
              <w:bCs w:val="0"/>
              <w:caps w:val="0"/>
              <w:noProof/>
              <w:sz w:val="18"/>
              <w:szCs w:val="18"/>
              <w:lang w:eastAsia="pl-PL"/>
            </w:rPr>
          </w:pPr>
          <w:hyperlink w:anchor="_Toc511389836" w:history="1">
            <w:r w:rsidR="002B54B6" w:rsidRPr="003A4041">
              <w:rPr>
                <w:rStyle w:val="Hipercze"/>
                <w:rFonts w:ascii="Tahoma" w:hAnsi="Tahoma" w:cs="Tahoma"/>
                <w:noProof/>
                <w:sz w:val="18"/>
                <w:szCs w:val="18"/>
              </w:rPr>
              <w:t>9.</w:t>
            </w:r>
            <w:r w:rsidR="002B54B6" w:rsidRPr="003A4041">
              <w:rPr>
                <w:rFonts w:eastAsiaTheme="minorEastAsia"/>
                <w:bCs w:val="0"/>
                <w:caps w:val="0"/>
                <w:noProof/>
                <w:sz w:val="18"/>
                <w:szCs w:val="18"/>
                <w:lang w:eastAsia="pl-PL"/>
              </w:rPr>
              <w:tab/>
            </w:r>
            <w:r w:rsidR="002B54B6" w:rsidRPr="003A4041">
              <w:rPr>
                <w:rStyle w:val="Hipercze"/>
                <w:rFonts w:ascii="Tahoma" w:hAnsi="Tahoma" w:cs="Tahoma"/>
                <w:noProof/>
                <w:sz w:val="18"/>
                <w:szCs w:val="18"/>
              </w:rPr>
              <w:t>Wskaźniki projektu konieczne do zrealizowania przez podmiot realizujący zamówienie</w:t>
            </w:r>
            <w:r w:rsidR="002B54B6" w:rsidRPr="003A4041">
              <w:rPr>
                <w:noProof/>
                <w:webHidden/>
                <w:sz w:val="18"/>
                <w:szCs w:val="18"/>
              </w:rPr>
              <w:tab/>
            </w:r>
            <w:r w:rsidR="002B54B6" w:rsidRPr="003A4041">
              <w:rPr>
                <w:noProof/>
                <w:webHidden/>
                <w:sz w:val="18"/>
                <w:szCs w:val="18"/>
              </w:rPr>
              <w:fldChar w:fldCharType="begin"/>
            </w:r>
            <w:r w:rsidR="002B54B6" w:rsidRPr="003A4041">
              <w:rPr>
                <w:noProof/>
                <w:webHidden/>
                <w:sz w:val="18"/>
                <w:szCs w:val="18"/>
              </w:rPr>
              <w:instrText xml:space="preserve"> PAGEREF _Toc511389836 \h </w:instrText>
            </w:r>
            <w:r w:rsidR="002B54B6" w:rsidRPr="003A4041">
              <w:rPr>
                <w:noProof/>
                <w:webHidden/>
                <w:sz w:val="18"/>
                <w:szCs w:val="18"/>
              </w:rPr>
            </w:r>
            <w:r w:rsidR="002B54B6" w:rsidRPr="003A4041">
              <w:rPr>
                <w:noProof/>
                <w:webHidden/>
                <w:sz w:val="18"/>
                <w:szCs w:val="18"/>
              </w:rPr>
              <w:fldChar w:fldCharType="separate"/>
            </w:r>
            <w:r w:rsidR="003A4041">
              <w:rPr>
                <w:noProof/>
                <w:webHidden/>
                <w:sz w:val="18"/>
                <w:szCs w:val="18"/>
              </w:rPr>
              <w:t>63</w:t>
            </w:r>
            <w:r w:rsidR="002B54B6" w:rsidRPr="003A4041">
              <w:rPr>
                <w:noProof/>
                <w:webHidden/>
                <w:sz w:val="18"/>
                <w:szCs w:val="18"/>
              </w:rPr>
              <w:fldChar w:fldCharType="end"/>
            </w:r>
          </w:hyperlink>
        </w:p>
        <w:p w:rsidR="002B54B6" w:rsidRPr="003A4041" w:rsidRDefault="00D837B1" w:rsidP="003A4041">
          <w:pPr>
            <w:pStyle w:val="Spistreci2"/>
            <w:rPr>
              <w:rFonts w:eastAsiaTheme="minorEastAsia"/>
              <w:lang w:eastAsia="pl-PL"/>
            </w:rPr>
          </w:pPr>
          <w:hyperlink w:anchor="_Toc511389837" w:history="1">
            <w:r w:rsidR="002B54B6" w:rsidRPr="003A4041">
              <w:rPr>
                <w:rStyle w:val="Hipercze"/>
                <w:rFonts w:ascii="Tahoma" w:hAnsi="Tahoma" w:cs="Tahoma"/>
              </w:rPr>
              <w:t>9.1</w:t>
            </w:r>
            <w:r w:rsidR="002B54B6" w:rsidRPr="003A4041">
              <w:rPr>
                <w:rFonts w:eastAsiaTheme="minorEastAsia"/>
                <w:lang w:eastAsia="pl-PL"/>
              </w:rPr>
              <w:tab/>
            </w:r>
            <w:r w:rsidR="002B54B6" w:rsidRPr="003A4041">
              <w:rPr>
                <w:rStyle w:val="Hipercze"/>
                <w:rFonts w:ascii="Tahoma" w:hAnsi="Tahoma" w:cs="Tahoma"/>
              </w:rPr>
              <w:t>Wymagane wskaźniki produktu</w:t>
            </w:r>
            <w:r w:rsidR="002B54B6" w:rsidRPr="003A4041">
              <w:rPr>
                <w:webHidden/>
              </w:rPr>
              <w:tab/>
            </w:r>
            <w:r w:rsidR="002B54B6" w:rsidRPr="003A4041">
              <w:rPr>
                <w:webHidden/>
              </w:rPr>
              <w:fldChar w:fldCharType="begin"/>
            </w:r>
            <w:r w:rsidR="002B54B6" w:rsidRPr="003A4041">
              <w:rPr>
                <w:webHidden/>
              </w:rPr>
              <w:instrText xml:space="preserve"> PAGEREF _Toc511389837 \h </w:instrText>
            </w:r>
            <w:r w:rsidR="002B54B6" w:rsidRPr="003A4041">
              <w:rPr>
                <w:webHidden/>
              </w:rPr>
            </w:r>
            <w:r w:rsidR="002B54B6" w:rsidRPr="003A4041">
              <w:rPr>
                <w:webHidden/>
              </w:rPr>
              <w:fldChar w:fldCharType="separate"/>
            </w:r>
            <w:r w:rsidR="003A4041">
              <w:rPr>
                <w:webHidden/>
              </w:rPr>
              <w:t>63</w:t>
            </w:r>
            <w:r w:rsidR="002B54B6" w:rsidRPr="003A4041">
              <w:rPr>
                <w:webHidden/>
              </w:rPr>
              <w:fldChar w:fldCharType="end"/>
            </w:r>
          </w:hyperlink>
        </w:p>
        <w:p w:rsidR="002B54B6" w:rsidRPr="003A4041" w:rsidRDefault="00D837B1" w:rsidP="003A4041">
          <w:pPr>
            <w:pStyle w:val="Spistreci2"/>
            <w:rPr>
              <w:rFonts w:eastAsiaTheme="minorEastAsia"/>
              <w:lang w:eastAsia="pl-PL"/>
            </w:rPr>
          </w:pPr>
          <w:hyperlink w:anchor="_Toc511389838" w:history="1">
            <w:r w:rsidR="002B54B6" w:rsidRPr="003A4041">
              <w:rPr>
                <w:rStyle w:val="Hipercze"/>
                <w:rFonts w:ascii="Tahoma" w:hAnsi="Tahoma" w:cs="Tahoma"/>
              </w:rPr>
              <w:t>9.2</w:t>
            </w:r>
            <w:r w:rsidR="002B54B6" w:rsidRPr="003A4041">
              <w:rPr>
                <w:rFonts w:eastAsiaTheme="minorEastAsia"/>
                <w:lang w:eastAsia="pl-PL"/>
              </w:rPr>
              <w:tab/>
            </w:r>
            <w:r w:rsidR="002B54B6" w:rsidRPr="003A4041">
              <w:rPr>
                <w:rStyle w:val="Hipercze"/>
                <w:rFonts w:ascii="Tahoma" w:hAnsi="Tahoma" w:cs="Tahoma"/>
              </w:rPr>
              <w:t>Wymagane wskaźniki rezultatu</w:t>
            </w:r>
            <w:r w:rsidR="002B54B6" w:rsidRPr="003A4041">
              <w:rPr>
                <w:webHidden/>
              </w:rPr>
              <w:tab/>
            </w:r>
            <w:r w:rsidR="002B54B6" w:rsidRPr="003A4041">
              <w:rPr>
                <w:webHidden/>
              </w:rPr>
              <w:fldChar w:fldCharType="begin"/>
            </w:r>
            <w:r w:rsidR="002B54B6" w:rsidRPr="003A4041">
              <w:rPr>
                <w:webHidden/>
              </w:rPr>
              <w:instrText xml:space="preserve"> PAGEREF _Toc511389838 \h </w:instrText>
            </w:r>
            <w:r w:rsidR="002B54B6" w:rsidRPr="003A4041">
              <w:rPr>
                <w:webHidden/>
              </w:rPr>
            </w:r>
            <w:r w:rsidR="002B54B6" w:rsidRPr="003A4041">
              <w:rPr>
                <w:webHidden/>
              </w:rPr>
              <w:fldChar w:fldCharType="separate"/>
            </w:r>
            <w:r w:rsidR="003A4041">
              <w:rPr>
                <w:webHidden/>
              </w:rPr>
              <w:t>64</w:t>
            </w:r>
            <w:r w:rsidR="002B54B6" w:rsidRPr="003A4041">
              <w:rPr>
                <w:webHidden/>
              </w:rPr>
              <w:fldChar w:fldCharType="end"/>
            </w:r>
          </w:hyperlink>
        </w:p>
        <w:p w:rsidR="00C6799F" w:rsidRPr="002B54B6" w:rsidRDefault="00C6799F">
          <w:r w:rsidRPr="002B54B6">
            <w:rPr>
              <w:bCs/>
              <w:sz w:val="18"/>
              <w:szCs w:val="18"/>
            </w:rPr>
            <w:fldChar w:fldCharType="end"/>
          </w:r>
        </w:p>
      </w:sdtContent>
    </w:sdt>
    <w:p w:rsidR="00735071" w:rsidRPr="00057352" w:rsidRDefault="00735071" w:rsidP="00735071"/>
    <w:p w:rsidR="009D3C90" w:rsidRPr="00057352" w:rsidRDefault="009D3C90">
      <w:pPr>
        <w:spacing w:before="0" w:after="0"/>
        <w:jc w:val="left"/>
      </w:pPr>
    </w:p>
    <w:p w:rsidR="00CF2161" w:rsidRPr="00057352" w:rsidRDefault="00CF2161">
      <w:pPr>
        <w:spacing w:before="0" w:after="0"/>
        <w:jc w:val="left"/>
      </w:pPr>
    </w:p>
    <w:p w:rsidR="00CF2161" w:rsidRPr="00057352" w:rsidRDefault="00CF2161">
      <w:pPr>
        <w:spacing w:before="0" w:after="0"/>
        <w:jc w:val="left"/>
      </w:pPr>
    </w:p>
    <w:p w:rsidR="00CF2161" w:rsidRPr="00057352" w:rsidRDefault="00CF2161">
      <w:pPr>
        <w:spacing w:before="0" w:after="0"/>
        <w:jc w:val="left"/>
      </w:pPr>
    </w:p>
    <w:p w:rsidR="00895C34" w:rsidRPr="00057352" w:rsidRDefault="00895C34">
      <w:pPr>
        <w:spacing w:before="0" w:after="0"/>
        <w:jc w:val="left"/>
      </w:pPr>
    </w:p>
    <w:p w:rsidR="00895C34" w:rsidRPr="00057352" w:rsidRDefault="00895C34">
      <w:pPr>
        <w:spacing w:before="0" w:after="0"/>
        <w:jc w:val="left"/>
      </w:pPr>
    </w:p>
    <w:p w:rsidR="00895C34" w:rsidRPr="00057352" w:rsidRDefault="00895C34">
      <w:pPr>
        <w:spacing w:before="0" w:after="0"/>
        <w:jc w:val="left"/>
      </w:pPr>
    </w:p>
    <w:p w:rsidR="00895C34" w:rsidRPr="00057352" w:rsidRDefault="00895C34">
      <w:pPr>
        <w:spacing w:before="0" w:after="0"/>
        <w:jc w:val="left"/>
      </w:pPr>
    </w:p>
    <w:p w:rsidR="00895C34" w:rsidRPr="00057352" w:rsidRDefault="00895C34">
      <w:pPr>
        <w:spacing w:before="0" w:after="0"/>
        <w:jc w:val="left"/>
      </w:pPr>
    </w:p>
    <w:p w:rsidR="009D3C90" w:rsidRPr="00057352" w:rsidRDefault="009D3C90">
      <w:pPr>
        <w:spacing w:before="0" w:after="0"/>
        <w:jc w:val="left"/>
      </w:pPr>
    </w:p>
    <w:p w:rsidR="003A4041" w:rsidRDefault="003A4041">
      <w:pPr>
        <w:spacing w:before="0" w:after="0"/>
        <w:jc w:val="left"/>
        <w:rPr>
          <w:b/>
          <w:bCs/>
          <w:sz w:val="28"/>
          <w:szCs w:val="28"/>
        </w:rPr>
      </w:pPr>
      <w:r>
        <w:rPr>
          <w:b/>
          <w:bCs/>
          <w:sz w:val="28"/>
          <w:szCs w:val="28"/>
        </w:rPr>
        <w:br w:type="page"/>
      </w:r>
    </w:p>
    <w:p w:rsidR="009D3C90" w:rsidRPr="00057352" w:rsidRDefault="009D3C90" w:rsidP="009D3C90">
      <w:pPr>
        <w:spacing w:before="120" w:after="120"/>
        <w:rPr>
          <w:b/>
          <w:bCs/>
          <w:sz w:val="28"/>
          <w:szCs w:val="28"/>
        </w:rPr>
      </w:pPr>
      <w:r w:rsidRPr="00057352">
        <w:rPr>
          <w:b/>
          <w:bCs/>
          <w:sz w:val="28"/>
          <w:szCs w:val="28"/>
        </w:rPr>
        <w:lastRenderedPageBreak/>
        <w:t>Definicje i skróty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513"/>
      </w:tblGrid>
      <w:tr w:rsidR="00F115B6" w:rsidRPr="00057352" w:rsidTr="009D3C90">
        <w:tc>
          <w:tcPr>
            <w:tcW w:w="2547" w:type="dxa"/>
            <w:shd w:val="clear" w:color="auto" w:fill="BFBFBF"/>
            <w:vAlign w:val="center"/>
          </w:tcPr>
          <w:p w:rsidR="009D3C90" w:rsidRPr="00057352" w:rsidRDefault="009D3C90" w:rsidP="009D3C90">
            <w:pPr>
              <w:spacing w:before="0" w:after="0"/>
              <w:jc w:val="center"/>
              <w:rPr>
                <w:b/>
                <w:bCs/>
                <w:sz w:val="20"/>
                <w:szCs w:val="20"/>
              </w:rPr>
            </w:pPr>
            <w:r w:rsidRPr="00057352">
              <w:rPr>
                <w:b/>
                <w:bCs/>
                <w:sz w:val="20"/>
                <w:szCs w:val="20"/>
              </w:rPr>
              <w:t>Definicja/skrót</w:t>
            </w:r>
          </w:p>
        </w:tc>
        <w:tc>
          <w:tcPr>
            <w:tcW w:w="6513" w:type="dxa"/>
            <w:shd w:val="clear" w:color="auto" w:fill="BFBFBF"/>
            <w:vAlign w:val="center"/>
          </w:tcPr>
          <w:p w:rsidR="009D3C90" w:rsidRPr="00057352" w:rsidRDefault="009D3C90" w:rsidP="009D3C90">
            <w:pPr>
              <w:spacing w:before="0" w:after="0"/>
              <w:jc w:val="center"/>
              <w:rPr>
                <w:b/>
                <w:bCs/>
                <w:sz w:val="20"/>
                <w:szCs w:val="20"/>
              </w:rPr>
            </w:pPr>
            <w:r w:rsidRPr="00057352">
              <w:rPr>
                <w:b/>
                <w:bCs/>
                <w:sz w:val="20"/>
                <w:szCs w:val="20"/>
              </w:rPr>
              <w:t>Opis</w:t>
            </w:r>
          </w:p>
        </w:tc>
      </w:tr>
      <w:tr w:rsidR="00F115B6" w:rsidRPr="00057352" w:rsidTr="009D3C90">
        <w:tc>
          <w:tcPr>
            <w:tcW w:w="2547" w:type="dxa"/>
          </w:tcPr>
          <w:p w:rsidR="009D3C90" w:rsidRPr="00057352" w:rsidRDefault="009D3C90" w:rsidP="009D3C90">
            <w:pPr>
              <w:spacing w:before="0" w:after="0"/>
              <w:rPr>
                <w:b/>
                <w:bCs/>
                <w:sz w:val="20"/>
                <w:szCs w:val="20"/>
                <w:lang w:eastAsia="pl-PL"/>
              </w:rPr>
            </w:pPr>
            <w:r w:rsidRPr="00057352">
              <w:rPr>
                <w:b/>
                <w:bCs/>
                <w:sz w:val="20"/>
                <w:szCs w:val="20"/>
              </w:rPr>
              <w:t xml:space="preserve">Ustawa </w:t>
            </w:r>
            <w:proofErr w:type="spellStart"/>
            <w:r w:rsidRPr="00057352">
              <w:rPr>
                <w:b/>
                <w:bCs/>
                <w:sz w:val="20"/>
                <w:szCs w:val="20"/>
              </w:rPr>
              <w:t>PGiK</w:t>
            </w:r>
            <w:proofErr w:type="spellEnd"/>
          </w:p>
        </w:tc>
        <w:tc>
          <w:tcPr>
            <w:tcW w:w="6513" w:type="dxa"/>
          </w:tcPr>
          <w:p w:rsidR="009D3C90" w:rsidRPr="00057352" w:rsidRDefault="009D3C90" w:rsidP="009D3C90">
            <w:pPr>
              <w:spacing w:before="0" w:after="0"/>
              <w:rPr>
                <w:sz w:val="20"/>
                <w:szCs w:val="20"/>
                <w:lang w:eastAsia="pl-PL"/>
              </w:rPr>
            </w:pPr>
            <w:r w:rsidRPr="00057352">
              <w:rPr>
                <w:sz w:val="20"/>
                <w:szCs w:val="20"/>
              </w:rPr>
              <w:t>Ustawa z dnia 17 maja 1989 r. Prawo geodezyjne i kartograficzne.</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 xml:space="preserve">Rozporządzenie </w:t>
            </w:r>
            <w:proofErr w:type="spellStart"/>
            <w:r w:rsidRPr="00057352">
              <w:rPr>
                <w:b/>
                <w:bCs/>
                <w:sz w:val="20"/>
                <w:szCs w:val="20"/>
              </w:rPr>
              <w:t>PZGiK</w:t>
            </w:r>
            <w:proofErr w:type="spellEnd"/>
          </w:p>
        </w:tc>
        <w:tc>
          <w:tcPr>
            <w:tcW w:w="6513" w:type="dxa"/>
          </w:tcPr>
          <w:p w:rsidR="009D3C90" w:rsidRPr="00057352" w:rsidRDefault="009D3C90" w:rsidP="009D3C90">
            <w:pPr>
              <w:spacing w:before="0" w:after="0"/>
              <w:rPr>
                <w:sz w:val="20"/>
                <w:szCs w:val="20"/>
                <w:lang w:eastAsia="pl-PL"/>
              </w:rPr>
            </w:pPr>
            <w:r w:rsidRPr="00057352">
              <w:rPr>
                <w:sz w:val="20"/>
                <w:szCs w:val="20"/>
              </w:rPr>
              <w:t>Rozporządzenie Ministra Administracji i Cyfryzacji z dnia 5 września 2013</w:t>
            </w:r>
            <w:r w:rsidR="00873791" w:rsidRPr="00057352">
              <w:rPr>
                <w:sz w:val="20"/>
                <w:szCs w:val="20"/>
              </w:rPr>
              <w:t> </w:t>
            </w:r>
            <w:r w:rsidRPr="00057352">
              <w:rPr>
                <w:sz w:val="20"/>
                <w:szCs w:val="20"/>
              </w:rPr>
              <w:t>r. w sprawie organizacji i trybu prowadzenia państwowego zasobu geodezyjnego i kartograficznego.</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 xml:space="preserve">System </w:t>
            </w:r>
            <w:proofErr w:type="spellStart"/>
            <w:r w:rsidRPr="00057352">
              <w:rPr>
                <w:b/>
                <w:bCs/>
                <w:sz w:val="20"/>
                <w:szCs w:val="20"/>
              </w:rPr>
              <w:t>PZGiK</w:t>
            </w:r>
            <w:proofErr w:type="spellEnd"/>
          </w:p>
        </w:tc>
        <w:tc>
          <w:tcPr>
            <w:tcW w:w="6513" w:type="dxa"/>
          </w:tcPr>
          <w:p w:rsidR="009D3C90" w:rsidRPr="00057352" w:rsidRDefault="009D3C90" w:rsidP="009D3C90">
            <w:pPr>
              <w:spacing w:before="0" w:after="0"/>
              <w:rPr>
                <w:sz w:val="20"/>
                <w:szCs w:val="20"/>
                <w:lang w:eastAsia="pl-PL"/>
              </w:rPr>
            </w:pPr>
            <w:r w:rsidRPr="00057352">
              <w:rPr>
                <w:sz w:val="20"/>
                <w:szCs w:val="20"/>
              </w:rPr>
              <w:t xml:space="preserve">System teleinformatyczny w rozumieniu §7 rozporządzenia Ministra Administracji i Cyfryzacji z dnia 5 września 2013 r. w sprawie organizacji i trybu prowadzenia państwowego zasobu geodezyjnego i kartograficznego. W ramach niniejszego zamówienia System </w:t>
            </w:r>
            <w:proofErr w:type="spellStart"/>
            <w:r w:rsidRPr="00057352">
              <w:rPr>
                <w:sz w:val="20"/>
                <w:szCs w:val="20"/>
              </w:rPr>
              <w:t>PZGiK</w:t>
            </w:r>
            <w:proofErr w:type="spellEnd"/>
            <w:r w:rsidRPr="00057352">
              <w:rPr>
                <w:sz w:val="20"/>
                <w:szCs w:val="20"/>
              </w:rPr>
              <w:t xml:space="preserve"> składa się z Portalu </w:t>
            </w:r>
            <w:proofErr w:type="spellStart"/>
            <w:r w:rsidRPr="00057352">
              <w:rPr>
                <w:sz w:val="20"/>
                <w:szCs w:val="20"/>
              </w:rPr>
              <w:t>PZGiK</w:t>
            </w:r>
            <w:proofErr w:type="spellEnd"/>
            <w:r w:rsidRPr="00057352">
              <w:rPr>
                <w:sz w:val="20"/>
                <w:szCs w:val="20"/>
              </w:rPr>
              <w:t xml:space="preserve"> i Modułu </w:t>
            </w:r>
            <w:proofErr w:type="spellStart"/>
            <w:r w:rsidRPr="00057352">
              <w:rPr>
                <w:sz w:val="20"/>
                <w:szCs w:val="20"/>
              </w:rPr>
              <w:t>PZGiK</w:t>
            </w:r>
            <w:proofErr w:type="spellEnd"/>
            <w:r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 xml:space="preserve">Portal </w:t>
            </w:r>
            <w:proofErr w:type="spellStart"/>
            <w:r w:rsidRPr="00057352">
              <w:rPr>
                <w:b/>
                <w:bCs/>
                <w:sz w:val="20"/>
                <w:szCs w:val="20"/>
              </w:rPr>
              <w:t>PZGiK</w:t>
            </w:r>
            <w:proofErr w:type="spellEnd"/>
          </w:p>
        </w:tc>
        <w:tc>
          <w:tcPr>
            <w:tcW w:w="6513" w:type="dxa"/>
          </w:tcPr>
          <w:p w:rsidR="009D3C90" w:rsidRPr="00057352" w:rsidRDefault="009D3C90" w:rsidP="009D3C90">
            <w:pPr>
              <w:spacing w:before="0" w:after="0"/>
              <w:rPr>
                <w:sz w:val="20"/>
                <w:szCs w:val="20"/>
                <w:lang w:eastAsia="pl-PL"/>
              </w:rPr>
            </w:pPr>
            <w:r w:rsidRPr="00057352">
              <w:rPr>
                <w:sz w:val="20"/>
                <w:szCs w:val="20"/>
              </w:rPr>
              <w:t>Portal internetowy w rozumieniu §19 rozporządzenia Ministra Administracji i Cyfryzacji z dnia 5 września 2013 r. w sprawie organizacji i trybu prowadzenia państwowego zasobu geodezyjnego i kartograficznego.</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 xml:space="preserve">Moduł </w:t>
            </w:r>
            <w:proofErr w:type="spellStart"/>
            <w:r w:rsidRPr="00057352">
              <w:rPr>
                <w:b/>
                <w:bCs/>
                <w:sz w:val="20"/>
                <w:szCs w:val="20"/>
              </w:rPr>
              <w:t>PZGiK</w:t>
            </w:r>
            <w:proofErr w:type="spellEnd"/>
          </w:p>
        </w:tc>
        <w:tc>
          <w:tcPr>
            <w:tcW w:w="6513" w:type="dxa"/>
          </w:tcPr>
          <w:p w:rsidR="009D3C90" w:rsidRPr="00057352" w:rsidRDefault="00BB6DD4" w:rsidP="009D3C90">
            <w:pPr>
              <w:spacing w:before="0" w:after="0"/>
              <w:rPr>
                <w:sz w:val="20"/>
                <w:szCs w:val="20"/>
                <w:lang w:eastAsia="pl-PL"/>
              </w:rPr>
            </w:pPr>
            <w:r w:rsidRPr="00057352">
              <w:rPr>
                <w:sz w:val="20"/>
                <w:szCs w:val="20"/>
              </w:rPr>
              <w:t xml:space="preserve">Aplikacja do prowadzenia </w:t>
            </w:r>
            <w:proofErr w:type="spellStart"/>
            <w:r w:rsidRPr="00057352">
              <w:rPr>
                <w:sz w:val="20"/>
                <w:szCs w:val="20"/>
              </w:rPr>
              <w:t>PZGiK</w:t>
            </w:r>
            <w:proofErr w:type="spellEnd"/>
            <w:r w:rsidR="00C7657F"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proofErr w:type="spellStart"/>
            <w:r w:rsidRPr="00057352">
              <w:rPr>
                <w:b/>
                <w:bCs/>
                <w:sz w:val="20"/>
                <w:szCs w:val="20"/>
              </w:rPr>
              <w:t>PZGiK</w:t>
            </w:r>
            <w:proofErr w:type="spellEnd"/>
          </w:p>
        </w:tc>
        <w:tc>
          <w:tcPr>
            <w:tcW w:w="6513" w:type="dxa"/>
          </w:tcPr>
          <w:p w:rsidR="009D3C90" w:rsidRPr="00057352" w:rsidRDefault="009D3C90" w:rsidP="009D3C90">
            <w:pPr>
              <w:spacing w:before="0" w:after="0"/>
              <w:rPr>
                <w:sz w:val="20"/>
                <w:szCs w:val="20"/>
                <w:lang w:eastAsia="pl-PL"/>
              </w:rPr>
            </w:pPr>
            <w:r w:rsidRPr="00057352">
              <w:rPr>
                <w:sz w:val="20"/>
                <w:szCs w:val="20"/>
              </w:rPr>
              <w:t xml:space="preserve">Państwowy zasób geodezyjny i kartograficzny, o którym mowa </w:t>
            </w:r>
            <w:r w:rsidR="00EC49B4" w:rsidRPr="00057352">
              <w:rPr>
                <w:sz w:val="20"/>
                <w:szCs w:val="20"/>
              </w:rPr>
              <w:br/>
            </w:r>
            <w:r w:rsidRPr="00057352">
              <w:rPr>
                <w:sz w:val="20"/>
                <w:szCs w:val="20"/>
              </w:rPr>
              <w:t xml:space="preserve">w ustawie </w:t>
            </w:r>
            <w:proofErr w:type="spellStart"/>
            <w:r w:rsidRPr="00057352">
              <w:rPr>
                <w:sz w:val="20"/>
                <w:szCs w:val="20"/>
              </w:rPr>
              <w:t>PGiK</w:t>
            </w:r>
            <w:proofErr w:type="spellEnd"/>
            <w:r w:rsidRPr="00057352">
              <w:rPr>
                <w:sz w:val="20"/>
                <w:szCs w:val="20"/>
              </w:rPr>
              <w:t xml:space="preserve"> oraz rozporządzeniu </w:t>
            </w:r>
            <w:proofErr w:type="spellStart"/>
            <w:r w:rsidRPr="00057352">
              <w:rPr>
                <w:sz w:val="20"/>
                <w:szCs w:val="20"/>
              </w:rPr>
              <w:t>PZGiK</w:t>
            </w:r>
            <w:proofErr w:type="spellEnd"/>
            <w:r w:rsidRPr="00057352">
              <w:rPr>
                <w:sz w:val="20"/>
                <w:szCs w:val="20"/>
              </w:rPr>
              <w:t>.</w:t>
            </w:r>
          </w:p>
        </w:tc>
      </w:tr>
      <w:tr w:rsidR="00F115B6" w:rsidRPr="00057352" w:rsidTr="009D3C90">
        <w:tc>
          <w:tcPr>
            <w:tcW w:w="2547" w:type="dxa"/>
          </w:tcPr>
          <w:p w:rsidR="009D3C90" w:rsidRPr="00057352" w:rsidRDefault="002C5466" w:rsidP="009D3C90">
            <w:pPr>
              <w:spacing w:before="0" w:after="0"/>
              <w:rPr>
                <w:b/>
                <w:bCs/>
                <w:sz w:val="20"/>
                <w:szCs w:val="20"/>
              </w:rPr>
            </w:pPr>
            <w:proofErr w:type="spellStart"/>
            <w:r w:rsidRPr="00057352">
              <w:rPr>
                <w:b/>
                <w:sz w:val="20"/>
                <w:szCs w:val="20"/>
              </w:rPr>
              <w:t>GODGiK</w:t>
            </w:r>
            <w:proofErr w:type="spellEnd"/>
          </w:p>
        </w:tc>
        <w:tc>
          <w:tcPr>
            <w:tcW w:w="6513" w:type="dxa"/>
          </w:tcPr>
          <w:p w:rsidR="009D3C90" w:rsidRPr="00057352" w:rsidRDefault="002C5466" w:rsidP="009D3C90">
            <w:pPr>
              <w:spacing w:before="0" w:after="0"/>
              <w:rPr>
                <w:sz w:val="20"/>
                <w:szCs w:val="20"/>
              </w:rPr>
            </w:pPr>
            <w:r w:rsidRPr="00057352">
              <w:rPr>
                <w:sz w:val="20"/>
                <w:szCs w:val="20"/>
              </w:rPr>
              <w:t>Gminny</w:t>
            </w:r>
            <w:r w:rsidR="009D3C90" w:rsidRPr="00057352">
              <w:rPr>
                <w:sz w:val="20"/>
                <w:szCs w:val="20"/>
              </w:rPr>
              <w:t xml:space="preserve"> Ośrodek Dokumentacji Geodezyjnej i Kartograficznej</w:t>
            </w:r>
            <w:r w:rsidRPr="00057352">
              <w:rPr>
                <w:sz w:val="20"/>
                <w:szCs w:val="20"/>
              </w:rPr>
              <w:t xml:space="preserve"> </w:t>
            </w:r>
            <w:r w:rsidR="00EC49B4" w:rsidRPr="00057352">
              <w:rPr>
                <w:sz w:val="20"/>
                <w:szCs w:val="20"/>
              </w:rPr>
              <w:br/>
            </w:r>
            <w:r w:rsidRPr="00057352">
              <w:rPr>
                <w:sz w:val="20"/>
                <w:szCs w:val="20"/>
              </w:rPr>
              <w:t>w Czechowicach-Dziedzicach.</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Projekt PJDW</w:t>
            </w:r>
          </w:p>
        </w:tc>
        <w:tc>
          <w:tcPr>
            <w:tcW w:w="6513" w:type="dxa"/>
          </w:tcPr>
          <w:p w:rsidR="009D3C90" w:rsidRPr="00057352" w:rsidRDefault="009D3C90" w:rsidP="009D3C90">
            <w:pPr>
              <w:spacing w:before="0" w:after="0"/>
              <w:rPr>
                <w:sz w:val="20"/>
                <w:szCs w:val="20"/>
                <w:lang w:eastAsia="pl-PL"/>
              </w:rPr>
            </w:pPr>
            <w:r w:rsidRPr="00057352">
              <w:rPr>
                <w:sz w:val="20"/>
                <w:szCs w:val="20"/>
              </w:rPr>
              <w:t>Projekt pod nazwą „Podniesienie jakości, dostępności oraz zwiększenie wykorzystania administracyjnych zasobów mapowych subregionu południowego województwa śląskiego”</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Administrator</w:t>
            </w:r>
          </w:p>
        </w:tc>
        <w:tc>
          <w:tcPr>
            <w:tcW w:w="6513" w:type="dxa"/>
          </w:tcPr>
          <w:p w:rsidR="009D3C90" w:rsidRPr="00057352" w:rsidRDefault="009D3C90" w:rsidP="009D3C90">
            <w:pPr>
              <w:spacing w:before="0" w:after="0"/>
              <w:rPr>
                <w:sz w:val="20"/>
                <w:szCs w:val="20"/>
              </w:rPr>
            </w:pPr>
            <w:r w:rsidRPr="00057352">
              <w:rPr>
                <w:sz w:val="20"/>
                <w:szCs w:val="20"/>
              </w:rPr>
              <w:t xml:space="preserve">Pracownik Strony Umowy odpowiedzialny za administrację Systemem </w:t>
            </w:r>
            <w:proofErr w:type="spellStart"/>
            <w:r w:rsidRPr="00057352">
              <w:rPr>
                <w:sz w:val="20"/>
                <w:szCs w:val="20"/>
              </w:rPr>
              <w:t>PZGiK</w:t>
            </w:r>
            <w:proofErr w:type="spellEnd"/>
            <w:r w:rsidRPr="00057352">
              <w:rPr>
                <w:sz w:val="20"/>
                <w:szCs w:val="20"/>
              </w:rPr>
              <w:t xml:space="preserve">, posiadający uprawnienia do części administracyjnych systemu oraz wysoki poziom uprawnień dostępu do danych i usług świadczonych przez System </w:t>
            </w:r>
            <w:proofErr w:type="spellStart"/>
            <w:r w:rsidRPr="00057352">
              <w:rPr>
                <w:sz w:val="20"/>
                <w:szCs w:val="20"/>
              </w:rPr>
              <w:t>PZGiK</w:t>
            </w:r>
            <w:proofErr w:type="spellEnd"/>
            <w:r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Użytkownik wewnętrzny</w:t>
            </w:r>
          </w:p>
        </w:tc>
        <w:tc>
          <w:tcPr>
            <w:tcW w:w="6513" w:type="dxa"/>
          </w:tcPr>
          <w:p w:rsidR="009D3C90" w:rsidRPr="00057352" w:rsidRDefault="009D3C90" w:rsidP="009D3C90">
            <w:pPr>
              <w:spacing w:before="0" w:after="0"/>
              <w:rPr>
                <w:sz w:val="20"/>
                <w:szCs w:val="20"/>
                <w:lang w:eastAsia="pl-PL"/>
              </w:rPr>
            </w:pPr>
            <w:r w:rsidRPr="00057352">
              <w:rPr>
                <w:sz w:val="20"/>
                <w:szCs w:val="20"/>
              </w:rPr>
              <w:t xml:space="preserve">Pracownik Strony Umowy odpowiedzialny za merytoryczną obsługę systemu, posiadający uprawnienia do wewnętrznych – służbowych modułów użytkowych Systemu </w:t>
            </w:r>
            <w:proofErr w:type="spellStart"/>
            <w:r w:rsidRPr="00057352">
              <w:rPr>
                <w:sz w:val="20"/>
                <w:szCs w:val="20"/>
              </w:rPr>
              <w:t>PZGiK</w:t>
            </w:r>
            <w:proofErr w:type="spellEnd"/>
            <w:r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Użytkownik zewnętrzny</w:t>
            </w:r>
          </w:p>
        </w:tc>
        <w:tc>
          <w:tcPr>
            <w:tcW w:w="6513" w:type="dxa"/>
          </w:tcPr>
          <w:p w:rsidR="009D3C90" w:rsidRPr="00057352" w:rsidRDefault="009D3C90" w:rsidP="009D3C90">
            <w:pPr>
              <w:spacing w:before="0" w:after="0"/>
              <w:rPr>
                <w:sz w:val="20"/>
                <w:szCs w:val="20"/>
                <w:lang w:eastAsia="pl-PL"/>
              </w:rPr>
            </w:pPr>
            <w:r w:rsidRPr="00057352">
              <w:rPr>
                <w:sz w:val="20"/>
                <w:szCs w:val="20"/>
              </w:rPr>
              <w:t xml:space="preserve">Użytkownik publiczny – wnioskodawca i wykonawca, osoba fizyczna lub prawna, albo jednostka bez osobowości prawnej, zainteresowana materiałami udostępnianymi przez Strony Umowy lub realizująca dla niego prace i korzystająca z Portalu </w:t>
            </w:r>
            <w:proofErr w:type="spellStart"/>
            <w:r w:rsidRPr="00057352">
              <w:rPr>
                <w:sz w:val="20"/>
                <w:szCs w:val="20"/>
              </w:rPr>
              <w:t>PZGiK</w:t>
            </w:r>
            <w:proofErr w:type="spellEnd"/>
            <w:r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Wniosek art. 15</w:t>
            </w:r>
          </w:p>
        </w:tc>
        <w:tc>
          <w:tcPr>
            <w:tcW w:w="6513" w:type="dxa"/>
          </w:tcPr>
          <w:p w:rsidR="009D3C90" w:rsidRPr="00057352" w:rsidRDefault="009D3C90" w:rsidP="009D3C90">
            <w:pPr>
              <w:spacing w:before="0" w:after="0"/>
              <w:rPr>
                <w:sz w:val="20"/>
                <w:szCs w:val="20"/>
                <w:lang w:eastAsia="pl-PL"/>
              </w:rPr>
            </w:pPr>
            <w:r w:rsidRPr="00057352">
              <w:rPr>
                <w:sz w:val="20"/>
                <w:szCs w:val="20"/>
              </w:rPr>
              <w:t xml:space="preserve">Wniosek o udostępnienie danych zgromadzonych w rejestrze publicznym zgodnie z art. 15 z ustawy z dnia 17 lutego 2005 r. </w:t>
            </w:r>
            <w:r w:rsidR="00EC49B4" w:rsidRPr="00057352">
              <w:rPr>
                <w:sz w:val="20"/>
                <w:szCs w:val="20"/>
              </w:rPr>
              <w:br/>
            </w:r>
            <w:r w:rsidRPr="00057352">
              <w:rPr>
                <w:sz w:val="20"/>
                <w:szCs w:val="20"/>
              </w:rPr>
              <w:t>o informatyzacji działalności podmiotów realizujących zadania publiczne</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Wniosek</w:t>
            </w:r>
          </w:p>
        </w:tc>
        <w:tc>
          <w:tcPr>
            <w:tcW w:w="6513" w:type="dxa"/>
          </w:tcPr>
          <w:p w:rsidR="009D3C90" w:rsidRPr="00057352" w:rsidRDefault="009D3C90" w:rsidP="009D3C90">
            <w:pPr>
              <w:spacing w:before="0" w:after="0"/>
              <w:rPr>
                <w:sz w:val="20"/>
                <w:szCs w:val="20"/>
              </w:rPr>
            </w:pPr>
            <w:r w:rsidRPr="00057352">
              <w:rPr>
                <w:sz w:val="20"/>
                <w:szCs w:val="20"/>
              </w:rPr>
              <w:t xml:space="preserve">Wniosek, który zostanie obsłużony przez System </w:t>
            </w:r>
            <w:proofErr w:type="spellStart"/>
            <w:r w:rsidRPr="00057352">
              <w:rPr>
                <w:sz w:val="20"/>
                <w:szCs w:val="20"/>
              </w:rPr>
              <w:t>PZGiK</w:t>
            </w:r>
            <w:proofErr w:type="spellEnd"/>
            <w:r w:rsidRPr="00057352">
              <w:rPr>
                <w:sz w:val="20"/>
                <w:szCs w:val="20"/>
              </w:rPr>
              <w:t xml:space="preserve"> automatycznie lub wniosek, który wymaga obsługi półautomatycznej/ręcznej przez użytkownika wewnętrznego systemu.</w:t>
            </w:r>
          </w:p>
        </w:tc>
      </w:tr>
      <w:tr w:rsidR="00F115B6" w:rsidRPr="00057352" w:rsidTr="009D3C90">
        <w:tc>
          <w:tcPr>
            <w:tcW w:w="2547" w:type="dxa"/>
            <w:vAlign w:val="center"/>
          </w:tcPr>
          <w:p w:rsidR="009D3C90" w:rsidRPr="00057352" w:rsidRDefault="009D3C90" w:rsidP="009D3C90">
            <w:pPr>
              <w:spacing w:before="0" w:after="0"/>
              <w:rPr>
                <w:b/>
                <w:bCs/>
                <w:sz w:val="20"/>
                <w:szCs w:val="20"/>
              </w:rPr>
            </w:pPr>
            <w:r w:rsidRPr="00057352">
              <w:rPr>
                <w:b/>
                <w:sz w:val="20"/>
                <w:szCs w:val="20"/>
              </w:rPr>
              <w:t>Wniosek W, W1, P, P1-P8, EGIB</w:t>
            </w:r>
          </w:p>
        </w:tc>
        <w:tc>
          <w:tcPr>
            <w:tcW w:w="6513" w:type="dxa"/>
            <w:vAlign w:val="center"/>
          </w:tcPr>
          <w:p w:rsidR="009D3C90" w:rsidRPr="00057352" w:rsidRDefault="009D3C90" w:rsidP="009D3C90">
            <w:pPr>
              <w:spacing w:before="0" w:after="0"/>
              <w:rPr>
                <w:sz w:val="20"/>
                <w:szCs w:val="20"/>
              </w:rPr>
            </w:pPr>
            <w:r w:rsidRPr="00057352">
              <w:rPr>
                <w:sz w:val="20"/>
                <w:szCs w:val="20"/>
              </w:rPr>
              <w:t>Wniosek, o którym mowa w rozporządzeniu Ministra Administracji i Cyfryzacji z  9 lipca 2014 r. w sprawie udostępniania materiałów państwowego zasobu geodezyjnego i kartograficznego, wydawania licencji oraz wzoru Dokumentu Obliczenia Opłaty.</w:t>
            </w:r>
          </w:p>
        </w:tc>
      </w:tr>
      <w:tr w:rsidR="00F115B6" w:rsidRPr="00057352" w:rsidTr="009D3C90">
        <w:tc>
          <w:tcPr>
            <w:tcW w:w="2547" w:type="dxa"/>
            <w:vAlign w:val="center"/>
          </w:tcPr>
          <w:p w:rsidR="009D3C90" w:rsidRPr="00057352" w:rsidRDefault="009D3C90" w:rsidP="00E231B5">
            <w:pPr>
              <w:spacing w:before="0" w:after="0"/>
              <w:jc w:val="left"/>
              <w:rPr>
                <w:b/>
                <w:sz w:val="20"/>
                <w:szCs w:val="20"/>
              </w:rPr>
            </w:pPr>
            <w:r w:rsidRPr="00057352">
              <w:rPr>
                <w:b/>
                <w:sz w:val="20"/>
                <w:szCs w:val="20"/>
              </w:rPr>
              <w:t>Zgłoszenie prac geodezyjnych (ZG), Zgłoszenie prac kartograficznych (ZK)</w:t>
            </w:r>
          </w:p>
        </w:tc>
        <w:tc>
          <w:tcPr>
            <w:tcW w:w="6513" w:type="dxa"/>
            <w:vAlign w:val="center"/>
          </w:tcPr>
          <w:p w:rsidR="009D3C90" w:rsidRPr="00057352" w:rsidRDefault="009D3C90" w:rsidP="009D3C90">
            <w:pPr>
              <w:spacing w:before="0" w:after="0"/>
              <w:rPr>
                <w:sz w:val="20"/>
                <w:szCs w:val="20"/>
              </w:rPr>
            </w:pPr>
            <w:r w:rsidRPr="00057352">
              <w:rPr>
                <w:sz w:val="20"/>
                <w:szCs w:val="20"/>
              </w:rPr>
              <w:t xml:space="preserve">Zgłoszenie, o którym mowa w rozporządzeniu Ministra Administracji i Cyfryzacji z 8 lipca 2014 r. w sprawie formularzy dotyczących zgłaszania prac geodezyjnych i prac kartograficznych, zawiadomienia </w:t>
            </w:r>
            <w:r w:rsidR="00EC49B4" w:rsidRPr="00057352">
              <w:rPr>
                <w:sz w:val="20"/>
                <w:szCs w:val="20"/>
              </w:rPr>
              <w:br/>
            </w:r>
            <w:r w:rsidRPr="00057352">
              <w:rPr>
                <w:sz w:val="20"/>
                <w:szCs w:val="20"/>
              </w:rPr>
              <w:t xml:space="preserve">o wykonaniu tych prac oraz przekazywania ich wyników </w:t>
            </w:r>
            <w:r w:rsidR="00EC49B4" w:rsidRPr="00057352">
              <w:rPr>
                <w:sz w:val="20"/>
                <w:szCs w:val="20"/>
              </w:rPr>
              <w:br/>
            </w:r>
            <w:r w:rsidRPr="00057352">
              <w:rPr>
                <w:sz w:val="20"/>
                <w:szCs w:val="20"/>
              </w:rPr>
              <w:t>do państwowego zasobu geodezyjnego i kartograficznego.</w:t>
            </w:r>
          </w:p>
        </w:tc>
      </w:tr>
      <w:tr w:rsidR="00F115B6" w:rsidRPr="00057352" w:rsidTr="009D3C90">
        <w:tc>
          <w:tcPr>
            <w:tcW w:w="2547" w:type="dxa"/>
            <w:vAlign w:val="center"/>
          </w:tcPr>
          <w:p w:rsidR="009D3C90" w:rsidRPr="00057352" w:rsidRDefault="009D3C90" w:rsidP="00E231B5">
            <w:pPr>
              <w:spacing w:before="0" w:after="0"/>
              <w:jc w:val="left"/>
              <w:rPr>
                <w:b/>
                <w:sz w:val="20"/>
                <w:szCs w:val="20"/>
              </w:rPr>
            </w:pPr>
            <w:r w:rsidRPr="00057352">
              <w:rPr>
                <w:b/>
                <w:sz w:val="20"/>
                <w:szCs w:val="20"/>
              </w:rPr>
              <w:t>Wniosek o uwierzytelnienie materiałów</w:t>
            </w:r>
          </w:p>
        </w:tc>
        <w:tc>
          <w:tcPr>
            <w:tcW w:w="6513" w:type="dxa"/>
            <w:vAlign w:val="center"/>
          </w:tcPr>
          <w:p w:rsidR="009D3C90" w:rsidRPr="00057352" w:rsidRDefault="009D3C90" w:rsidP="009D3C90">
            <w:pPr>
              <w:spacing w:before="0" w:after="0"/>
              <w:rPr>
                <w:sz w:val="20"/>
                <w:szCs w:val="20"/>
              </w:rPr>
            </w:pPr>
            <w:r w:rsidRPr="00057352">
              <w:rPr>
                <w:sz w:val="20"/>
                <w:szCs w:val="20"/>
              </w:rPr>
              <w:t xml:space="preserve">Wniosek, o którym mowa w rozporządzeniu Ministra Administracji </w:t>
            </w:r>
            <w:r w:rsidR="00EC49B4" w:rsidRPr="00057352">
              <w:rPr>
                <w:sz w:val="20"/>
                <w:szCs w:val="20"/>
              </w:rPr>
              <w:br/>
            </w:r>
            <w:r w:rsidRPr="00057352">
              <w:rPr>
                <w:sz w:val="20"/>
                <w:szCs w:val="20"/>
              </w:rPr>
              <w:t xml:space="preserve">i Cyfryzacji z dnia 8 lipca 2014 r. w sprawie sposobu i trybu uwierzytelniania przez organy Służby Geodezyjnej i Kartograficznej </w:t>
            </w:r>
            <w:r w:rsidRPr="00057352">
              <w:rPr>
                <w:sz w:val="20"/>
                <w:szCs w:val="20"/>
              </w:rPr>
              <w:lastRenderedPageBreak/>
              <w:t>dokumentów na potrzeby postępowań administracyjnych, sądowych lub czynności cywilnoprawnych.</w:t>
            </w:r>
          </w:p>
        </w:tc>
      </w:tr>
      <w:tr w:rsidR="00F115B6" w:rsidRPr="00057352" w:rsidTr="009D3C90">
        <w:tc>
          <w:tcPr>
            <w:tcW w:w="2547" w:type="dxa"/>
            <w:vAlign w:val="center"/>
          </w:tcPr>
          <w:p w:rsidR="009D3C90" w:rsidRPr="00057352" w:rsidRDefault="009D3C90" w:rsidP="009D3C90">
            <w:pPr>
              <w:spacing w:before="0" w:after="0"/>
              <w:rPr>
                <w:b/>
                <w:sz w:val="20"/>
                <w:szCs w:val="20"/>
              </w:rPr>
            </w:pPr>
            <w:r w:rsidRPr="00057352">
              <w:rPr>
                <w:b/>
                <w:sz w:val="20"/>
                <w:szCs w:val="20"/>
              </w:rPr>
              <w:lastRenderedPageBreak/>
              <w:t>Wniosek o uzgodnienie przebiegu projektowanych sieci uzbrojenia terenu</w:t>
            </w:r>
          </w:p>
        </w:tc>
        <w:tc>
          <w:tcPr>
            <w:tcW w:w="6513" w:type="dxa"/>
            <w:vAlign w:val="center"/>
          </w:tcPr>
          <w:p w:rsidR="009D3C90" w:rsidRPr="00057352" w:rsidRDefault="009D3C90" w:rsidP="009D3C90">
            <w:pPr>
              <w:spacing w:before="0" w:after="0"/>
              <w:rPr>
                <w:sz w:val="20"/>
                <w:szCs w:val="20"/>
              </w:rPr>
            </w:pPr>
            <w:r w:rsidRPr="00057352">
              <w:rPr>
                <w:sz w:val="20"/>
                <w:szCs w:val="20"/>
              </w:rPr>
              <w:t>Wniosek, o którym mow</w:t>
            </w:r>
            <w:r w:rsidR="003964A1" w:rsidRPr="00057352">
              <w:rPr>
                <w:sz w:val="20"/>
                <w:szCs w:val="20"/>
              </w:rPr>
              <w:t xml:space="preserve">a w art. 28b ust. 7 Ustawy </w:t>
            </w:r>
            <w:proofErr w:type="spellStart"/>
            <w:r w:rsidR="003964A1" w:rsidRPr="00057352">
              <w:rPr>
                <w:sz w:val="20"/>
                <w:szCs w:val="20"/>
              </w:rPr>
              <w:t>PGiK</w:t>
            </w:r>
            <w:proofErr w:type="spellEnd"/>
            <w:r w:rsidR="003964A1" w:rsidRPr="00057352">
              <w:rPr>
                <w:sz w:val="20"/>
                <w:szCs w:val="20"/>
              </w:rPr>
              <w:t>.</w:t>
            </w:r>
          </w:p>
        </w:tc>
      </w:tr>
      <w:tr w:rsidR="00F115B6" w:rsidRPr="00057352" w:rsidTr="009D3C90">
        <w:tc>
          <w:tcPr>
            <w:tcW w:w="2547" w:type="dxa"/>
            <w:vAlign w:val="center"/>
          </w:tcPr>
          <w:p w:rsidR="009D3C90" w:rsidRPr="00057352" w:rsidRDefault="009D3C90" w:rsidP="009D3C90">
            <w:pPr>
              <w:spacing w:before="0" w:after="0"/>
              <w:rPr>
                <w:b/>
                <w:sz w:val="20"/>
                <w:szCs w:val="20"/>
              </w:rPr>
            </w:pPr>
            <w:r w:rsidRPr="00057352">
              <w:rPr>
                <w:b/>
                <w:sz w:val="20"/>
                <w:szCs w:val="20"/>
              </w:rPr>
              <w:t>Dokument obliczenia opłaty (DOO)</w:t>
            </w:r>
          </w:p>
        </w:tc>
        <w:tc>
          <w:tcPr>
            <w:tcW w:w="6513" w:type="dxa"/>
            <w:vAlign w:val="center"/>
          </w:tcPr>
          <w:p w:rsidR="009D3C90" w:rsidRPr="00057352" w:rsidRDefault="009D3C90" w:rsidP="009D3C90">
            <w:pPr>
              <w:spacing w:before="0" w:after="0"/>
              <w:rPr>
                <w:sz w:val="20"/>
                <w:szCs w:val="20"/>
              </w:rPr>
            </w:pPr>
            <w:r w:rsidRPr="00057352">
              <w:rPr>
                <w:sz w:val="20"/>
                <w:szCs w:val="20"/>
              </w:rPr>
              <w:t>Dokument, o którym mowa w rozporządzeniu Ministra Administracji i Cyfryzacji z  9 lipca 2014 r. w sprawie udostępniania materiałów państwowego zasobu geodezyjnego i kartograficznego, wydawania licencji oraz wzoru Dokumentu Obliczenia Opłaty.</w:t>
            </w:r>
          </w:p>
        </w:tc>
      </w:tr>
      <w:tr w:rsidR="00F115B6" w:rsidRPr="00057352" w:rsidTr="009D3C90">
        <w:tc>
          <w:tcPr>
            <w:tcW w:w="2547" w:type="dxa"/>
            <w:vAlign w:val="center"/>
          </w:tcPr>
          <w:p w:rsidR="009D3C90" w:rsidRPr="00057352" w:rsidRDefault="009D3C90" w:rsidP="009D3C90">
            <w:pPr>
              <w:spacing w:before="0" w:after="0"/>
              <w:rPr>
                <w:b/>
                <w:sz w:val="20"/>
                <w:szCs w:val="20"/>
              </w:rPr>
            </w:pPr>
            <w:r w:rsidRPr="00057352">
              <w:rPr>
                <w:b/>
                <w:sz w:val="20"/>
                <w:szCs w:val="20"/>
              </w:rPr>
              <w:t xml:space="preserve">Licencja </w:t>
            </w:r>
          </w:p>
        </w:tc>
        <w:tc>
          <w:tcPr>
            <w:tcW w:w="6513" w:type="dxa"/>
            <w:vAlign w:val="center"/>
          </w:tcPr>
          <w:p w:rsidR="009D3C90" w:rsidRPr="00057352" w:rsidRDefault="00325E21" w:rsidP="009D3C90">
            <w:pPr>
              <w:spacing w:before="0" w:after="0"/>
              <w:rPr>
                <w:sz w:val="20"/>
                <w:szCs w:val="20"/>
              </w:rPr>
            </w:pPr>
            <w:r w:rsidRPr="00057352">
              <w:rPr>
                <w:sz w:val="20"/>
                <w:szCs w:val="20"/>
              </w:rPr>
              <w:t>Licencja, o której</w:t>
            </w:r>
            <w:r w:rsidR="009D3C90" w:rsidRPr="00057352">
              <w:rPr>
                <w:sz w:val="20"/>
                <w:szCs w:val="20"/>
              </w:rPr>
              <w:t xml:space="preserve"> mowa w rozporządzeniu Ministra Administracji i Cyfryzacji z  9 lipca 2014 r. w sprawie udostępniania materiałów państwowego zasobu geodezyjnego i kartograficznego, wydawania licencji oraz wzoru Dokumentu Obliczenia Opłaty.</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UPO</w:t>
            </w:r>
          </w:p>
        </w:tc>
        <w:tc>
          <w:tcPr>
            <w:tcW w:w="6513" w:type="dxa"/>
          </w:tcPr>
          <w:p w:rsidR="009D3C90" w:rsidRPr="00057352" w:rsidRDefault="009D3C90" w:rsidP="009D3C90">
            <w:pPr>
              <w:spacing w:before="0" w:after="0"/>
              <w:rPr>
                <w:sz w:val="20"/>
                <w:szCs w:val="20"/>
                <w:lang w:eastAsia="pl-PL"/>
              </w:rPr>
            </w:pPr>
            <w:r w:rsidRPr="00057352">
              <w:rPr>
                <w:sz w:val="20"/>
                <w:szCs w:val="20"/>
              </w:rPr>
              <w:t>Urzędowe Poświadczenie Odbioru.</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E-usługa</w:t>
            </w:r>
          </w:p>
        </w:tc>
        <w:tc>
          <w:tcPr>
            <w:tcW w:w="6513" w:type="dxa"/>
          </w:tcPr>
          <w:p w:rsidR="009D3C90" w:rsidRPr="00057352" w:rsidRDefault="009D3C90" w:rsidP="009D3C90">
            <w:pPr>
              <w:spacing w:before="0" w:after="0"/>
              <w:rPr>
                <w:sz w:val="20"/>
                <w:szCs w:val="20"/>
              </w:rPr>
            </w:pPr>
            <w:r w:rsidRPr="00057352">
              <w:rPr>
                <w:sz w:val="20"/>
                <w:szCs w:val="20"/>
              </w:rPr>
              <w:t>Usługa świadczona za pomocą Internetu lub sieci elektronicznej, której świadczenie jest zautomatyzowane i która wymaga niewielkiego udziału człowieka, a jej wykonanie bez wykorzystania technologii informacyjnej jest niemożliwe.</w:t>
            </w:r>
          </w:p>
        </w:tc>
      </w:tr>
      <w:tr w:rsidR="00F115B6" w:rsidRPr="00057352" w:rsidTr="009D3C90">
        <w:tc>
          <w:tcPr>
            <w:tcW w:w="2547" w:type="dxa"/>
          </w:tcPr>
          <w:p w:rsidR="009D3C90" w:rsidRPr="00057352" w:rsidRDefault="009D3C90" w:rsidP="009D3C90">
            <w:pPr>
              <w:spacing w:before="0" w:after="0"/>
              <w:rPr>
                <w:b/>
                <w:bCs/>
                <w:sz w:val="20"/>
                <w:szCs w:val="20"/>
              </w:rPr>
            </w:pPr>
            <w:proofErr w:type="spellStart"/>
            <w:r w:rsidRPr="00057352">
              <w:rPr>
                <w:b/>
                <w:bCs/>
                <w:sz w:val="20"/>
                <w:szCs w:val="20"/>
              </w:rPr>
              <w:t>EGiB</w:t>
            </w:r>
            <w:proofErr w:type="spellEnd"/>
          </w:p>
        </w:tc>
        <w:tc>
          <w:tcPr>
            <w:tcW w:w="6513" w:type="dxa"/>
          </w:tcPr>
          <w:p w:rsidR="009D3C90" w:rsidRPr="00057352" w:rsidRDefault="009D3C90" w:rsidP="009D3C90">
            <w:pPr>
              <w:spacing w:before="0" w:after="0"/>
              <w:rPr>
                <w:sz w:val="20"/>
                <w:szCs w:val="20"/>
              </w:rPr>
            </w:pPr>
            <w:r w:rsidRPr="00057352">
              <w:rPr>
                <w:sz w:val="20"/>
                <w:szCs w:val="20"/>
              </w:rPr>
              <w:t>Ewiden</w:t>
            </w:r>
            <w:r w:rsidR="009B475A" w:rsidRPr="00057352">
              <w:rPr>
                <w:sz w:val="20"/>
                <w:szCs w:val="20"/>
              </w:rPr>
              <w:t>cja Gruntów i Budynków, o któr</w:t>
            </w:r>
            <w:r w:rsidR="002F298B" w:rsidRPr="00057352">
              <w:rPr>
                <w:sz w:val="20"/>
                <w:szCs w:val="20"/>
              </w:rPr>
              <w:t>ej</w:t>
            </w:r>
            <w:r w:rsidRPr="00057352">
              <w:rPr>
                <w:sz w:val="20"/>
                <w:szCs w:val="20"/>
              </w:rPr>
              <w:t xml:space="preserve"> mowa w art. 4 ust. 1a pkt 2 Ustawy </w:t>
            </w:r>
            <w:proofErr w:type="spellStart"/>
            <w:r w:rsidRPr="00057352">
              <w:rPr>
                <w:sz w:val="20"/>
                <w:szCs w:val="20"/>
              </w:rPr>
              <w:t>PGiK</w:t>
            </w:r>
            <w:proofErr w:type="spellEnd"/>
            <w:r w:rsidR="002F298B"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GESUT</w:t>
            </w:r>
          </w:p>
        </w:tc>
        <w:tc>
          <w:tcPr>
            <w:tcW w:w="6513" w:type="dxa"/>
          </w:tcPr>
          <w:p w:rsidR="009D3C90" w:rsidRPr="00057352" w:rsidRDefault="009D3C90" w:rsidP="009D3C90">
            <w:pPr>
              <w:spacing w:before="0" w:after="0"/>
              <w:rPr>
                <w:sz w:val="20"/>
                <w:szCs w:val="20"/>
              </w:rPr>
            </w:pPr>
            <w:r w:rsidRPr="00057352">
              <w:rPr>
                <w:sz w:val="20"/>
                <w:szCs w:val="20"/>
              </w:rPr>
              <w:t>Geodezyjna Ewidencja S</w:t>
            </w:r>
            <w:r w:rsidR="009B475A" w:rsidRPr="00057352">
              <w:rPr>
                <w:sz w:val="20"/>
                <w:szCs w:val="20"/>
              </w:rPr>
              <w:t>ieci Uzbrojenia Terenu, o której</w:t>
            </w:r>
            <w:r w:rsidRPr="00057352">
              <w:rPr>
                <w:sz w:val="20"/>
                <w:szCs w:val="20"/>
              </w:rPr>
              <w:t xml:space="preserve"> mowa w art. 4 ust. 1a pkt 3 Ustawy </w:t>
            </w:r>
            <w:proofErr w:type="spellStart"/>
            <w:r w:rsidRPr="00057352">
              <w:rPr>
                <w:sz w:val="20"/>
                <w:szCs w:val="20"/>
              </w:rPr>
              <w:t>PGiK</w:t>
            </w:r>
            <w:proofErr w:type="spellEnd"/>
            <w:r w:rsidR="002F298B"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proofErr w:type="spellStart"/>
            <w:r w:rsidRPr="00057352">
              <w:rPr>
                <w:b/>
                <w:bCs/>
                <w:sz w:val="20"/>
                <w:szCs w:val="20"/>
              </w:rPr>
              <w:t>RCiWN</w:t>
            </w:r>
            <w:proofErr w:type="spellEnd"/>
          </w:p>
        </w:tc>
        <w:tc>
          <w:tcPr>
            <w:tcW w:w="6513" w:type="dxa"/>
          </w:tcPr>
          <w:p w:rsidR="009D3C90" w:rsidRPr="00057352" w:rsidRDefault="009D3C90" w:rsidP="009D3C90">
            <w:pPr>
              <w:spacing w:before="0" w:after="0"/>
              <w:rPr>
                <w:sz w:val="20"/>
                <w:szCs w:val="20"/>
              </w:rPr>
            </w:pPr>
            <w:r w:rsidRPr="00057352">
              <w:rPr>
                <w:sz w:val="20"/>
                <w:szCs w:val="20"/>
              </w:rPr>
              <w:t xml:space="preserve">Rejestr Cen i Wartości Nieruchomości, o którym mowa w art. 4 ust. 1a pkt 7 Ustawy </w:t>
            </w:r>
            <w:proofErr w:type="spellStart"/>
            <w:r w:rsidRPr="00057352">
              <w:rPr>
                <w:sz w:val="20"/>
                <w:szCs w:val="20"/>
              </w:rPr>
              <w:t>PGiK</w:t>
            </w:r>
            <w:proofErr w:type="spellEnd"/>
            <w:r w:rsidR="006C6B6E"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BDOT500</w:t>
            </w:r>
          </w:p>
        </w:tc>
        <w:tc>
          <w:tcPr>
            <w:tcW w:w="6513" w:type="dxa"/>
          </w:tcPr>
          <w:p w:rsidR="009D3C90" w:rsidRPr="00057352" w:rsidRDefault="009D3C90" w:rsidP="009D3C90">
            <w:pPr>
              <w:spacing w:before="0" w:after="0"/>
              <w:rPr>
                <w:sz w:val="20"/>
                <w:szCs w:val="20"/>
              </w:rPr>
            </w:pPr>
            <w:r w:rsidRPr="00057352">
              <w:rPr>
                <w:sz w:val="20"/>
                <w:szCs w:val="20"/>
              </w:rPr>
              <w:t>Baza Danych Obiektów Topograficznych o szczegółowości zapewniającej tworzenie standardowych opracowań kartograficznych w skalach 1:500, 1:1000, 1:2000, 1:5000, jak również tworzenia mapy zasadniczej jako standardowego opraco</w:t>
            </w:r>
            <w:r w:rsidR="009B475A" w:rsidRPr="00057352">
              <w:rPr>
                <w:sz w:val="20"/>
                <w:szCs w:val="20"/>
              </w:rPr>
              <w:t>wania kartograficznego, o której</w:t>
            </w:r>
            <w:r w:rsidRPr="00057352">
              <w:rPr>
                <w:sz w:val="20"/>
                <w:szCs w:val="20"/>
              </w:rPr>
              <w:t xml:space="preserve"> mowa w art. 4 ust. 1b Ustawy </w:t>
            </w:r>
            <w:proofErr w:type="spellStart"/>
            <w:r w:rsidRPr="00057352">
              <w:rPr>
                <w:sz w:val="20"/>
                <w:szCs w:val="20"/>
              </w:rPr>
              <w:t>PGiK</w:t>
            </w:r>
            <w:proofErr w:type="spellEnd"/>
            <w:r w:rsidR="00A23670"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BDSOG</w:t>
            </w:r>
          </w:p>
        </w:tc>
        <w:tc>
          <w:tcPr>
            <w:tcW w:w="6513" w:type="dxa"/>
          </w:tcPr>
          <w:p w:rsidR="009D3C90" w:rsidRPr="00057352" w:rsidRDefault="009D3C90" w:rsidP="009D3C90">
            <w:pPr>
              <w:spacing w:before="0" w:after="0"/>
              <w:rPr>
                <w:sz w:val="20"/>
                <w:szCs w:val="20"/>
              </w:rPr>
            </w:pPr>
            <w:r w:rsidRPr="00057352">
              <w:rPr>
                <w:sz w:val="20"/>
                <w:szCs w:val="20"/>
              </w:rPr>
              <w:t>BDSOG – Baza Danych Szczegółow</w:t>
            </w:r>
            <w:r w:rsidR="009B475A" w:rsidRPr="00057352">
              <w:rPr>
                <w:sz w:val="20"/>
                <w:szCs w:val="20"/>
              </w:rPr>
              <w:t>ych Osnów Geodezyjnych, o której</w:t>
            </w:r>
            <w:r w:rsidRPr="00057352">
              <w:rPr>
                <w:sz w:val="20"/>
                <w:szCs w:val="20"/>
              </w:rPr>
              <w:t xml:space="preserve"> mowa w art. 4 ust. 1a pkt 10 Ustawy </w:t>
            </w:r>
            <w:proofErr w:type="spellStart"/>
            <w:r w:rsidRPr="00057352">
              <w:rPr>
                <w:sz w:val="20"/>
                <w:szCs w:val="20"/>
              </w:rPr>
              <w:t>PGiK</w:t>
            </w:r>
            <w:proofErr w:type="spellEnd"/>
            <w:r w:rsidR="000052BA" w:rsidRPr="00057352">
              <w:rPr>
                <w:sz w:val="20"/>
                <w:szCs w:val="20"/>
              </w:rPr>
              <w:t>.</w:t>
            </w:r>
          </w:p>
        </w:tc>
      </w:tr>
      <w:tr w:rsidR="00F115B6" w:rsidRPr="00057352" w:rsidTr="009D3C90">
        <w:tc>
          <w:tcPr>
            <w:tcW w:w="2547" w:type="dxa"/>
            <w:vAlign w:val="center"/>
          </w:tcPr>
          <w:p w:rsidR="009D3C90" w:rsidRPr="00057352" w:rsidRDefault="009D3C90" w:rsidP="009D3C90">
            <w:pPr>
              <w:spacing w:before="0" w:after="0"/>
              <w:rPr>
                <w:b/>
                <w:bCs/>
                <w:sz w:val="20"/>
                <w:szCs w:val="20"/>
              </w:rPr>
            </w:pPr>
            <w:proofErr w:type="spellStart"/>
            <w:r w:rsidRPr="00057352">
              <w:rPr>
                <w:b/>
                <w:sz w:val="20"/>
                <w:szCs w:val="20"/>
              </w:rPr>
              <w:t>EMUiA</w:t>
            </w:r>
            <w:proofErr w:type="spellEnd"/>
          </w:p>
        </w:tc>
        <w:tc>
          <w:tcPr>
            <w:tcW w:w="6513" w:type="dxa"/>
            <w:vAlign w:val="center"/>
          </w:tcPr>
          <w:p w:rsidR="009D3C90" w:rsidRPr="00057352" w:rsidRDefault="009D3C90" w:rsidP="009D3C90">
            <w:pPr>
              <w:spacing w:before="0" w:after="0"/>
              <w:rPr>
                <w:sz w:val="20"/>
                <w:szCs w:val="20"/>
              </w:rPr>
            </w:pPr>
            <w:r w:rsidRPr="00057352">
              <w:rPr>
                <w:sz w:val="20"/>
                <w:szCs w:val="20"/>
              </w:rPr>
              <w:t>Ewidencja miejsc</w:t>
            </w:r>
            <w:r w:rsidR="009B475A" w:rsidRPr="00057352">
              <w:rPr>
                <w:sz w:val="20"/>
                <w:szCs w:val="20"/>
              </w:rPr>
              <w:t>owości, ulic i adresów, o której</w:t>
            </w:r>
            <w:r w:rsidRPr="00057352">
              <w:rPr>
                <w:sz w:val="20"/>
                <w:szCs w:val="20"/>
              </w:rPr>
              <w:t xml:space="preserve"> mowa w art. 4 ust. 1a pkt 6 Ustawy </w:t>
            </w:r>
            <w:proofErr w:type="spellStart"/>
            <w:r w:rsidRPr="00057352">
              <w:rPr>
                <w:sz w:val="20"/>
                <w:szCs w:val="20"/>
              </w:rPr>
              <w:t>PGiK</w:t>
            </w:r>
            <w:proofErr w:type="spellEnd"/>
            <w:r w:rsidR="000052BA" w:rsidRPr="00057352">
              <w:rPr>
                <w:sz w:val="20"/>
                <w:szCs w:val="20"/>
              </w:rPr>
              <w: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 xml:space="preserve">High </w:t>
            </w:r>
            <w:proofErr w:type="spellStart"/>
            <w:r w:rsidRPr="00057352">
              <w:rPr>
                <w:b/>
                <w:bCs/>
                <w:sz w:val="20"/>
                <w:szCs w:val="20"/>
              </w:rPr>
              <w:t>Availabillity</w:t>
            </w:r>
            <w:proofErr w:type="spellEnd"/>
            <w:r w:rsidRPr="00057352">
              <w:rPr>
                <w:b/>
                <w:bCs/>
                <w:sz w:val="20"/>
                <w:szCs w:val="20"/>
              </w:rPr>
              <w:t xml:space="preserve"> - HA</w:t>
            </w:r>
          </w:p>
        </w:tc>
        <w:tc>
          <w:tcPr>
            <w:tcW w:w="6513" w:type="dxa"/>
          </w:tcPr>
          <w:p w:rsidR="009D3C90" w:rsidRPr="00057352" w:rsidRDefault="009D3C90" w:rsidP="009D3C90">
            <w:pPr>
              <w:spacing w:before="0" w:after="0"/>
              <w:rPr>
                <w:sz w:val="20"/>
                <w:szCs w:val="20"/>
              </w:rPr>
            </w:pPr>
            <w:r w:rsidRPr="00057352">
              <w:rPr>
                <w:sz w:val="20"/>
                <w:szCs w:val="20"/>
              </w:rPr>
              <w:t>Określenie systemu informatycznego o wysokiej niezawodności i dostępności na poziomie 99% czasu</w:t>
            </w:r>
            <w:r w:rsidR="009B475A" w:rsidRPr="00057352">
              <w:rPr>
                <w:sz w:val="20"/>
                <w:szCs w:val="20"/>
              </w:rPr>
              <w:t>,</w:t>
            </w:r>
            <w:r w:rsidRPr="00057352">
              <w:rPr>
                <w:sz w:val="20"/>
                <w:szCs w:val="20"/>
              </w:rPr>
              <w:t xml:space="preserve"> w którym system jest dostępny.</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A2A</w:t>
            </w:r>
          </w:p>
        </w:tc>
        <w:tc>
          <w:tcPr>
            <w:tcW w:w="6513" w:type="dxa"/>
          </w:tcPr>
          <w:p w:rsidR="009D3C90" w:rsidRPr="00057352" w:rsidRDefault="009D3C90" w:rsidP="009D3C90">
            <w:pPr>
              <w:spacing w:before="0" w:after="0"/>
              <w:rPr>
                <w:sz w:val="20"/>
                <w:szCs w:val="20"/>
                <w:lang w:eastAsia="pl-PL"/>
              </w:rPr>
            </w:pPr>
            <w:r w:rsidRPr="00057352">
              <w:rPr>
                <w:sz w:val="20"/>
                <w:szCs w:val="20"/>
              </w:rPr>
              <w:t>Usługa świadczona przez administrację dla administracji, w tym dla jednostek będących uczestnikami projektu PJDW.</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A2B</w:t>
            </w:r>
          </w:p>
        </w:tc>
        <w:tc>
          <w:tcPr>
            <w:tcW w:w="6513" w:type="dxa"/>
          </w:tcPr>
          <w:p w:rsidR="009D3C90" w:rsidRPr="00057352" w:rsidRDefault="009D3C90" w:rsidP="009D3C90">
            <w:pPr>
              <w:spacing w:before="0" w:after="0"/>
              <w:rPr>
                <w:sz w:val="20"/>
                <w:szCs w:val="20"/>
                <w:lang w:eastAsia="pl-PL"/>
              </w:rPr>
            </w:pPr>
            <w:r w:rsidRPr="00057352">
              <w:rPr>
                <w:sz w:val="20"/>
                <w:szCs w:val="20"/>
              </w:rPr>
              <w:t>Usługa świadczona przez administrację dla sfery gospodarczej (biznesu).</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A2C</w:t>
            </w:r>
          </w:p>
        </w:tc>
        <w:tc>
          <w:tcPr>
            <w:tcW w:w="6513" w:type="dxa"/>
          </w:tcPr>
          <w:p w:rsidR="009D3C90" w:rsidRPr="00057352" w:rsidRDefault="009D3C90" w:rsidP="009D3C90">
            <w:pPr>
              <w:spacing w:before="0" w:after="0"/>
              <w:rPr>
                <w:sz w:val="20"/>
                <w:szCs w:val="20"/>
                <w:lang w:eastAsia="pl-PL"/>
              </w:rPr>
            </w:pPr>
            <w:r w:rsidRPr="00057352">
              <w:rPr>
                <w:sz w:val="20"/>
                <w:szCs w:val="20"/>
              </w:rPr>
              <w:t>Usługa świadczona przez administrację dla osób fizycznych.</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ISO</w:t>
            </w:r>
          </w:p>
        </w:tc>
        <w:tc>
          <w:tcPr>
            <w:tcW w:w="6513" w:type="dxa"/>
          </w:tcPr>
          <w:p w:rsidR="009D3C90" w:rsidRPr="00057352" w:rsidRDefault="009D3C90" w:rsidP="009D3C90">
            <w:pPr>
              <w:spacing w:before="0" w:after="0"/>
              <w:rPr>
                <w:sz w:val="20"/>
                <w:szCs w:val="20"/>
                <w:lang w:eastAsia="pl-PL"/>
              </w:rPr>
            </w:pPr>
            <w:r w:rsidRPr="00057352">
              <w:rPr>
                <w:sz w:val="20"/>
                <w:szCs w:val="20"/>
              </w:rPr>
              <w:t xml:space="preserve">International Organization for </w:t>
            </w:r>
            <w:proofErr w:type="spellStart"/>
            <w:r w:rsidRPr="00057352">
              <w:rPr>
                <w:sz w:val="20"/>
                <w:szCs w:val="20"/>
              </w:rPr>
              <w:t>Standardization</w:t>
            </w:r>
            <w:proofErr w:type="spellEnd"/>
            <w:r w:rsidRPr="00057352">
              <w:rPr>
                <w:sz w:val="20"/>
                <w:szCs w:val="20"/>
              </w:rPr>
              <w:t xml:space="preserve"> (Międzynarodowa Organizacja Normalizacyjna).</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WMS</w:t>
            </w:r>
          </w:p>
        </w:tc>
        <w:tc>
          <w:tcPr>
            <w:tcW w:w="6513" w:type="dxa"/>
          </w:tcPr>
          <w:p w:rsidR="009D3C90" w:rsidRPr="00057352" w:rsidRDefault="009D3C90" w:rsidP="009D3C90">
            <w:pPr>
              <w:spacing w:before="0" w:after="0"/>
              <w:rPr>
                <w:sz w:val="20"/>
                <w:szCs w:val="20"/>
                <w:lang w:eastAsia="pl-PL"/>
              </w:rPr>
            </w:pPr>
            <w:r w:rsidRPr="00057352">
              <w:rPr>
                <w:sz w:val="20"/>
                <w:szCs w:val="20"/>
              </w:rPr>
              <w:t>Web Map Service - standard udostępnienia map w postaci rastrowej – usługa przeglądania danych przestrzennych.</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WFS</w:t>
            </w:r>
          </w:p>
        </w:tc>
        <w:tc>
          <w:tcPr>
            <w:tcW w:w="6513" w:type="dxa"/>
          </w:tcPr>
          <w:p w:rsidR="009D3C90" w:rsidRPr="00057352" w:rsidRDefault="009D3C90" w:rsidP="009D3C90">
            <w:pPr>
              <w:spacing w:before="0" w:after="0"/>
              <w:rPr>
                <w:sz w:val="20"/>
                <w:szCs w:val="20"/>
              </w:rPr>
            </w:pPr>
            <w:r w:rsidRPr="00057352">
              <w:rPr>
                <w:sz w:val="20"/>
                <w:szCs w:val="20"/>
              </w:rPr>
              <w:t xml:space="preserve">Web </w:t>
            </w:r>
            <w:proofErr w:type="spellStart"/>
            <w:r w:rsidRPr="00057352">
              <w:rPr>
                <w:sz w:val="20"/>
                <w:szCs w:val="20"/>
              </w:rPr>
              <w:t>Feature</w:t>
            </w:r>
            <w:proofErr w:type="spellEnd"/>
            <w:r w:rsidRPr="00057352">
              <w:rPr>
                <w:sz w:val="20"/>
                <w:szCs w:val="20"/>
              </w:rPr>
              <w:t xml:space="preserve"> Service - standard udostępnienia map w postaci wektorowej – usługa pobierania danych przestrzennych.</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CSW</w:t>
            </w:r>
          </w:p>
        </w:tc>
        <w:tc>
          <w:tcPr>
            <w:tcW w:w="6513" w:type="dxa"/>
          </w:tcPr>
          <w:p w:rsidR="009D3C90" w:rsidRPr="00057352" w:rsidRDefault="009D3C90" w:rsidP="009D3C90">
            <w:pPr>
              <w:spacing w:before="0" w:after="0"/>
              <w:rPr>
                <w:sz w:val="20"/>
                <w:szCs w:val="20"/>
              </w:rPr>
            </w:pPr>
            <w:proofErr w:type="spellStart"/>
            <w:r w:rsidRPr="00057352">
              <w:rPr>
                <w:sz w:val="20"/>
                <w:szCs w:val="20"/>
              </w:rPr>
              <w:t>Catalog</w:t>
            </w:r>
            <w:proofErr w:type="spellEnd"/>
            <w:r w:rsidRPr="00057352">
              <w:rPr>
                <w:sz w:val="20"/>
                <w:szCs w:val="20"/>
              </w:rPr>
              <w:t xml:space="preserve"> Service for the Web – standard udostępniania metadanych </w:t>
            </w:r>
            <w:proofErr w:type="spellStart"/>
            <w:r w:rsidRPr="00057352">
              <w:rPr>
                <w:sz w:val="20"/>
                <w:szCs w:val="20"/>
              </w:rPr>
              <w:t>geoinformacyjnych</w:t>
            </w:r>
            <w:proofErr w:type="spellEnd"/>
            <w:r w:rsidRPr="00057352">
              <w:rPr>
                <w:sz w:val="20"/>
                <w:szCs w:val="20"/>
              </w:rPr>
              <w:t xml:space="preserve"> – usługa wyszukiwania danych przestrzennych.</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DXF</w:t>
            </w:r>
          </w:p>
        </w:tc>
        <w:tc>
          <w:tcPr>
            <w:tcW w:w="6513" w:type="dxa"/>
          </w:tcPr>
          <w:p w:rsidR="009D3C90" w:rsidRPr="00057352" w:rsidRDefault="009D3C90" w:rsidP="009D3C90">
            <w:pPr>
              <w:spacing w:before="0" w:after="0"/>
              <w:rPr>
                <w:sz w:val="20"/>
                <w:szCs w:val="20"/>
              </w:rPr>
            </w:pPr>
            <w:r w:rsidRPr="00057352">
              <w:rPr>
                <w:sz w:val="20"/>
                <w:szCs w:val="20"/>
              </w:rPr>
              <w:t>Data Exchange Format – tekstowy format wymiany danych wektorowych w oprogramowaniu CAD i GIS.</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SHP</w:t>
            </w:r>
          </w:p>
        </w:tc>
        <w:tc>
          <w:tcPr>
            <w:tcW w:w="6513" w:type="dxa"/>
          </w:tcPr>
          <w:p w:rsidR="009D3C90" w:rsidRPr="00057352" w:rsidRDefault="009D3C90" w:rsidP="009D3C90">
            <w:pPr>
              <w:spacing w:before="0" w:after="0"/>
              <w:rPr>
                <w:sz w:val="20"/>
                <w:szCs w:val="20"/>
              </w:rPr>
            </w:pPr>
            <w:r w:rsidRPr="00057352">
              <w:rPr>
                <w:sz w:val="20"/>
                <w:szCs w:val="20"/>
              </w:rPr>
              <w:t xml:space="preserve">ESRI </w:t>
            </w:r>
            <w:proofErr w:type="spellStart"/>
            <w:r w:rsidRPr="00057352">
              <w:rPr>
                <w:sz w:val="20"/>
                <w:szCs w:val="20"/>
              </w:rPr>
              <w:t>Shapefile</w:t>
            </w:r>
            <w:proofErr w:type="spellEnd"/>
            <w:r w:rsidRPr="00057352">
              <w:rPr>
                <w:sz w:val="20"/>
                <w:szCs w:val="20"/>
              </w:rPr>
              <w:t xml:space="preserve"> – binarny format wymiany danych wektorowych w oprogramowaniu GIS i CAD.</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lastRenderedPageBreak/>
              <w:t>RPO</w:t>
            </w:r>
          </w:p>
        </w:tc>
        <w:tc>
          <w:tcPr>
            <w:tcW w:w="6513" w:type="dxa"/>
          </w:tcPr>
          <w:p w:rsidR="009D3C90" w:rsidRPr="00057352" w:rsidRDefault="009D3C90" w:rsidP="009D3C90">
            <w:pPr>
              <w:spacing w:before="0" w:after="0"/>
              <w:rPr>
                <w:sz w:val="20"/>
                <w:szCs w:val="20"/>
              </w:rPr>
            </w:pPr>
            <w:r w:rsidRPr="00057352">
              <w:rPr>
                <w:sz w:val="20"/>
                <w:szCs w:val="20"/>
              </w:rPr>
              <w:t>Regionalny Program Operacyjny – RPO WSL 2014-2020 – dla Województwa Śląskiego.</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TLS</w:t>
            </w:r>
          </w:p>
        </w:tc>
        <w:tc>
          <w:tcPr>
            <w:tcW w:w="6513" w:type="dxa"/>
          </w:tcPr>
          <w:p w:rsidR="009D3C90" w:rsidRPr="00057352" w:rsidRDefault="009D3C90" w:rsidP="009D3C90">
            <w:pPr>
              <w:spacing w:before="0" w:after="0"/>
              <w:rPr>
                <w:sz w:val="20"/>
                <w:szCs w:val="20"/>
              </w:rPr>
            </w:pPr>
            <w:r w:rsidRPr="00057352">
              <w:rPr>
                <w:sz w:val="20"/>
                <w:szCs w:val="20"/>
              </w:rPr>
              <w:t xml:space="preserve">Transport </w:t>
            </w:r>
            <w:proofErr w:type="spellStart"/>
            <w:r w:rsidRPr="00057352">
              <w:rPr>
                <w:sz w:val="20"/>
                <w:szCs w:val="20"/>
              </w:rPr>
              <w:t>Layer</w:t>
            </w:r>
            <w:proofErr w:type="spellEnd"/>
            <w:r w:rsidRPr="00057352">
              <w:rPr>
                <w:sz w:val="20"/>
                <w:szCs w:val="20"/>
              </w:rPr>
              <w:t xml:space="preserve"> Security – standard – rozwinięcie protokołu SSL, zapewniający poufność i integralność danych przez ich szyfrowanie podczas transmisji w sieci komputerowej.</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Architektura SOA</w:t>
            </w:r>
          </w:p>
        </w:tc>
        <w:tc>
          <w:tcPr>
            <w:tcW w:w="6513" w:type="dxa"/>
          </w:tcPr>
          <w:p w:rsidR="009D3C90" w:rsidRPr="00057352" w:rsidRDefault="009D3C90" w:rsidP="009D3C90">
            <w:pPr>
              <w:spacing w:before="0" w:after="0"/>
              <w:rPr>
                <w:sz w:val="20"/>
                <w:szCs w:val="20"/>
              </w:rPr>
            </w:pPr>
            <w:r w:rsidRPr="00057352">
              <w:rPr>
                <w:sz w:val="20"/>
                <w:szCs w:val="20"/>
              </w:rPr>
              <w:t>Architektura systemu teleinformatycznego oparta na usługach (Service-</w:t>
            </w:r>
            <w:proofErr w:type="spellStart"/>
            <w:r w:rsidRPr="00057352">
              <w:rPr>
                <w:sz w:val="20"/>
                <w:szCs w:val="20"/>
              </w:rPr>
              <w:t>Oriented</w:t>
            </w:r>
            <w:proofErr w:type="spellEnd"/>
            <w:r w:rsidRPr="00057352">
              <w:rPr>
                <w:sz w:val="20"/>
                <w:szCs w:val="20"/>
              </w:rPr>
              <w:t xml:space="preserve"> </w:t>
            </w:r>
            <w:proofErr w:type="spellStart"/>
            <w:r w:rsidRPr="00057352">
              <w:rPr>
                <w:sz w:val="20"/>
                <w:szCs w:val="20"/>
              </w:rPr>
              <w:t>Architekture</w:t>
            </w:r>
            <w:proofErr w:type="spellEnd"/>
            <w:r w:rsidRPr="00057352">
              <w:rPr>
                <w:sz w:val="20"/>
                <w:szCs w:val="20"/>
              </w:rPr>
              <w:t>). Poszczególne elementy składowe systemu teleinformatycznego mogą działać niezależnie i posiadają zdefiniowane interfejsy</w:t>
            </w:r>
            <w:r w:rsidR="00743A4F" w:rsidRPr="00057352">
              <w:rPr>
                <w:sz w:val="20"/>
                <w:szCs w:val="20"/>
              </w:rPr>
              <w:t>,</w:t>
            </w:r>
            <w:r w:rsidRPr="00057352">
              <w:rPr>
                <w:sz w:val="20"/>
                <w:szCs w:val="20"/>
              </w:rPr>
              <w:t xml:space="preserve"> za pomocą których realizują udostępniane funkcje.</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EZD</w:t>
            </w:r>
          </w:p>
        </w:tc>
        <w:tc>
          <w:tcPr>
            <w:tcW w:w="6513" w:type="dxa"/>
          </w:tcPr>
          <w:p w:rsidR="009D3C90" w:rsidRPr="00057352" w:rsidRDefault="009D3C90" w:rsidP="009D3C90">
            <w:pPr>
              <w:spacing w:before="0" w:after="0"/>
              <w:rPr>
                <w:sz w:val="20"/>
                <w:szCs w:val="20"/>
                <w:lang w:eastAsia="pl-PL"/>
              </w:rPr>
            </w:pPr>
            <w:r w:rsidRPr="00057352">
              <w:rPr>
                <w:sz w:val="20"/>
                <w:szCs w:val="20"/>
              </w:rPr>
              <w:t>System do elektronicznego zarządzania dokumentacją.</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e-PUAP</w:t>
            </w:r>
          </w:p>
        </w:tc>
        <w:tc>
          <w:tcPr>
            <w:tcW w:w="6513" w:type="dxa"/>
          </w:tcPr>
          <w:p w:rsidR="009D3C90" w:rsidRPr="00057352" w:rsidRDefault="009D3C90" w:rsidP="009D3C90">
            <w:pPr>
              <w:spacing w:before="0" w:after="0"/>
              <w:rPr>
                <w:sz w:val="20"/>
                <w:szCs w:val="20"/>
                <w:lang w:eastAsia="pl-PL"/>
              </w:rPr>
            </w:pPr>
            <w:r w:rsidRPr="00057352">
              <w:rPr>
                <w:sz w:val="20"/>
                <w:szCs w:val="20"/>
              </w:rPr>
              <w:t>Elektroniczna platforma usług administracji publicznej.</w:t>
            </w:r>
          </w:p>
        </w:tc>
      </w:tr>
      <w:tr w:rsidR="00F115B6" w:rsidRPr="00057352" w:rsidTr="009D3C90">
        <w:tc>
          <w:tcPr>
            <w:tcW w:w="2547" w:type="dxa"/>
          </w:tcPr>
          <w:p w:rsidR="00ED413A" w:rsidRPr="00057352" w:rsidRDefault="002872D2" w:rsidP="009D3C90">
            <w:pPr>
              <w:spacing w:before="0" w:after="0"/>
              <w:rPr>
                <w:b/>
                <w:bCs/>
                <w:sz w:val="20"/>
                <w:szCs w:val="20"/>
              </w:rPr>
            </w:pPr>
            <w:r w:rsidRPr="00057352">
              <w:rPr>
                <w:b/>
                <w:bCs/>
                <w:sz w:val="20"/>
                <w:szCs w:val="20"/>
              </w:rPr>
              <w:t>rejestr opłat</w:t>
            </w:r>
          </w:p>
        </w:tc>
        <w:tc>
          <w:tcPr>
            <w:tcW w:w="6513" w:type="dxa"/>
          </w:tcPr>
          <w:p w:rsidR="00ED413A" w:rsidRPr="00057352" w:rsidRDefault="002872D2" w:rsidP="009D3C90">
            <w:pPr>
              <w:spacing w:before="0" w:after="0"/>
              <w:rPr>
                <w:sz w:val="20"/>
                <w:szCs w:val="20"/>
              </w:rPr>
            </w:pPr>
            <w:r w:rsidRPr="00057352">
              <w:rPr>
                <w:sz w:val="20"/>
                <w:szCs w:val="20"/>
              </w:rPr>
              <w:t>Program służący do obsługi zagadnień związanych z przyjmowaniem opłat.</w:t>
            </w:r>
          </w:p>
        </w:tc>
      </w:tr>
      <w:tr w:rsidR="00F115B6" w:rsidRPr="00057352" w:rsidTr="009D3C90">
        <w:tc>
          <w:tcPr>
            <w:tcW w:w="2547" w:type="dxa"/>
          </w:tcPr>
          <w:p w:rsidR="009D3C90" w:rsidRPr="00057352" w:rsidRDefault="009D3C90" w:rsidP="009D3C90">
            <w:pPr>
              <w:spacing w:before="0" w:after="0"/>
              <w:rPr>
                <w:b/>
                <w:bCs/>
                <w:sz w:val="20"/>
                <w:szCs w:val="20"/>
              </w:rPr>
            </w:pPr>
            <w:r w:rsidRPr="00057352">
              <w:rPr>
                <w:b/>
                <w:bCs/>
                <w:sz w:val="20"/>
                <w:szCs w:val="20"/>
              </w:rPr>
              <w:t>GML</w:t>
            </w:r>
          </w:p>
        </w:tc>
        <w:tc>
          <w:tcPr>
            <w:tcW w:w="6513" w:type="dxa"/>
          </w:tcPr>
          <w:p w:rsidR="009D3C90" w:rsidRPr="00057352" w:rsidRDefault="009D3C90" w:rsidP="009D3C90">
            <w:pPr>
              <w:spacing w:before="0" w:after="0"/>
              <w:rPr>
                <w:sz w:val="20"/>
                <w:szCs w:val="20"/>
              </w:rPr>
            </w:pPr>
            <w:proofErr w:type="spellStart"/>
            <w:r w:rsidRPr="00057352">
              <w:rPr>
                <w:sz w:val="20"/>
                <w:szCs w:val="20"/>
              </w:rPr>
              <w:t>Geography</w:t>
            </w:r>
            <w:proofErr w:type="spellEnd"/>
            <w:r w:rsidRPr="00057352">
              <w:rPr>
                <w:sz w:val="20"/>
                <w:szCs w:val="20"/>
              </w:rPr>
              <w:t xml:space="preserve"> </w:t>
            </w:r>
            <w:proofErr w:type="spellStart"/>
            <w:r w:rsidRPr="00057352">
              <w:rPr>
                <w:sz w:val="20"/>
                <w:szCs w:val="20"/>
              </w:rPr>
              <w:t>Markup</w:t>
            </w:r>
            <w:proofErr w:type="spellEnd"/>
            <w:r w:rsidRPr="00057352">
              <w:rPr>
                <w:sz w:val="20"/>
                <w:szCs w:val="20"/>
              </w:rPr>
              <w:t xml:space="preserve"> Language – tekstowy format wymiany danych wektorowych oparty o składnię języka XML, pozwalający na wymianę danych geograficznych pomiędzy systemami CAD i GIS.</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SEKAP</w:t>
            </w:r>
          </w:p>
        </w:tc>
        <w:tc>
          <w:tcPr>
            <w:tcW w:w="6513" w:type="dxa"/>
          </w:tcPr>
          <w:p w:rsidR="009D3C90" w:rsidRPr="00057352" w:rsidRDefault="009D3C90" w:rsidP="009D3C90">
            <w:pPr>
              <w:spacing w:before="0" w:after="0"/>
              <w:rPr>
                <w:sz w:val="20"/>
                <w:szCs w:val="20"/>
                <w:lang w:eastAsia="pl-PL"/>
              </w:rPr>
            </w:pPr>
            <w:r w:rsidRPr="00057352">
              <w:rPr>
                <w:sz w:val="20"/>
                <w:szCs w:val="20"/>
              </w:rPr>
              <w:t>System elektronicznej komunikacji administracji publicznej w województwie śląskim.</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Środowisko testowe</w:t>
            </w:r>
          </w:p>
        </w:tc>
        <w:tc>
          <w:tcPr>
            <w:tcW w:w="6513" w:type="dxa"/>
          </w:tcPr>
          <w:p w:rsidR="009D3C90" w:rsidRPr="00057352" w:rsidRDefault="009D3C90" w:rsidP="009D3C90">
            <w:pPr>
              <w:spacing w:before="0" w:after="0"/>
              <w:rPr>
                <w:sz w:val="20"/>
                <w:szCs w:val="20"/>
              </w:rPr>
            </w:pPr>
            <w:r w:rsidRPr="00057352">
              <w:rPr>
                <w:sz w:val="20"/>
                <w:szCs w:val="20"/>
              </w:rPr>
              <w:t xml:space="preserve">Wydzielone środowisko teleinformatyczne obejmujące sprzęt oraz oprogramowanie,  służące do realizacji testów funkcjonalności i usług </w:t>
            </w:r>
            <w:r w:rsidR="009572CB" w:rsidRPr="00057352">
              <w:rPr>
                <w:sz w:val="20"/>
                <w:szCs w:val="20"/>
              </w:rPr>
              <w:br/>
            </w:r>
            <w:r w:rsidRPr="00057352">
              <w:rPr>
                <w:sz w:val="20"/>
                <w:szCs w:val="20"/>
              </w:rPr>
              <w:t xml:space="preserve">w ramach Testów </w:t>
            </w:r>
            <w:proofErr w:type="spellStart"/>
            <w:r w:rsidRPr="00057352">
              <w:rPr>
                <w:sz w:val="20"/>
                <w:szCs w:val="20"/>
              </w:rPr>
              <w:t>Dopuszczeniowych</w:t>
            </w:r>
            <w:proofErr w:type="spellEnd"/>
            <w:r w:rsidRPr="00057352">
              <w:rPr>
                <w:sz w:val="20"/>
                <w:szCs w:val="20"/>
              </w:rPr>
              <w:t xml:space="preserve"> przed wdrożeniem </w:t>
            </w:r>
            <w:proofErr w:type="spellStart"/>
            <w:r w:rsidRPr="00057352">
              <w:rPr>
                <w:sz w:val="20"/>
                <w:szCs w:val="20"/>
              </w:rPr>
              <w:t>preprodukcyjnym</w:t>
            </w:r>
            <w:proofErr w:type="spellEnd"/>
            <w:r w:rsidRPr="00057352">
              <w:rPr>
                <w:sz w:val="20"/>
                <w:szCs w:val="20"/>
              </w:rPr>
              <w:t>.</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 xml:space="preserve">Środowisko </w:t>
            </w:r>
            <w:proofErr w:type="spellStart"/>
            <w:r w:rsidRPr="00057352">
              <w:rPr>
                <w:b/>
                <w:bCs/>
                <w:sz w:val="20"/>
                <w:szCs w:val="20"/>
              </w:rPr>
              <w:t>preprodukcyjne</w:t>
            </w:r>
            <w:proofErr w:type="spellEnd"/>
          </w:p>
        </w:tc>
        <w:tc>
          <w:tcPr>
            <w:tcW w:w="6513" w:type="dxa"/>
          </w:tcPr>
          <w:p w:rsidR="009D3C90" w:rsidRPr="00057352" w:rsidRDefault="009D3C90" w:rsidP="009D3C90">
            <w:pPr>
              <w:spacing w:before="0" w:after="0"/>
              <w:rPr>
                <w:sz w:val="20"/>
                <w:szCs w:val="20"/>
              </w:rPr>
            </w:pPr>
            <w:r w:rsidRPr="00057352">
              <w:rPr>
                <w:sz w:val="20"/>
                <w:szCs w:val="20"/>
              </w:rPr>
              <w:t>Wydzielone środowisko teleinformatyczne obejmujące sprzęt oraz oprogramowanie, służące do realizacji testów funkcjonalności i usług w ramach Testów Akceptacyjnych przed wdrożeniem masowym. Stanowi odwzorowanie docelowego środowiska produkcyjnego wdrażanego rozwiązania.</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Środowisko produkcyjne</w:t>
            </w:r>
          </w:p>
        </w:tc>
        <w:tc>
          <w:tcPr>
            <w:tcW w:w="6513" w:type="dxa"/>
          </w:tcPr>
          <w:p w:rsidR="009D3C90" w:rsidRPr="00057352" w:rsidRDefault="009D3C90" w:rsidP="009D3C90">
            <w:pPr>
              <w:spacing w:before="0" w:after="0"/>
              <w:rPr>
                <w:sz w:val="20"/>
                <w:szCs w:val="20"/>
              </w:rPr>
            </w:pPr>
            <w:r w:rsidRPr="00057352">
              <w:rPr>
                <w:sz w:val="20"/>
                <w:szCs w:val="20"/>
              </w:rPr>
              <w:t xml:space="preserve">Wydzielone środowisko teleinformatyczne obejmujące sprzęt oraz oprogramowanie, służące do realizacji Testów Zatwierdzających oraz produkcyjnego świadczenia usług zmodernizowanego Systemu </w:t>
            </w:r>
            <w:proofErr w:type="spellStart"/>
            <w:r w:rsidRPr="00057352">
              <w:rPr>
                <w:sz w:val="20"/>
                <w:szCs w:val="20"/>
              </w:rPr>
              <w:t>PZGiK</w:t>
            </w:r>
            <w:proofErr w:type="spellEnd"/>
            <w:r w:rsidRPr="00057352">
              <w:rPr>
                <w:sz w:val="20"/>
                <w:szCs w:val="20"/>
              </w:rPr>
              <w:t>.</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Projekt techniczny wdrożenia</w:t>
            </w:r>
          </w:p>
        </w:tc>
        <w:tc>
          <w:tcPr>
            <w:tcW w:w="6513" w:type="dxa"/>
          </w:tcPr>
          <w:p w:rsidR="009D3C90" w:rsidRPr="00057352" w:rsidRDefault="009D3C90" w:rsidP="009D3C90">
            <w:pPr>
              <w:spacing w:before="0" w:after="0"/>
              <w:rPr>
                <w:sz w:val="20"/>
                <w:szCs w:val="20"/>
              </w:rPr>
            </w:pPr>
            <w:r w:rsidRPr="00057352">
              <w:rPr>
                <w:sz w:val="20"/>
                <w:szCs w:val="20"/>
              </w:rPr>
              <w:t xml:space="preserve">Dokument opracowany w ramach realizacji pierwszego etapu zamówienia przez Wykonawcę,  jako efekt analizy przedwdrożeniowej. Dokumentuje wszelkie aspekty technologiczne modernizowanego </w:t>
            </w:r>
            <w:r w:rsidR="009572CB" w:rsidRPr="00057352">
              <w:rPr>
                <w:sz w:val="20"/>
                <w:szCs w:val="20"/>
              </w:rPr>
              <w:br/>
            </w:r>
            <w:r w:rsidRPr="00057352">
              <w:rPr>
                <w:sz w:val="20"/>
                <w:szCs w:val="20"/>
              </w:rPr>
              <w:t>i rozbudowywanego systemu teleinformatycznego, zgodnie z zakresem zdefiniowanym w</w:t>
            </w:r>
            <w:r w:rsidR="00862645" w:rsidRPr="00057352">
              <w:rPr>
                <w:sz w:val="20"/>
                <w:szCs w:val="20"/>
              </w:rPr>
              <w:t> rozdziale</w:t>
            </w:r>
            <w:r w:rsidRPr="00057352">
              <w:rPr>
                <w:sz w:val="20"/>
                <w:szCs w:val="20"/>
              </w:rPr>
              <w:t xml:space="preserve"> 3.3 Projekt techniczny wdrożenia. Zaakceptowany prz</w:t>
            </w:r>
            <w:r w:rsidR="00743A4F" w:rsidRPr="00057352">
              <w:rPr>
                <w:sz w:val="20"/>
                <w:szCs w:val="20"/>
              </w:rPr>
              <w:t xml:space="preserve">ez Stronę Umowy oraz Inspektora </w:t>
            </w:r>
            <w:r w:rsidR="009B3532" w:rsidRPr="00057352">
              <w:rPr>
                <w:sz w:val="20"/>
                <w:szCs w:val="20"/>
              </w:rPr>
              <w:t>N</w:t>
            </w:r>
            <w:r w:rsidRPr="00057352">
              <w:rPr>
                <w:sz w:val="20"/>
                <w:szCs w:val="20"/>
              </w:rPr>
              <w:t xml:space="preserve">adzoru dokument stanowi przedmiot odbioru Etapu I.  </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Dokumentacja systemu</w:t>
            </w:r>
          </w:p>
        </w:tc>
        <w:tc>
          <w:tcPr>
            <w:tcW w:w="6513" w:type="dxa"/>
          </w:tcPr>
          <w:p w:rsidR="009D3C90" w:rsidRPr="00057352" w:rsidRDefault="009D3C90" w:rsidP="009D3C90">
            <w:pPr>
              <w:spacing w:before="0" w:after="0"/>
              <w:rPr>
                <w:sz w:val="20"/>
                <w:szCs w:val="20"/>
              </w:rPr>
            </w:pPr>
            <w:r w:rsidRPr="00057352">
              <w:rPr>
                <w:sz w:val="20"/>
                <w:szCs w:val="20"/>
              </w:rPr>
              <w:t xml:space="preserve">Dokumentacja zmodernizowanego i rozbudowanego systemu teleinformatycznego opracowana i dostarczona w ramach realizacji Etapu III zgodnie z zakresem opisanym w rozdziale </w:t>
            </w:r>
            <w:r w:rsidR="000C7AB2" w:rsidRPr="00057352">
              <w:rPr>
                <w:sz w:val="20"/>
                <w:szCs w:val="20"/>
              </w:rPr>
              <w:t>8.3.2.5</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XML</w:t>
            </w:r>
          </w:p>
        </w:tc>
        <w:tc>
          <w:tcPr>
            <w:tcW w:w="6513" w:type="dxa"/>
          </w:tcPr>
          <w:p w:rsidR="009D3C90" w:rsidRPr="00057352" w:rsidRDefault="009D3C90" w:rsidP="009D3C90">
            <w:pPr>
              <w:spacing w:before="0" w:after="0"/>
              <w:rPr>
                <w:sz w:val="20"/>
                <w:szCs w:val="20"/>
              </w:rPr>
            </w:pPr>
            <w:proofErr w:type="spellStart"/>
            <w:r w:rsidRPr="00057352">
              <w:rPr>
                <w:sz w:val="20"/>
                <w:szCs w:val="20"/>
              </w:rPr>
              <w:t>Extensible</w:t>
            </w:r>
            <w:proofErr w:type="spellEnd"/>
            <w:r w:rsidRPr="00057352">
              <w:rPr>
                <w:sz w:val="20"/>
                <w:szCs w:val="20"/>
              </w:rPr>
              <w:t xml:space="preserve"> </w:t>
            </w:r>
            <w:proofErr w:type="spellStart"/>
            <w:r w:rsidRPr="00057352">
              <w:rPr>
                <w:sz w:val="20"/>
                <w:szCs w:val="20"/>
              </w:rPr>
              <w:t>Markup</w:t>
            </w:r>
            <w:proofErr w:type="spellEnd"/>
            <w:r w:rsidRPr="00057352">
              <w:rPr>
                <w:sz w:val="20"/>
                <w:szCs w:val="20"/>
              </w:rPr>
              <w:t xml:space="preserve"> Language – język znaczników przeznaczony do zapisu i prezentowania różnorodnych danych w strukturalizowany sposób. Pozwala na swobodną wymianę danych pomiędzy różnorodnymi systemami teleinformatycznymi w środowisku sieciowym. </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SOAP</w:t>
            </w:r>
          </w:p>
        </w:tc>
        <w:tc>
          <w:tcPr>
            <w:tcW w:w="6513" w:type="dxa"/>
          </w:tcPr>
          <w:p w:rsidR="009D3C90" w:rsidRPr="00057352" w:rsidRDefault="009D3C90" w:rsidP="009D3C90">
            <w:pPr>
              <w:spacing w:before="0" w:after="0"/>
              <w:rPr>
                <w:sz w:val="20"/>
                <w:szCs w:val="20"/>
              </w:rPr>
            </w:pPr>
            <w:r w:rsidRPr="00057352">
              <w:rPr>
                <w:sz w:val="20"/>
                <w:szCs w:val="20"/>
              </w:rPr>
              <w:t xml:space="preserve">Simple Object Access </w:t>
            </w:r>
            <w:proofErr w:type="spellStart"/>
            <w:r w:rsidRPr="00057352">
              <w:rPr>
                <w:sz w:val="20"/>
                <w:szCs w:val="20"/>
              </w:rPr>
              <w:t>Protocol</w:t>
            </w:r>
            <w:proofErr w:type="spellEnd"/>
            <w:r w:rsidRPr="00057352">
              <w:rPr>
                <w:sz w:val="20"/>
                <w:szCs w:val="20"/>
              </w:rPr>
              <w:t xml:space="preserve"> – protokół komunikacyjny pomiędzy systemami teleinformatycznymi wykorzystujący XML i HTTP do transportu danych pomiędzy systemami. Standard W3C.</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REST</w:t>
            </w:r>
          </w:p>
        </w:tc>
        <w:tc>
          <w:tcPr>
            <w:tcW w:w="6513" w:type="dxa"/>
          </w:tcPr>
          <w:p w:rsidR="009D3C90" w:rsidRPr="00057352" w:rsidRDefault="009D3C90" w:rsidP="009D3C90">
            <w:pPr>
              <w:spacing w:before="0" w:after="0"/>
              <w:rPr>
                <w:sz w:val="20"/>
                <w:szCs w:val="20"/>
              </w:rPr>
            </w:pPr>
            <w:proofErr w:type="spellStart"/>
            <w:r w:rsidRPr="00057352">
              <w:rPr>
                <w:sz w:val="20"/>
                <w:szCs w:val="20"/>
              </w:rPr>
              <w:t>Representational</w:t>
            </w:r>
            <w:proofErr w:type="spellEnd"/>
            <w:r w:rsidRPr="00057352">
              <w:rPr>
                <w:sz w:val="20"/>
                <w:szCs w:val="20"/>
              </w:rPr>
              <w:t xml:space="preserve"> </w:t>
            </w:r>
            <w:proofErr w:type="spellStart"/>
            <w:r w:rsidRPr="00057352">
              <w:rPr>
                <w:sz w:val="20"/>
                <w:szCs w:val="20"/>
              </w:rPr>
              <w:t>State</w:t>
            </w:r>
            <w:proofErr w:type="spellEnd"/>
            <w:r w:rsidRPr="00057352">
              <w:rPr>
                <w:sz w:val="20"/>
                <w:szCs w:val="20"/>
              </w:rPr>
              <w:t xml:space="preserve"> Transfer – model usług wymiany danych pomiędzy systemami teleinformatycznymi, korzystający z protokołu HTTP.</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WSDL</w:t>
            </w:r>
          </w:p>
        </w:tc>
        <w:tc>
          <w:tcPr>
            <w:tcW w:w="6513" w:type="dxa"/>
          </w:tcPr>
          <w:p w:rsidR="009D3C90" w:rsidRPr="00057352" w:rsidRDefault="009D3C90" w:rsidP="009D3C90">
            <w:pPr>
              <w:spacing w:before="0" w:after="0"/>
              <w:rPr>
                <w:sz w:val="20"/>
                <w:szCs w:val="20"/>
              </w:rPr>
            </w:pPr>
            <w:r w:rsidRPr="00057352">
              <w:rPr>
                <w:sz w:val="20"/>
                <w:szCs w:val="20"/>
              </w:rPr>
              <w:t xml:space="preserve">Web Services </w:t>
            </w:r>
            <w:proofErr w:type="spellStart"/>
            <w:r w:rsidRPr="00057352">
              <w:rPr>
                <w:sz w:val="20"/>
                <w:szCs w:val="20"/>
              </w:rPr>
              <w:t>Description</w:t>
            </w:r>
            <w:proofErr w:type="spellEnd"/>
            <w:r w:rsidRPr="00057352">
              <w:rPr>
                <w:sz w:val="20"/>
                <w:szCs w:val="20"/>
              </w:rPr>
              <w:t xml:space="preserve"> Language – oparty o XML język definiowania usług internetowych.</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lastRenderedPageBreak/>
              <w:t>HTML</w:t>
            </w:r>
          </w:p>
        </w:tc>
        <w:tc>
          <w:tcPr>
            <w:tcW w:w="6513" w:type="dxa"/>
          </w:tcPr>
          <w:p w:rsidR="009D3C90" w:rsidRPr="00057352" w:rsidRDefault="009D3C90" w:rsidP="009D3C90">
            <w:pPr>
              <w:spacing w:before="0" w:after="0"/>
              <w:rPr>
                <w:sz w:val="20"/>
                <w:szCs w:val="20"/>
              </w:rPr>
            </w:pPr>
            <w:proofErr w:type="spellStart"/>
            <w:r w:rsidRPr="00057352">
              <w:rPr>
                <w:sz w:val="20"/>
                <w:szCs w:val="20"/>
              </w:rPr>
              <w:t>Hyper</w:t>
            </w:r>
            <w:proofErr w:type="spellEnd"/>
            <w:r w:rsidRPr="00057352">
              <w:rPr>
                <w:sz w:val="20"/>
                <w:szCs w:val="20"/>
              </w:rPr>
              <w:t xml:space="preserve"> </w:t>
            </w:r>
            <w:proofErr w:type="spellStart"/>
            <w:r w:rsidRPr="00057352">
              <w:rPr>
                <w:sz w:val="20"/>
                <w:szCs w:val="20"/>
              </w:rPr>
              <w:t>Text</w:t>
            </w:r>
            <w:proofErr w:type="spellEnd"/>
            <w:r w:rsidRPr="00057352">
              <w:rPr>
                <w:sz w:val="20"/>
                <w:szCs w:val="20"/>
              </w:rPr>
              <w:t xml:space="preserve"> </w:t>
            </w:r>
            <w:proofErr w:type="spellStart"/>
            <w:r w:rsidRPr="00057352">
              <w:rPr>
                <w:sz w:val="20"/>
                <w:szCs w:val="20"/>
              </w:rPr>
              <w:t>Markup</w:t>
            </w:r>
            <w:proofErr w:type="spellEnd"/>
            <w:r w:rsidRPr="00057352">
              <w:rPr>
                <w:sz w:val="20"/>
                <w:szCs w:val="20"/>
              </w:rPr>
              <w:t xml:space="preserve"> Language – hipertekstowy</w:t>
            </w:r>
            <w:r w:rsidRPr="00057352">
              <w:rPr>
                <w:sz w:val="20"/>
                <w:szCs w:val="20"/>
                <w:shd w:val="clear" w:color="auto" w:fill="FFFFFF"/>
              </w:rPr>
              <w:t> </w:t>
            </w:r>
            <w:r w:rsidRPr="00057352">
              <w:rPr>
                <w:sz w:val="20"/>
                <w:szCs w:val="20"/>
              </w:rPr>
              <w:t>język znaczników</w:t>
            </w:r>
            <w:r w:rsidRPr="00057352">
              <w:rPr>
                <w:sz w:val="20"/>
                <w:szCs w:val="20"/>
                <w:shd w:val="clear" w:color="auto" w:fill="FFFFFF"/>
              </w:rPr>
              <w:t>, wykorzystywany do tworzenia stron WWW.</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HTTP</w:t>
            </w:r>
          </w:p>
        </w:tc>
        <w:tc>
          <w:tcPr>
            <w:tcW w:w="6513" w:type="dxa"/>
          </w:tcPr>
          <w:p w:rsidR="009D3C90" w:rsidRPr="00057352" w:rsidRDefault="009D3C90" w:rsidP="009D3C90">
            <w:pPr>
              <w:spacing w:before="0" w:after="0"/>
              <w:rPr>
                <w:sz w:val="20"/>
                <w:szCs w:val="20"/>
              </w:rPr>
            </w:pPr>
            <w:proofErr w:type="spellStart"/>
            <w:r w:rsidRPr="00057352">
              <w:rPr>
                <w:sz w:val="20"/>
                <w:szCs w:val="20"/>
              </w:rPr>
              <w:t>Hypertext</w:t>
            </w:r>
            <w:proofErr w:type="spellEnd"/>
            <w:r w:rsidRPr="00057352">
              <w:rPr>
                <w:sz w:val="20"/>
                <w:szCs w:val="20"/>
              </w:rPr>
              <w:t xml:space="preserve"> Transfer </w:t>
            </w:r>
            <w:proofErr w:type="spellStart"/>
            <w:r w:rsidRPr="00057352">
              <w:rPr>
                <w:sz w:val="20"/>
                <w:szCs w:val="20"/>
              </w:rPr>
              <w:t>Protocol</w:t>
            </w:r>
            <w:proofErr w:type="spellEnd"/>
            <w:r w:rsidRPr="00057352">
              <w:rPr>
                <w:sz w:val="20"/>
                <w:szCs w:val="20"/>
              </w:rPr>
              <w:t xml:space="preserve"> – protokół przesyłania dokumentów hipertekstowych służący do przesyłania dokumentów WWW. </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HTTPS</w:t>
            </w:r>
          </w:p>
        </w:tc>
        <w:tc>
          <w:tcPr>
            <w:tcW w:w="6513" w:type="dxa"/>
          </w:tcPr>
          <w:p w:rsidR="009D3C90" w:rsidRPr="00057352" w:rsidRDefault="009D3C90" w:rsidP="009D3C90">
            <w:pPr>
              <w:spacing w:before="0" w:after="0"/>
              <w:rPr>
                <w:sz w:val="20"/>
                <w:szCs w:val="20"/>
              </w:rPr>
            </w:pPr>
            <w:proofErr w:type="spellStart"/>
            <w:r w:rsidRPr="00057352">
              <w:rPr>
                <w:sz w:val="20"/>
                <w:szCs w:val="20"/>
              </w:rPr>
              <w:t>Hypertext</w:t>
            </w:r>
            <w:proofErr w:type="spellEnd"/>
            <w:r w:rsidRPr="00057352">
              <w:rPr>
                <w:sz w:val="20"/>
                <w:szCs w:val="20"/>
              </w:rPr>
              <w:t xml:space="preserve"> Transfer </w:t>
            </w:r>
            <w:proofErr w:type="spellStart"/>
            <w:r w:rsidRPr="00057352">
              <w:rPr>
                <w:sz w:val="20"/>
                <w:szCs w:val="20"/>
              </w:rPr>
              <w:t>Protocol</w:t>
            </w:r>
            <w:proofErr w:type="spellEnd"/>
            <w:r w:rsidRPr="00057352">
              <w:rPr>
                <w:sz w:val="20"/>
                <w:szCs w:val="20"/>
              </w:rPr>
              <w:t xml:space="preserve"> </w:t>
            </w:r>
            <w:proofErr w:type="spellStart"/>
            <w:r w:rsidRPr="00057352">
              <w:rPr>
                <w:sz w:val="20"/>
                <w:szCs w:val="20"/>
              </w:rPr>
              <w:t>Secure</w:t>
            </w:r>
            <w:proofErr w:type="spellEnd"/>
            <w:r w:rsidRPr="00057352">
              <w:rPr>
                <w:sz w:val="20"/>
                <w:szCs w:val="20"/>
              </w:rPr>
              <w:t xml:space="preserve"> – szyfrowana wersja protokołu HTTP zapewniająca szyfrowanie przesyłanych danych przy pomocy protokołu SSL/TLS.</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JSON</w:t>
            </w:r>
          </w:p>
        </w:tc>
        <w:tc>
          <w:tcPr>
            <w:tcW w:w="6513" w:type="dxa"/>
          </w:tcPr>
          <w:p w:rsidR="009D3C90" w:rsidRPr="00057352" w:rsidRDefault="009D3C90" w:rsidP="009D3C90">
            <w:pPr>
              <w:spacing w:before="0" w:after="0"/>
              <w:rPr>
                <w:sz w:val="20"/>
                <w:szCs w:val="20"/>
              </w:rPr>
            </w:pPr>
            <w:r w:rsidRPr="00057352">
              <w:rPr>
                <w:sz w:val="20"/>
                <w:szCs w:val="20"/>
              </w:rPr>
              <w:t xml:space="preserve">JavaScript Object </w:t>
            </w:r>
            <w:proofErr w:type="spellStart"/>
            <w:r w:rsidRPr="00057352">
              <w:rPr>
                <w:sz w:val="20"/>
                <w:szCs w:val="20"/>
              </w:rPr>
              <w:t>Notation</w:t>
            </w:r>
            <w:proofErr w:type="spellEnd"/>
            <w:r w:rsidRPr="00057352">
              <w:rPr>
                <w:sz w:val="20"/>
                <w:szCs w:val="20"/>
              </w:rPr>
              <w:t xml:space="preserve"> – tekstowy format wymiany danych pomiędzy aplikacjami internetowymi, oparty o język JavaScript. </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proofErr w:type="spellStart"/>
            <w:r w:rsidRPr="00057352">
              <w:rPr>
                <w:b/>
                <w:bCs/>
                <w:sz w:val="20"/>
                <w:szCs w:val="20"/>
              </w:rPr>
              <w:t>GeoJSON</w:t>
            </w:r>
            <w:proofErr w:type="spellEnd"/>
          </w:p>
        </w:tc>
        <w:tc>
          <w:tcPr>
            <w:tcW w:w="6513" w:type="dxa"/>
          </w:tcPr>
          <w:p w:rsidR="009D3C90" w:rsidRPr="00057352" w:rsidRDefault="009D3C90" w:rsidP="009D3C90">
            <w:pPr>
              <w:spacing w:before="0" w:after="0"/>
              <w:rPr>
                <w:sz w:val="20"/>
                <w:szCs w:val="20"/>
              </w:rPr>
            </w:pPr>
            <w:r w:rsidRPr="00057352">
              <w:rPr>
                <w:sz w:val="20"/>
                <w:szCs w:val="20"/>
              </w:rPr>
              <w:t xml:space="preserve">Standard wymiany danych geograficznych oparty o format JSON. </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SQL</w:t>
            </w:r>
          </w:p>
        </w:tc>
        <w:tc>
          <w:tcPr>
            <w:tcW w:w="6513" w:type="dxa"/>
          </w:tcPr>
          <w:p w:rsidR="009D3C90" w:rsidRPr="00057352" w:rsidRDefault="009D3C90" w:rsidP="009D3C90">
            <w:pPr>
              <w:spacing w:before="0" w:after="0"/>
              <w:rPr>
                <w:sz w:val="20"/>
                <w:szCs w:val="20"/>
              </w:rPr>
            </w:pPr>
            <w:proofErr w:type="spellStart"/>
            <w:r w:rsidRPr="00057352">
              <w:rPr>
                <w:sz w:val="20"/>
                <w:szCs w:val="20"/>
              </w:rPr>
              <w:t>Structured</w:t>
            </w:r>
            <w:proofErr w:type="spellEnd"/>
            <w:r w:rsidRPr="00057352">
              <w:rPr>
                <w:sz w:val="20"/>
                <w:szCs w:val="20"/>
              </w:rPr>
              <w:t xml:space="preserve"> Query Language – strukturalny język zapytań do baz danych.</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WCAG 2.0</w:t>
            </w:r>
          </w:p>
        </w:tc>
        <w:tc>
          <w:tcPr>
            <w:tcW w:w="6513" w:type="dxa"/>
          </w:tcPr>
          <w:p w:rsidR="009D3C90" w:rsidRPr="00057352" w:rsidRDefault="009D3C90" w:rsidP="009D3C90">
            <w:pPr>
              <w:spacing w:before="0" w:after="0"/>
              <w:rPr>
                <w:sz w:val="20"/>
                <w:szCs w:val="20"/>
              </w:rPr>
            </w:pPr>
            <w:r w:rsidRPr="00057352">
              <w:rPr>
                <w:sz w:val="20"/>
                <w:szCs w:val="20"/>
              </w:rPr>
              <w:t xml:space="preserve">Web Content Accessibility </w:t>
            </w:r>
            <w:proofErr w:type="spellStart"/>
            <w:r w:rsidRPr="00057352">
              <w:rPr>
                <w:sz w:val="20"/>
                <w:szCs w:val="20"/>
              </w:rPr>
              <w:t>Guidelines</w:t>
            </w:r>
            <w:proofErr w:type="spellEnd"/>
            <w:r w:rsidRPr="00057352">
              <w:rPr>
                <w:sz w:val="20"/>
                <w:szCs w:val="20"/>
              </w:rPr>
              <w:t xml:space="preserve"> – standard, zbiór dokumentów zawierających wytyczne i zalecenia w zakresie tworzenia dostępnych serwisów internetowych.</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Zamawiający</w:t>
            </w:r>
          </w:p>
        </w:tc>
        <w:tc>
          <w:tcPr>
            <w:tcW w:w="6513" w:type="dxa"/>
          </w:tcPr>
          <w:p w:rsidR="009D3C90" w:rsidRPr="00057352" w:rsidRDefault="009D3C90" w:rsidP="009D3C90">
            <w:pPr>
              <w:spacing w:before="0" w:after="0"/>
              <w:rPr>
                <w:sz w:val="20"/>
                <w:szCs w:val="20"/>
              </w:rPr>
            </w:pPr>
            <w:r w:rsidRPr="00057352">
              <w:rPr>
                <w:sz w:val="20"/>
                <w:szCs w:val="20"/>
              </w:rPr>
              <w:t>Lider projektu – Powiat Bielski – odpowiedzialny za koordynację realizacji przedmiotowego zamówienia w tym: podpisanie umowy, zabezpieczenie należytego wykonania umowy, zmiana umowy i odstąpienie od umowy w porozumieniu ze Stroną Umowy.</w:t>
            </w:r>
          </w:p>
        </w:tc>
      </w:tr>
      <w:tr w:rsidR="00F115B6" w:rsidRPr="00057352" w:rsidTr="009D3C90">
        <w:tc>
          <w:tcPr>
            <w:tcW w:w="2547" w:type="dxa"/>
          </w:tcPr>
          <w:p w:rsidR="009D3C90" w:rsidRPr="00057352" w:rsidRDefault="009D3C90" w:rsidP="009D3C90">
            <w:pPr>
              <w:tabs>
                <w:tab w:val="left" w:pos="1116"/>
              </w:tabs>
              <w:spacing w:before="0" w:after="0"/>
              <w:rPr>
                <w:b/>
                <w:bCs/>
                <w:sz w:val="20"/>
                <w:szCs w:val="20"/>
              </w:rPr>
            </w:pPr>
            <w:r w:rsidRPr="00057352">
              <w:rPr>
                <w:b/>
                <w:bCs/>
                <w:sz w:val="20"/>
                <w:szCs w:val="20"/>
              </w:rPr>
              <w:t>Strona Umowy</w:t>
            </w:r>
          </w:p>
        </w:tc>
        <w:tc>
          <w:tcPr>
            <w:tcW w:w="6513" w:type="dxa"/>
          </w:tcPr>
          <w:p w:rsidR="009D3C90" w:rsidRPr="00057352" w:rsidRDefault="009D3C90" w:rsidP="00EC49B4">
            <w:pPr>
              <w:spacing w:before="0" w:after="0"/>
              <w:rPr>
                <w:sz w:val="20"/>
                <w:szCs w:val="20"/>
              </w:rPr>
            </w:pPr>
            <w:r w:rsidRPr="00057352">
              <w:rPr>
                <w:sz w:val="20"/>
                <w:szCs w:val="20"/>
              </w:rPr>
              <w:t xml:space="preserve">Partner projektu </w:t>
            </w:r>
            <w:r w:rsidR="006E30EC" w:rsidRPr="00057352">
              <w:rPr>
                <w:sz w:val="20"/>
                <w:szCs w:val="20"/>
              </w:rPr>
              <w:t xml:space="preserve">– </w:t>
            </w:r>
            <w:r w:rsidRPr="00057352">
              <w:rPr>
                <w:sz w:val="20"/>
                <w:szCs w:val="20"/>
              </w:rPr>
              <w:t>Gmina Czechowice-Dziedzice – odpowiedzialn</w:t>
            </w:r>
            <w:r w:rsidR="00D16324" w:rsidRPr="00057352">
              <w:rPr>
                <w:sz w:val="20"/>
                <w:szCs w:val="20"/>
              </w:rPr>
              <w:t>y</w:t>
            </w:r>
            <w:r w:rsidRPr="00057352">
              <w:rPr>
                <w:sz w:val="20"/>
                <w:szCs w:val="20"/>
              </w:rPr>
              <w:t xml:space="preserve"> za realizację zamówienia w tym: nadzór, sprawy techniczne, kary umowne, zapłatę wynagrodze</w:t>
            </w:r>
            <w:r w:rsidR="000237A9" w:rsidRPr="00057352">
              <w:rPr>
                <w:sz w:val="20"/>
                <w:szCs w:val="20"/>
              </w:rPr>
              <w:t>nia, odbiór i protokoły odbioru, m</w:t>
            </w:r>
            <w:r w:rsidRPr="00057352">
              <w:rPr>
                <w:sz w:val="20"/>
                <w:szCs w:val="20"/>
              </w:rPr>
              <w:t>iejsce realizacji przedmiotu zamówienia.</w:t>
            </w:r>
          </w:p>
        </w:tc>
      </w:tr>
    </w:tbl>
    <w:p w:rsidR="00181B55" w:rsidRPr="00057352" w:rsidRDefault="009D3C90" w:rsidP="000237A9">
      <w:pPr>
        <w:spacing w:before="0" w:after="0"/>
        <w:rPr>
          <w:b/>
          <w:bCs/>
          <w:sz w:val="32"/>
          <w:szCs w:val="32"/>
        </w:rPr>
      </w:pPr>
      <w:r w:rsidRPr="00057352">
        <w:rPr>
          <w:b/>
          <w:bCs/>
          <w:sz w:val="32"/>
          <w:szCs w:val="32"/>
        </w:rPr>
        <w:br w:type="page"/>
      </w:r>
    </w:p>
    <w:p w:rsidR="00181B55" w:rsidRPr="00057352" w:rsidRDefault="00181B55" w:rsidP="00181B55">
      <w:pPr>
        <w:keepNext/>
        <w:numPr>
          <w:ilvl w:val="0"/>
          <w:numId w:val="8"/>
        </w:numPr>
        <w:pBdr>
          <w:top w:val="single" w:sz="4" w:space="1" w:color="008080"/>
          <w:left w:val="single" w:sz="4" w:space="6" w:color="008080"/>
          <w:bottom w:val="single" w:sz="4" w:space="8" w:color="008080"/>
          <w:right w:val="single" w:sz="4" w:space="0" w:color="008080"/>
        </w:pBdr>
        <w:shd w:val="clear" w:color="auto" w:fill="FFFFFF"/>
        <w:tabs>
          <w:tab w:val="num" w:pos="2700"/>
        </w:tabs>
        <w:spacing w:before="240" w:after="240"/>
        <w:ind w:left="431" w:hanging="431"/>
        <w:jc w:val="left"/>
        <w:outlineLvl w:val="0"/>
        <w:rPr>
          <w:b/>
          <w:bCs/>
          <w:sz w:val="34"/>
          <w:szCs w:val="34"/>
        </w:rPr>
      </w:pPr>
      <w:bookmarkStart w:id="2" w:name="_Toc496380367"/>
      <w:bookmarkStart w:id="3" w:name="_Toc511389791"/>
      <w:r w:rsidRPr="00057352">
        <w:rPr>
          <w:b/>
          <w:bCs/>
          <w:sz w:val="34"/>
          <w:szCs w:val="34"/>
        </w:rPr>
        <w:lastRenderedPageBreak/>
        <w:t>Opis przedmiotu zamówienia.</w:t>
      </w:r>
      <w:bookmarkEnd w:id="2"/>
      <w:bookmarkEnd w:id="3"/>
    </w:p>
    <w:p w:rsidR="00181B55" w:rsidRPr="00057352" w:rsidRDefault="00181B55" w:rsidP="009672E4">
      <w:pPr>
        <w:keepNext/>
        <w:keepLines/>
        <w:numPr>
          <w:ilvl w:val="1"/>
          <w:numId w:val="8"/>
        </w:numPr>
        <w:tabs>
          <w:tab w:val="clear" w:pos="1427"/>
          <w:tab w:val="num" w:pos="576"/>
          <w:tab w:val="num" w:pos="4403"/>
        </w:tabs>
        <w:spacing w:before="480" w:after="120"/>
        <w:ind w:left="576"/>
        <w:outlineLvl w:val="1"/>
        <w:rPr>
          <w:b/>
          <w:bCs/>
          <w:sz w:val="28"/>
          <w:szCs w:val="28"/>
        </w:rPr>
      </w:pPr>
      <w:bookmarkStart w:id="4" w:name="_Toc496380368"/>
      <w:bookmarkStart w:id="5" w:name="_Toc511389792"/>
      <w:r w:rsidRPr="00057352">
        <w:rPr>
          <w:b/>
          <w:bCs/>
          <w:sz w:val="28"/>
          <w:szCs w:val="28"/>
        </w:rPr>
        <w:t>Wprowadzenie</w:t>
      </w:r>
      <w:bookmarkEnd w:id="4"/>
      <w:bookmarkEnd w:id="5"/>
    </w:p>
    <w:p w:rsidR="00181B55" w:rsidRPr="00057352" w:rsidRDefault="00181B55" w:rsidP="00181B55">
      <w:pPr>
        <w:spacing w:before="120" w:after="120"/>
      </w:pPr>
      <w:r w:rsidRPr="00057352">
        <w:t>Zamówienie jest realizowane w ramach projektu pn.: „Podniesienie jakości, dostępności oraz zwiększenie wykorzystania administracyjnych zasobów mapowych subregionu południowego województwa śląskiego” realizowanego w ramach osi priorytetowej II. Cyfrowe Śląskie dla działania 2.1 Wsparcie rozwoju cyfrowych usług publicznych Regionalnego Programu Operacyjnego Województwa Śląskiego na lata 2014-2020.</w:t>
      </w:r>
    </w:p>
    <w:p w:rsidR="00181B55" w:rsidRPr="00057352" w:rsidRDefault="00181B55" w:rsidP="00181B55">
      <w:r w:rsidRPr="00057352">
        <w:t>Partnerami przedsięwzięcia są jednostki samorządu terytorialnego szczebla regionalnego i lokalnego odpowiedzialne za realizację zadań publicznych z dziedziny geodezji i kartografii, spełniając tym samym zdiagnozowane potrzeby i oczekiwania klientów: osób fizycznych, przedsiębiorców i administracji publicznej.</w:t>
      </w:r>
    </w:p>
    <w:p w:rsidR="00181B55" w:rsidRPr="00057352" w:rsidRDefault="00181B55" w:rsidP="00181B55">
      <w:r w:rsidRPr="00057352">
        <w:t>Projekt realizowany jest w oparciu o Porozumienie zawarte w dniu 24 września 2015</w:t>
      </w:r>
      <w:r w:rsidR="00914413" w:rsidRPr="00057352">
        <w:t> </w:t>
      </w:r>
      <w:r w:rsidRPr="00057352">
        <w:t xml:space="preserve">r. (wraz z późniejszym aneksem nr 1 z dnia 19 października 2016 r.) w sprawie: współdziałania z jednostkami samorządu terytorialnego w celu wspólnego przygotowania i realizacji projektu pn.: „Podniesienie jakości, dostępności oraz zwiększenie wykorzystania administracyjnych zasobów mapowych subregionu południowego województwa śląskiego”. </w:t>
      </w:r>
    </w:p>
    <w:p w:rsidR="00181B55" w:rsidRPr="00057352" w:rsidRDefault="00181B55" w:rsidP="00181B55">
      <w:r w:rsidRPr="00057352">
        <w:t>Partnerami projektu są jednostki samorządu terytorialnego: Województwo Śląskie, Powiat Cieszyński, Powiat Żywiecki, Powiat Bielski, Miasto Bielsko-Biała, Miasto Cieszyn oraz Gmina Czechowice-Dziedzice. Funkcję Lidera projektu pełni Powiat Bielski.</w:t>
      </w:r>
    </w:p>
    <w:p w:rsidR="00181B55" w:rsidRPr="00057352" w:rsidRDefault="00181B55" w:rsidP="00181B55">
      <w:pPr>
        <w:keepNext/>
        <w:keepLines/>
        <w:numPr>
          <w:ilvl w:val="1"/>
          <w:numId w:val="8"/>
        </w:numPr>
        <w:tabs>
          <w:tab w:val="clear" w:pos="1427"/>
          <w:tab w:val="num" w:pos="576"/>
          <w:tab w:val="num" w:pos="4403"/>
        </w:tabs>
        <w:spacing w:before="480" w:after="120"/>
        <w:ind w:left="576"/>
        <w:outlineLvl w:val="1"/>
        <w:rPr>
          <w:b/>
          <w:bCs/>
          <w:sz w:val="28"/>
          <w:szCs w:val="28"/>
        </w:rPr>
      </w:pPr>
      <w:bookmarkStart w:id="6" w:name="_Toc496380369"/>
      <w:bookmarkStart w:id="7" w:name="_Toc511389793"/>
      <w:r w:rsidRPr="00057352">
        <w:rPr>
          <w:b/>
          <w:bCs/>
          <w:sz w:val="28"/>
          <w:szCs w:val="28"/>
        </w:rPr>
        <w:t>Cele realizacji projektu</w:t>
      </w:r>
      <w:bookmarkEnd w:id="6"/>
      <w:bookmarkEnd w:id="7"/>
    </w:p>
    <w:p w:rsidR="00181B55" w:rsidRPr="00057352" w:rsidRDefault="00181B55" w:rsidP="00181B55">
      <w:pPr>
        <w:spacing w:before="120" w:after="120"/>
      </w:pPr>
      <w:r w:rsidRPr="00057352">
        <w:t>Zgodnie z Wnioskiem o dofinansowanie, realizacja przedmiotowego przedsięwzięcia, wspiera bezpośrednio cel szczegółowy RPO Województwa Śląskiego na lata 2014-2020:</w:t>
      </w:r>
    </w:p>
    <w:p w:rsidR="00181B55" w:rsidRPr="00057352" w:rsidRDefault="00181B55" w:rsidP="00422036">
      <w:pPr>
        <w:numPr>
          <w:ilvl w:val="0"/>
          <w:numId w:val="44"/>
        </w:numPr>
        <w:spacing w:before="120" w:after="120"/>
      </w:pPr>
      <w:r w:rsidRPr="00057352">
        <w:t>większa dostępność e-usług publicznych i odpowiadający mu priorytet inwestycyjny 2c w obszar</w:t>
      </w:r>
      <w:r w:rsidR="000237A9" w:rsidRPr="00057352">
        <w:t>ze społeczeństwa informacyjnego,</w:t>
      </w:r>
    </w:p>
    <w:p w:rsidR="00181B55" w:rsidRPr="00057352" w:rsidRDefault="00181B55" w:rsidP="00422036">
      <w:pPr>
        <w:numPr>
          <w:ilvl w:val="0"/>
          <w:numId w:val="44"/>
        </w:numPr>
        <w:spacing w:before="120" w:after="120"/>
      </w:pPr>
      <w:r w:rsidRPr="00057352">
        <w:t xml:space="preserve">wzmocnienie zastosowań technologii informacyjno-komunikacyjnych (TIK) dla </w:t>
      </w:r>
      <w:r w:rsidR="00EC49B4" w:rsidRPr="00057352">
        <w:br/>
      </w:r>
      <w:r w:rsidRPr="00057352">
        <w:t>e-administracji, e - uczenia się, e - włączenia społecznego, e-kultury i e-zdrowia.</w:t>
      </w:r>
    </w:p>
    <w:p w:rsidR="00181B55" w:rsidRPr="00057352" w:rsidRDefault="00181B55" w:rsidP="00181B55">
      <w:pPr>
        <w:spacing w:before="120" w:after="120"/>
      </w:pPr>
      <w:r w:rsidRPr="00057352">
        <w:t xml:space="preserve">Celem projektu PJDW jest: zbudowanie uniwersalnego </w:t>
      </w:r>
      <w:proofErr w:type="spellStart"/>
      <w:r w:rsidRPr="00057352">
        <w:t>subregionalnego</w:t>
      </w:r>
      <w:proofErr w:type="spellEnd"/>
      <w:r w:rsidRPr="00057352">
        <w:t xml:space="preserve"> zbioru dokumentów cyfrowych stanowiącego rdzeń </w:t>
      </w:r>
      <w:proofErr w:type="spellStart"/>
      <w:r w:rsidRPr="00057352">
        <w:t>geoprzestrzennych</w:t>
      </w:r>
      <w:proofErr w:type="spellEnd"/>
      <w:r w:rsidRPr="00057352">
        <w:t xml:space="preserve"> baz danych jednostek organizacyjnych administracji publicznej szczebla regionalnego, powiatowego i gminnego, umożliwiających świadczenie zaawansowanych e-usług zgodnie z wymaganiami i standardami technicznymi oraz prawnymi na poziomie krajowym i europejskim zwiększając efektywność funkcjonowania administracji.</w:t>
      </w:r>
    </w:p>
    <w:p w:rsidR="00181B55" w:rsidRPr="00057352" w:rsidRDefault="00181B55" w:rsidP="00181B55">
      <w:pPr>
        <w:spacing w:before="120" w:after="120"/>
      </w:pPr>
      <w:r w:rsidRPr="00057352">
        <w:t>W efekcie realizacji przedmiotowego zamówienia, Strona Umowy, będzie posiadać struktury serwisów systemowych, oparte o administracyjne zasoby mapowe, osiągając jednocześnie następujące cele:</w:t>
      </w:r>
    </w:p>
    <w:p w:rsidR="00181B55" w:rsidRPr="00057352" w:rsidRDefault="00181B55" w:rsidP="00422036">
      <w:pPr>
        <w:numPr>
          <w:ilvl w:val="0"/>
          <w:numId w:val="43"/>
        </w:numPr>
      </w:pPr>
      <w:r w:rsidRPr="00057352">
        <w:t xml:space="preserve">pełna integracja, z wykorzystaniem mechanizmów standaryzacji referencyjnych baz danych </w:t>
      </w:r>
      <w:proofErr w:type="spellStart"/>
      <w:r w:rsidRPr="00057352">
        <w:t>geoprzestrzennych</w:t>
      </w:r>
      <w:proofErr w:type="spellEnd"/>
      <w:r w:rsidRPr="00057352">
        <w:t>,</w:t>
      </w:r>
    </w:p>
    <w:p w:rsidR="00181B55" w:rsidRPr="00057352" w:rsidRDefault="00181B55" w:rsidP="00422036">
      <w:pPr>
        <w:numPr>
          <w:ilvl w:val="0"/>
          <w:numId w:val="43"/>
        </w:numPr>
      </w:pPr>
      <w:r w:rsidRPr="00057352">
        <w:t xml:space="preserve">modernizacja i dostosowanie referencyjnych rejestrów publicznych z dziedziny geodezji i kartografii do nowego otoczenia prawnego oraz świadczenia e-usług publicznych </w:t>
      </w:r>
      <w:r w:rsidR="00EC49B4" w:rsidRPr="00057352">
        <w:br/>
      </w:r>
      <w:r w:rsidRPr="00057352">
        <w:lastRenderedPageBreak/>
        <w:t>z wykorzystaniem danych w postaci strukturalnej, w formatach otwartych, o ile przepisy szczegółowe nie stanowią inaczej,</w:t>
      </w:r>
    </w:p>
    <w:p w:rsidR="00181B55" w:rsidRPr="00057352" w:rsidRDefault="00181B55" w:rsidP="00422036">
      <w:pPr>
        <w:numPr>
          <w:ilvl w:val="0"/>
          <w:numId w:val="43"/>
        </w:numPr>
      </w:pPr>
      <w:r w:rsidRPr="00057352">
        <w:t xml:space="preserve">zapewnienie dostarczania e-usług na poziomie 3, 4 i 5 opartych na danych </w:t>
      </w:r>
      <w:proofErr w:type="spellStart"/>
      <w:r w:rsidRPr="00057352">
        <w:t>geoprzestrzennych</w:t>
      </w:r>
      <w:proofErr w:type="spellEnd"/>
      <w:r w:rsidRPr="00057352">
        <w:t xml:space="preserve"> i zasobach mapowych,</w:t>
      </w:r>
    </w:p>
    <w:p w:rsidR="00181B55" w:rsidRPr="00057352" w:rsidRDefault="00181B55" w:rsidP="00422036">
      <w:pPr>
        <w:numPr>
          <w:ilvl w:val="0"/>
          <w:numId w:val="43"/>
        </w:numPr>
      </w:pPr>
      <w:r w:rsidRPr="00057352">
        <w:t>zbudowanie, zgodnych z wymogami Dyrektywy INSPIRE mechanizmów wykorzystujących technologie komunikacyjne i informacyjne,</w:t>
      </w:r>
    </w:p>
    <w:p w:rsidR="00181B55" w:rsidRPr="00057352" w:rsidRDefault="00181B55" w:rsidP="00422036">
      <w:pPr>
        <w:numPr>
          <w:ilvl w:val="0"/>
          <w:numId w:val="43"/>
        </w:numPr>
      </w:pPr>
      <w:r w:rsidRPr="00057352">
        <w:t xml:space="preserve">zautomatyzowanie procesów administracyjnych z wykorzystaniem e-usług dotyczących </w:t>
      </w:r>
      <w:r w:rsidR="003867A2" w:rsidRPr="00057352">
        <w:t xml:space="preserve"> obsługi</w:t>
      </w:r>
      <w:r w:rsidRPr="00057352">
        <w:t xml:space="preserve"> klientów – z zastosowaniem wymaganych Dyrektywą INSPIRE oraz nowymi regulacjami prawnymi w dziedzinie geodezji i kartografii e-usług klasy A2A, A2B, A2C zintegrowanych z EZD, SEKAP, </w:t>
      </w:r>
      <w:proofErr w:type="spellStart"/>
      <w:r w:rsidRPr="00057352">
        <w:t>ePUAP</w:t>
      </w:r>
      <w:proofErr w:type="spellEnd"/>
      <w:r w:rsidRPr="00057352">
        <w:t xml:space="preserve"> i innymi sposobami uwierzytelniania,</w:t>
      </w:r>
    </w:p>
    <w:p w:rsidR="00181B55" w:rsidRPr="00057352" w:rsidRDefault="00181B55" w:rsidP="00422036">
      <w:pPr>
        <w:numPr>
          <w:ilvl w:val="0"/>
          <w:numId w:val="43"/>
        </w:numPr>
      </w:pPr>
      <w:r w:rsidRPr="00057352">
        <w:t>zapewnienie dostępności wdrożonych e-usług na urządzeniach mobilnych oraz dla osób niepełnosprawnych.</w:t>
      </w:r>
    </w:p>
    <w:p w:rsidR="00181B55" w:rsidRPr="00057352" w:rsidRDefault="00181B55" w:rsidP="00181B55">
      <w:pPr>
        <w:keepNext/>
        <w:numPr>
          <w:ilvl w:val="0"/>
          <w:numId w:val="8"/>
        </w:numPr>
        <w:pBdr>
          <w:top w:val="single" w:sz="4" w:space="1" w:color="008080"/>
          <w:left w:val="single" w:sz="4" w:space="6" w:color="008080"/>
          <w:bottom w:val="single" w:sz="4" w:space="8" w:color="008080"/>
          <w:right w:val="single" w:sz="4" w:space="0" w:color="008080"/>
        </w:pBdr>
        <w:shd w:val="clear" w:color="auto" w:fill="FFFFFF"/>
        <w:tabs>
          <w:tab w:val="num" w:pos="2700"/>
        </w:tabs>
        <w:spacing w:before="240" w:after="240"/>
        <w:ind w:left="431" w:hanging="431"/>
        <w:jc w:val="left"/>
        <w:outlineLvl w:val="0"/>
        <w:rPr>
          <w:b/>
          <w:bCs/>
          <w:sz w:val="34"/>
          <w:szCs w:val="34"/>
        </w:rPr>
      </w:pPr>
      <w:bookmarkStart w:id="8" w:name="_Toc496380370"/>
      <w:bookmarkStart w:id="9" w:name="_Toc511389794"/>
      <w:r w:rsidRPr="00057352">
        <w:rPr>
          <w:b/>
          <w:bCs/>
          <w:sz w:val="34"/>
          <w:szCs w:val="34"/>
        </w:rPr>
        <w:t>Obowiązujące przepisy prawa regulujące zasady wykonania przedmiotu zamówienia.</w:t>
      </w:r>
      <w:bookmarkEnd w:id="8"/>
      <w:bookmarkEnd w:id="9"/>
    </w:p>
    <w:p w:rsidR="00181B55" w:rsidRPr="00057352" w:rsidRDefault="00181B55" w:rsidP="00422036">
      <w:pPr>
        <w:numPr>
          <w:ilvl w:val="0"/>
          <w:numId w:val="45"/>
        </w:numPr>
      </w:pPr>
      <w:r w:rsidRPr="00057352">
        <w:t>Przedmiot zamówienie zostanie zrealizowany zgodnie z obowiązującymi przepisami prawa, które obejmują w szczególności:</w:t>
      </w:r>
    </w:p>
    <w:p w:rsidR="00181B55" w:rsidRPr="00057352" w:rsidRDefault="00181B55" w:rsidP="00422036">
      <w:pPr>
        <w:numPr>
          <w:ilvl w:val="1"/>
          <w:numId w:val="45"/>
        </w:numPr>
        <w:ind w:left="993" w:hanging="567"/>
      </w:pPr>
      <w:r w:rsidRPr="00057352">
        <w:t>Ustawa z dnia 17 maja 1989 r. Prawo geodezyjne i kartograficzne.</w:t>
      </w:r>
    </w:p>
    <w:p w:rsidR="00181B55" w:rsidRPr="00057352" w:rsidRDefault="00181B55" w:rsidP="00422036">
      <w:pPr>
        <w:numPr>
          <w:ilvl w:val="1"/>
          <w:numId w:val="45"/>
        </w:numPr>
        <w:ind w:left="993" w:hanging="567"/>
      </w:pPr>
      <w:r w:rsidRPr="00057352">
        <w:t>Ustawa z dnia 4 marca 2010 r. o infrastrukturze informacji przestrzennej.</w:t>
      </w:r>
    </w:p>
    <w:p w:rsidR="00181B55" w:rsidRPr="00057352" w:rsidRDefault="00181B55" w:rsidP="00422036">
      <w:pPr>
        <w:numPr>
          <w:ilvl w:val="1"/>
          <w:numId w:val="45"/>
        </w:numPr>
        <w:ind w:left="993" w:hanging="567"/>
      </w:pPr>
      <w:r w:rsidRPr="00057352">
        <w:t>Ustawa z dnia 17 lutego 2005 r. o informatyzacji działalności podmiotów realizujących zadania publiczne.</w:t>
      </w:r>
    </w:p>
    <w:p w:rsidR="00181B55" w:rsidRPr="00057352" w:rsidRDefault="00181B55" w:rsidP="00422036">
      <w:pPr>
        <w:numPr>
          <w:ilvl w:val="1"/>
          <w:numId w:val="45"/>
        </w:numPr>
        <w:ind w:left="993" w:hanging="567"/>
      </w:pPr>
      <w:r w:rsidRPr="00057352">
        <w:t>Ustawa z dnia 29 sierpnia 1997 r. o ochronie danych osobowych.</w:t>
      </w:r>
    </w:p>
    <w:p w:rsidR="00181B55" w:rsidRPr="00057352" w:rsidRDefault="00181B55" w:rsidP="00422036">
      <w:pPr>
        <w:numPr>
          <w:ilvl w:val="1"/>
          <w:numId w:val="45"/>
        </w:numPr>
        <w:ind w:left="993" w:hanging="567"/>
      </w:pPr>
      <w:r w:rsidRPr="00057352">
        <w:t>Ustawa z dnia 18 lipca 2002</w:t>
      </w:r>
      <w:r w:rsidR="00F24B2F" w:rsidRPr="00057352">
        <w:t xml:space="preserve"> </w:t>
      </w:r>
      <w:r w:rsidRPr="00057352">
        <w:t>r. o świadczeniu usług drogą elektroniczną.</w:t>
      </w:r>
    </w:p>
    <w:p w:rsidR="00181B55" w:rsidRPr="00057352" w:rsidRDefault="00181B55" w:rsidP="00422036">
      <w:pPr>
        <w:numPr>
          <w:ilvl w:val="1"/>
          <w:numId w:val="45"/>
        </w:numPr>
        <w:ind w:left="993" w:hanging="567"/>
      </w:pPr>
      <w:r w:rsidRPr="00057352">
        <w:t>Ustawa z dnia 5 września 2016 r. o usługach zaufania oraz identyfikacji elektronicznej.</w:t>
      </w:r>
    </w:p>
    <w:p w:rsidR="00181B55" w:rsidRPr="00057352" w:rsidRDefault="00181B55" w:rsidP="00422036">
      <w:pPr>
        <w:numPr>
          <w:ilvl w:val="1"/>
          <w:numId w:val="45"/>
        </w:numPr>
        <w:ind w:left="993" w:hanging="567"/>
      </w:pPr>
      <w:r w:rsidRPr="00057352">
        <w:t>Ustawa z dnia 14 czerwca 1960 r. Kodeks postępowania administracyjnego.</w:t>
      </w:r>
    </w:p>
    <w:p w:rsidR="00181B55" w:rsidRPr="00057352" w:rsidRDefault="00181B55" w:rsidP="00422036">
      <w:pPr>
        <w:numPr>
          <w:ilvl w:val="1"/>
          <w:numId w:val="45"/>
        </w:numPr>
        <w:ind w:left="993" w:hanging="567"/>
      </w:pPr>
      <w:r w:rsidRPr="00057352">
        <w:t>Ustawa z dnia 29 września 1994 r. o rachunkowości.</w:t>
      </w:r>
    </w:p>
    <w:p w:rsidR="00181B55" w:rsidRPr="00057352" w:rsidRDefault="00181B55" w:rsidP="00422036">
      <w:pPr>
        <w:numPr>
          <w:ilvl w:val="1"/>
          <w:numId w:val="45"/>
        </w:numPr>
        <w:ind w:left="993" w:hanging="567"/>
      </w:pPr>
      <w:r w:rsidRPr="00057352">
        <w:t xml:space="preserve">Rozporządzenie Ministra Rozwoju Regionalnego i Budownictwa z dnia 29 marca 2001 w sprawie ewidencji gruntów i budynków </w:t>
      </w:r>
    </w:p>
    <w:p w:rsidR="00181B55" w:rsidRPr="00057352" w:rsidRDefault="00181B55" w:rsidP="00422036">
      <w:pPr>
        <w:numPr>
          <w:ilvl w:val="1"/>
          <w:numId w:val="45"/>
        </w:numPr>
        <w:tabs>
          <w:tab w:val="left" w:pos="993"/>
        </w:tabs>
        <w:ind w:left="993" w:hanging="567"/>
      </w:pPr>
      <w:r w:rsidRPr="00057352">
        <w:t>Rozporządzenie Ministra Administracji i Cyfryzacji z dnia 21 października 2015 r. w sprawie powiatowej bazy GESUT i krajowej bazy GESUT.</w:t>
      </w:r>
    </w:p>
    <w:p w:rsidR="00181B55" w:rsidRPr="00057352" w:rsidRDefault="00181B55" w:rsidP="00422036">
      <w:pPr>
        <w:numPr>
          <w:ilvl w:val="1"/>
          <w:numId w:val="45"/>
        </w:numPr>
        <w:tabs>
          <w:tab w:val="left" w:pos="993"/>
        </w:tabs>
        <w:ind w:left="993" w:hanging="567"/>
      </w:pPr>
      <w:r w:rsidRPr="00057352">
        <w:t>Rozporządzenie Ministra Administracji i Cyfryzacji z dnia 2 listopada 2015 r. w sprawie bazy danych obiektów topograficznych oraz mapy zasadniczej.</w:t>
      </w:r>
    </w:p>
    <w:p w:rsidR="00083D74" w:rsidRPr="00057352" w:rsidRDefault="00F949B2" w:rsidP="00F949B2">
      <w:pPr>
        <w:numPr>
          <w:ilvl w:val="1"/>
          <w:numId w:val="45"/>
        </w:numPr>
        <w:ind w:left="993" w:hanging="567"/>
      </w:pPr>
      <w:r w:rsidRPr="00057352">
        <w:t>Rozporządzenie Ministra Administracji i Cyfryzacji z dnia 14 lutego 2012 r. w sprawie osnów geodezyjnych, grawimetrycznych i magnetycznych.</w:t>
      </w:r>
    </w:p>
    <w:p w:rsidR="00181B55" w:rsidRPr="00057352" w:rsidRDefault="00181B55" w:rsidP="00422036">
      <w:pPr>
        <w:numPr>
          <w:ilvl w:val="1"/>
          <w:numId w:val="45"/>
        </w:numPr>
        <w:tabs>
          <w:tab w:val="left" w:pos="993"/>
        </w:tabs>
        <w:ind w:left="993" w:hanging="567"/>
      </w:pPr>
      <w:r w:rsidRPr="00057352">
        <w:t>Rozporządzenie Rady Ministrów z dnia 17 stycznia 2013 r. w sprawie zintegrowanego systemu informacji o nieruchomościach.</w:t>
      </w:r>
    </w:p>
    <w:p w:rsidR="00181B55" w:rsidRPr="00057352" w:rsidRDefault="00181B55" w:rsidP="00422036">
      <w:pPr>
        <w:numPr>
          <w:ilvl w:val="1"/>
          <w:numId w:val="45"/>
        </w:numPr>
        <w:tabs>
          <w:tab w:val="left" w:pos="993"/>
        </w:tabs>
        <w:ind w:left="993" w:hanging="567"/>
      </w:pPr>
      <w:r w:rsidRPr="00057352">
        <w:t>Rozporządzenie Ministra Administracji i Cyfryzacji z dnia 5 września 2013 r. w sprawie organizacji i trybu prowadzenia państwowego zasobu geodezyjnego i kartograficznego.</w:t>
      </w:r>
    </w:p>
    <w:p w:rsidR="00181B55" w:rsidRPr="00057352" w:rsidRDefault="00181B55" w:rsidP="00422036">
      <w:pPr>
        <w:numPr>
          <w:ilvl w:val="1"/>
          <w:numId w:val="45"/>
        </w:numPr>
        <w:tabs>
          <w:tab w:val="left" w:pos="993"/>
        </w:tabs>
        <w:ind w:left="993" w:hanging="567"/>
      </w:pPr>
      <w:r w:rsidRPr="00057352">
        <w:lastRenderedPageBreak/>
        <w:t>Rozporządzenie Ministra Administracji i Cyfryzacji z dnia 9 lipca 2014 r. w sprawie udostępniania materiałów państwowego zasobu geodezyjnego i kartograficznego, wydawania licencji oraz wzoru Dokumentu Obliczenia Opłaty.</w:t>
      </w:r>
    </w:p>
    <w:p w:rsidR="00181B55" w:rsidRPr="00057352" w:rsidRDefault="00181B55" w:rsidP="00422036">
      <w:pPr>
        <w:numPr>
          <w:ilvl w:val="1"/>
          <w:numId w:val="45"/>
        </w:numPr>
        <w:tabs>
          <w:tab w:val="left" w:pos="993"/>
        </w:tabs>
        <w:ind w:left="993" w:hanging="567"/>
      </w:pPr>
      <w:r w:rsidRPr="00057352">
        <w:t>Rozporządzenie Ministra Administracji i Cyfryzacji z dnia 8 lipca 2014 r. w sprawie formularzy dotyczących zgłaszania prac geodezyjnych i prac kartograficznych, zawiadomienia o wykonaniu tych prac oraz przekazywania ich wyników do państwowego zasobu geodezyjnego i kartograficznego.</w:t>
      </w:r>
    </w:p>
    <w:p w:rsidR="00181B55" w:rsidRPr="00057352" w:rsidRDefault="00181B55" w:rsidP="00422036">
      <w:pPr>
        <w:numPr>
          <w:ilvl w:val="1"/>
          <w:numId w:val="45"/>
        </w:numPr>
        <w:tabs>
          <w:tab w:val="left" w:pos="993"/>
        </w:tabs>
        <w:ind w:left="993" w:hanging="567"/>
      </w:pPr>
      <w:r w:rsidRPr="00057352">
        <w:t>Rozporządzenie Ministra Administracji i Cyfryzacji z dnia 8 lipca 2014 r. w sprawie sposobu i trybu uwierzytelniania przez organy Służby Geodezyjnej i Kartograficznej dokumentów na potrzeby postępowań administracyjnych, sądowych lub czynności cywilnoprawnych.</w:t>
      </w:r>
    </w:p>
    <w:p w:rsidR="00181B55" w:rsidRPr="00057352" w:rsidRDefault="00181B55" w:rsidP="00422036">
      <w:pPr>
        <w:numPr>
          <w:ilvl w:val="1"/>
          <w:numId w:val="45"/>
        </w:numPr>
        <w:tabs>
          <w:tab w:val="left" w:pos="993"/>
        </w:tabs>
        <w:ind w:left="993" w:hanging="567"/>
      </w:pPr>
      <w:r w:rsidRPr="00057352">
        <w:t>Rozporządzenie Ministra Cyfryzacji z dnia 5 października 2016 r. w sprawie profilu zaufanego elektronicznej platformy usług administracji publicznej.</w:t>
      </w:r>
    </w:p>
    <w:p w:rsidR="00181B55" w:rsidRPr="00057352" w:rsidRDefault="00181B55" w:rsidP="00422036">
      <w:pPr>
        <w:numPr>
          <w:ilvl w:val="1"/>
          <w:numId w:val="45"/>
        </w:numPr>
        <w:tabs>
          <w:tab w:val="left" w:pos="993"/>
        </w:tabs>
        <w:ind w:left="993" w:hanging="567"/>
      </w:pPr>
      <w:r w:rsidRPr="00057352">
        <w:t>Rozporządzenie Ministra Cyfryzacji z dnia 5 października 2016 r. w sprawie szczegółowych warunków organizacyjnych i technicznych, które powinien spełniać system teleinformatyczny służący do uwierzytelniania użytkowników.</w:t>
      </w:r>
    </w:p>
    <w:p w:rsidR="00181B55" w:rsidRPr="00057352" w:rsidRDefault="00181B55" w:rsidP="00422036">
      <w:pPr>
        <w:numPr>
          <w:ilvl w:val="1"/>
          <w:numId w:val="45"/>
        </w:numPr>
        <w:tabs>
          <w:tab w:val="left" w:pos="993"/>
        </w:tabs>
        <w:ind w:left="993" w:hanging="567"/>
      </w:pPr>
      <w:r w:rsidRPr="00057352">
        <w:t>Rozporządzenie Ministra Cyfryzacji z dnia 5 października 2016 r. w sprawie zakresu i warunków korzystania z elektronicznej platformy usług administracji publicznej.</w:t>
      </w:r>
    </w:p>
    <w:p w:rsidR="00181B55" w:rsidRPr="00057352" w:rsidRDefault="00181B55" w:rsidP="00422036">
      <w:pPr>
        <w:numPr>
          <w:ilvl w:val="1"/>
          <w:numId w:val="45"/>
        </w:numPr>
        <w:tabs>
          <w:tab w:val="left" w:pos="993"/>
        </w:tabs>
        <w:ind w:left="993" w:hanging="567"/>
      </w:pPr>
      <w:r w:rsidRPr="00057352">
        <w:t>Rozporządzenie Ministra Cyfryzacji z dnia 14 września 2011 r. W sprawie sporządzania i doręczania dokumentów elektronicznych oraz udostępniania formularzy, wzorów i kopii dokumentów elektronicznych.</w:t>
      </w:r>
    </w:p>
    <w:p w:rsidR="00181B55" w:rsidRPr="00057352" w:rsidRDefault="00181B55" w:rsidP="00422036">
      <w:pPr>
        <w:numPr>
          <w:ilvl w:val="1"/>
          <w:numId w:val="45"/>
        </w:numPr>
        <w:tabs>
          <w:tab w:val="left" w:pos="993"/>
        </w:tabs>
        <w:ind w:left="993" w:hanging="567"/>
      </w:pPr>
      <w:r w:rsidRPr="00057352">
        <w:t>Rozporządzenie Ministra rozwoju regionalnego i budownictwa z dnia 2 lipca 2001 r. w sprawie klasyfikowania, kwalifikowania i porządkowania materiałów wyłączanych z państwowego zasobu geodezyjnego i kartograficznego.</w:t>
      </w:r>
    </w:p>
    <w:p w:rsidR="00181B55" w:rsidRPr="00057352" w:rsidRDefault="00181B55" w:rsidP="00422036">
      <w:pPr>
        <w:numPr>
          <w:ilvl w:val="1"/>
          <w:numId w:val="45"/>
        </w:numPr>
        <w:tabs>
          <w:tab w:val="left" w:pos="993"/>
        </w:tabs>
        <w:ind w:left="993" w:hanging="567"/>
      </w:pPr>
      <w:r w:rsidRPr="00057352">
        <w:t xml:space="preserve">Rozporządzenie Ministra Spraw Wewnętrznych i Administracji z dnia 17 listopada 2011 r. w sprawie bazy danych obiektów topograficznych oraz bazy danych obiektów </w:t>
      </w:r>
      <w:proofErr w:type="spellStart"/>
      <w:r w:rsidRPr="00057352">
        <w:t>ogólnogeograficznych</w:t>
      </w:r>
      <w:proofErr w:type="spellEnd"/>
      <w:r w:rsidRPr="00057352">
        <w:t xml:space="preserve"> a także standardowych opracowań kartograficznych wraz </w:t>
      </w:r>
      <w:r w:rsidR="00EC49B4" w:rsidRPr="00057352">
        <w:br/>
      </w:r>
      <w:r w:rsidRPr="00057352">
        <w:t>z Obwieszczeniem Prezesa Rady Ministrów z dnia 22 sierpnia 2013 r. o sprostowaniu błędów.</w:t>
      </w:r>
    </w:p>
    <w:p w:rsidR="00181B55" w:rsidRPr="00057352" w:rsidRDefault="00181B55" w:rsidP="00422036">
      <w:pPr>
        <w:numPr>
          <w:ilvl w:val="1"/>
          <w:numId w:val="45"/>
        </w:numPr>
        <w:tabs>
          <w:tab w:val="left" w:pos="993"/>
        </w:tabs>
        <w:ind w:left="993" w:hanging="567"/>
      </w:pPr>
      <w:r w:rsidRPr="00057352">
        <w:t xml:space="preserve">Rozporządzenie Ministra Spraw Wewnętrznych i Administracji z dnia 3 listopada 2011 r. w sprawie baz danych dotyczących zobrazowań lotniczych i satelitarnych oraz </w:t>
      </w:r>
      <w:proofErr w:type="spellStart"/>
      <w:r w:rsidRPr="00057352">
        <w:t>ortofotomapy</w:t>
      </w:r>
      <w:proofErr w:type="spellEnd"/>
      <w:r w:rsidRPr="00057352">
        <w:t xml:space="preserve"> i numerycznego modelu terenu.</w:t>
      </w:r>
    </w:p>
    <w:p w:rsidR="00181B55" w:rsidRPr="00057352" w:rsidRDefault="00181B55" w:rsidP="00422036">
      <w:pPr>
        <w:numPr>
          <w:ilvl w:val="1"/>
          <w:numId w:val="45"/>
        </w:numPr>
        <w:tabs>
          <w:tab w:val="left" w:pos="993"/>
        </w:tabs>
        <w:ind w:left="993" w:hanging="567"/>
      </w:pPr>
      <w:r w:rsidRPr="00057352">
        <w:t>Rozporządzenie Rady Ministrów z dnia 10 stycznia 2012 r. w sprawie państwowego rejestru granic i powierzchni jednostek podziałów terytorialnych kraju.</w:t>
      </w:r>
    </w:p>
    <w:p w:rsidR="00181B55" w:rsidRPr="00057352" w:rsidRDefault="00181B55" w:rsidP="00422036">
      <w:pPr>
        <w:numPr>
          <w:ilvl w:val="1"/>
          <w:numId w:val="45"/>
        </w:numPr>
        <w:tabs>
          <w:tab w:val="left" w:pos="993"/>
        </w:tabs>
        <w:ind w:left="993" w:hanging="567"/>
      </w:pPr>
      <w:r w:rsidRPr="00057352">
        <w:t>Rozporządzenie Ministra Administracji i Cyfryzacji z dnia 14 lutego 2012 r. w sprawie państwowego rejestru nazw geograficznych.</w:t>
      </w:r>
    </w:p>
    <w:p w:rsidR="00181B55" w:rsidRPr="00057352" w:rsidRDefault="00181B55" w:rsidP="00422036">
      <w:pPr>
        <w:numPr>
          <w:ilvl w:val="1"/>
          <w:numId w:val="45"/>
        </w:numPr>
        <w:tabs>
          <w:tab w:val="left" w:pos="993"/>
        </w:tabs>
        <w:ind w:left="993" w:hanging="567"/>
      </w:pPr>
      <w:r w:rsidRPr="00057352">
        <w:t>Rozporządzenie Rady Ministrów z dnia 15 października 2012 r. w sprawie państwowego systemu odniesień przestrzennych.</w:t>
      </w:r>
    </w:p>
    <w:p w:rsidR="00181B55" w:rsidRPr="00057352" w:rsidRDefault="00181B55" w:rsidP="00422036">
      <w:pPr>
        <w:numPr>
          <w:ilvl w:val="1"/>
          <w:numId w:val="45"/>
        </w:numPr>
        <w:tabs>
          <w:tab w:val="left" w:pos="993"/>
        </w:tabs>
        <w:ind w:left="993" w:hanging="567"/>
      </w:pPr>
      <w:r w:rsidRPr="00057352">
        <w:t xml:space="preserve">Rozporządzenie Ministra Spraw Wewnętrznych i Administracji z dnia 9 listopada 2011 r. w sprawie standardów technicznych wykonywania geodezyjnych pomiarów sytuacyjnych i wysokościowych oraz opracowywania i przekazywania wyników tych pomiarów do </w:t>
      </w:r>
      <w:proofErr w:type="spellStart"/>
      <w:r w:rsidRPr="00057352">
        <w:t>pzgik</w:t>
      </w:r>
      <w:proofErr w:type="spellEnd"/>
      <w:r w:rsidRPr="00057352">
        <w:t>.</w:t>
      </w:r>
    </w:p>
    <w:p w:rsidR="00181B55" w:rsidRPr="00057352" w:rsidRDefault="00181B55" w:rsidP="00422036">
      <w:pPr>
        <w:numPr>
          <w:ilvl w:val="1"/>
          <w:numId w:val="45"/>
        </w:numPr>
        <w:tabs>
          <w:tab w:val="left" w:pos="993"/>
        </w:tabs>
        <w:ind w:left="993" w:hanging="567"/>
      </w:pPr>
      <w:r w:rsidRPr="00057352">
        <w:t>Rozporządzenie z dnia 12 kwietnia 2012 r. w sprawie Krajowych Ram Interoperacyjności, minimalnych wymagań dla rejestrów publicznych i wymiany informacji w postaci elektronicznej oraz minimalnych wymagań dla systemów teleinformatycznych. W tym w zakresie realizacji wytycznych WCAG w wersji 2.0.</w:t>
      </w:r>
    </w:p>
    <w:p w:rsidR="00181B55" w:rsidRPr="00057352" w:rsidRDefault="00181B55" w:rsidP="00422036">
      <w:pPr>
        <w:numPr>
          <w:ilvl w:val="1"/>
          <w:numId w:val="45"/>
        </w:numPr>
        <w:tabs>
          <w:tab w:val="left" w:pos="993"/>
        </w:tabs>
        <w:ind w:left="993" w:hanging="567"/>
      </w:pPr>
      <w:r w:rsidRPr="00057352">
        <w:lastRenderedPageBreak/>
        <w:t>Rozporządzenie Rady Ministrów z dnia 27 września 2005 r. w sprawie sposobu, zakresu i trybu udostępniania danych zgromadzonych w rejestrze publicznym.</w:t>
      </w:r>
    </w:p>
    <w:p w:rsidR="00181B55" w:rsidRPr="00057352" w:rsidRDefault="00181B55" w:rsidP="00422036">
      <w:pPr>
        <w:numPr>
          <w:ilvl w:val="1"/>
          <w:numId w:val="45"/>
        </w:numPr>
        <w:tabs>
          <w:tab w:val="left" w:pos="993"/>
        </w:tabs>
        <w:ind w:left="993" w:hanging="567"/>
      </w:pPr>
      <w:r w:rsidRPr="00057352">
        <w:t>Rozporządzenie Ministra Spraw Wewnętrznych i Administracji z dnia 30 października 2006 r. w sprawie niezbędnych elementów struktury dokumentów elektronicznych.</w:t>
      </w:r>
    </w:p>
    <w:p w:rsidR="00181B55" w:rsidRPr="00057352" w:rsidRDefault="00181B55" w:rsidP="00422036">
      <w:pPr>
        <w:numPr>
          <w:ilvl w:val="1"/>
          <w:numId w:val="45"/>
        </w:numPr>
        <w:tabs>
          <w:tab w:val="left" w:pos="993"/>
        </w:tabs>
        <w:ind w:left="993" w:hanging="567"/>
      </w:pPr>
      <w:r w:rsidRPr="00057352">
        <w:t>Rozporządzenie Ministra Spraw Wewnętrznych i Administracji z dnia 30 października 2006 r. w sprawie szczegółowego sposobu postępowania z dokumentami elektronicznymi.</w:t>
      </w:r>
    </w:p>
    <w:p w:rsidR="00181B55" w:rsidRPr="00057352" w:rsidRDefault="00181B55" w:rsidP="00422036">
      <w:pPr>
        <w:numPr>
          <w:ilvl w:val="1"/>
          <w:numId w:val="45"/>
        </w:numPr>
        <w:tabs>
          <w:tab w:val="left" w:pos="993"/>
        </w:tabs>
        <w:ind w:left="993" w:hanging="567"/>
      </w:pPr>
      <w:r w:rsidRPr="00057352">
        <w:t>Rozporządzenie Prezesa Rady Ministrów z dnia 18 stycznia 2011 r. w sprawie instrukcji kancelaryjnej, jednolitych rzeczowych wykazów akt oraz instrukcji w sprawie organizacji i zakresu działania archiwów zakładowych.</w:t>
      </w:r>
    </w:p>
    <w:p w:rsidR="00181B55" w:rsidRPr="00057352" w:rsidRDefault="00181B55" w:rsidP="00422036">
      <w:pPr>
        <w:numPr>
          <w:ilvl w:val="1"/>
          <w:numId w:val="45"/>
        </w:numPr>
        <w:tabs>
          <w:tab w:val="left" w:pos="993"/>
        </w:tabs>
        <w:ind w:left="993" w:hanging="567"/>
      </w:pPr>
      <w:r w:rsidRPr="00057352">
        <w:t>Rozporządzenie Prezesa Rady Ministrów z dnia 20 lipca 2011 r. w sprawie podstawowych wymagań bezpieczeństwa teleinformatycznego.</w:t>
      </w:r>
    </w:p>
    <w:p w:rsidR="00181B55" w:rsidRPr="00057352" w:rsidRDefault="00181B55" w:rsidP="00422036">
      <w:pPr>
        <w:numPr>
          <w:ilvl w:val="1"/>
          <w:numId w:val="45"/>
        </w:numPr>
        <w:tabs>
          <w:tab w:val="left" w:pos="993"/>
        </w:tabs>
        <w:ind w:left="993" w:hanging="567"/>
      </w:pPr>
      <w:r w:rsidRPr="00057352">
        <w:t>Rozporządzenie Parlamentu Europejskiego i Rady (UE) nr 910/2014 z dnia 23 lipca 2014 r. w sprawie identyfikacji elektronicznej i usług zaufania w odniesieniu do transakcji elektronicznych na rynku wewnętrznym oraz uchylające dyrektywę 1999/93/WE.</w:t>
      </w:r>
    </w:p>
    <w:p w:rsidR="002241C0" w:rsidRPr="00057352" w:rsidRDefault="002241C0" w:rsidP="00422036">
      <w:pPr>
        <w:numPr>
          <w:ilvl w:val="1"/>
          <w:numId w:val="45"/>
        </w:numPr>
        <w:tabs>
          <w:tab w:val="left" w:pos="993"/>
        </w:tabs>
        <w:ind w:left="993" w:hanging="567"/>
      </w:pPr>
      <w:r w:rsidRPr="00057352">
        <w:t>Rozporządzenie Parlamentu Europejskiego i Rady (UE) 2016/679 z dnia 27 kwietnia 2016 r. w sprawie ochrony osób fizycznych w związku z przetwarzaniem danych osobowych i w sprawie swobodnego przepływu takich danych oraz uchylenia dyrektywy 95/46/WE</w:t>
      </w:r>
      <w:r w:rsidR="008B1F2D" w:rsidRPr="00057352">
        <w:t>.</w:t>
      </w:r>
    </w:p>
    <w:p w:rsidR="00181B55" w:rsidRPr="00057352" w:rsidRDefault="00181B55" w:rsidP="00422036">
      <w:pPr>
        <w:numPr>
          <w:ilvl w:val="0"/>
          <w:numId w:val="45"/>
        </w:numPr>
        <w:spacing w:before="120" w:after="120"/>
      </w:pPr>
      <w:r w:rsidRPr="00057352">
        <w:t>W przypadku wejścia w życie nowych lub zmiany istniejących przepisów prawa, przedmiot zamówienia należy realizować zgodnie z tymi przepisami.</w:t>
      </w:r>
    </w:p>
    <w:p w:rsidR="00181B55" w:rsidRPr="00057352" w:rsidRDefault="00181B55" w:rsidP="00422036">
      <w:pPr>
        <w:numPr>
          <w:ilvl w:val="0"/>
          <w:numId w:val="45"/>
        </w:numPr>
        <w:spacing w:before="120" w:after="120"/>
      </w:pPr>
      <w:r w:rsidRPr="00057352">
        <w:t>Jednocześnie wymaga się aby realizacja projektu była zgodna z zapisami stosownych dokumentów RPO WSL 2014 – 2020 r. w tym:</w:t>
      </w:r>
    </w:p>
    <w:p w:rsidR="00181B55" w:rsidRPr="00057352" w:rsidRDefault="00181B55" w:rsidP="00422036">
      <w:pPr>
        <w:numPr>
          <w:ilvl w:val="1"/>
          <w:numId w:val="45"/>
        </w:numPr>
        <w:tabs>
          <w:tab w:val="left" w:pos="993"/>
        </w:tabs>
        <w:spacing w:before="120" w:after="120"/>
      </w:pPr>
      <w:r w:rsidRPr="00057352">
        <w:t>Wniosek o dofinansowanie realizacji projektu w ramach Regionalnego Programu Operacyjnego Województwa Śląskiego na lata 2014 – 2020 wraz z załącznikami,</w:t>
      </w:r>
    </w:p>
    <w:p w:rsidR="00181B55" w:rsidRPr="00057352" w:rsidRDefault="00181B55" w:rsidP="00422036">
      <w:pPr>
        <w:numPr>
          <w:ilvl w:val="1"/>
          <w:numId w:val="45"/>
        </w:numPr>
        <w:tabs>
          <w:tab w:val="left" w:pos="993"/>
        </w:tabs>
        <w:spacing w:before="120" w:after="120"/>
      </w:pPr>
      <w:r w:rsidRPr="00057352">
        <w:t>Instrukcja beneficjenta RPO WSL 2014 – 2020.</w:t>
      </w:r>
    </w:p>
    <w:p w:rsidR="00181B55" w:rsidRPr="00057352" w:rsidRDefault="00181B55" w:rsidP="00422036">
      <w:pPr>
        <w:numPr>
          <w:ilvl w:val="0"/>
          <w:numId w:val="45"/>
        </w:numPr>
        <w:spacing w:before="120" w:after="120"/>
      </w:pPr>
      <w:r w:rsidRPr="00057352">
        <w:t>Na wniosek Wykonawcy, Strona Umowy udostępni dokumentację wniosku o dofinansowanie przedmiotowego przedsięwzięcia.</w:t>
      </w:r>
    </w:p>
    <w:p w:rsidR="00A261D1" w:rsidRPr="00057352" w:rsidRDefault="00A261D1" w:rsidP="00A261D1">
      <w:pPr>
        <w:spacing w:before="120" w:after="120"/>
      </w:pPr>
    </w:p>
    <w:p w:rsidR="00181B55" w:rsidRPr="00057352" w:rsidRDefault="00181B55" w:rsidP="00181B55">
      <w:pPr>
        <w:keepNext/>
        <w:numPr>
          <w:ilvl w:val="0"/>
          <w:numId w:val="8"/>
        </w:numPr>
        <w:pBdr>
          <w:top w:val="single" w:sz="4" w:space="1" w:color="008080"/>
          <w:left w:val="single" w:sz="4" w:space="6" w:color="008080"/>
          <w:bottom w:val="single" w:sz="4" w:space="8" w:color="008080"/>
          <w:right w:val="single" w:sz="4" w:space="0" w:color="008080"/>
        </w:pBdr>
        <w:shd w:val="clear" w:color="auto" w:fill="FFFFFF"/>
        <w:tabs>
          <w:tab w:val="num" w:pos="2700"/>
        </w:tabs>
        <w:spacing w:before="240" w:after="240"/>
        <w:ind w:left="431" w:hanging="431"/>
        <w:jc w:val="left"/>
        <w:outlineLvl w:val="0"/>
        <w:rPr>
          <w:b/>
          <w:bCs/>
          <w:sz w:val="34"/>
          <w:szCs w:val="34"/>
        </w:rPr>
      </w:pPr>
      <w:bookmarkStart w:id="10" w:name="_Toc496380371"/>
      <w:bookmarkStart w:id="11" w:name="_Toc511389795"/>
      <w:r w:rsidRPr="00057352">
        <w:rPr>
          <w:b/>
          <w:bCs/>
          <w:sz w:val="34"/>
          <w:szCs w:val="34"/>
        </w:rPr>
        <w:t>Warunki realizacji przedmiotu zamówienia.</w:t>
      </w:r>
      <w:bookmarkEnd w:id="10"/>
      <w:bookmarkEnd w:id="11"/>
    </w:p>
    <w:p w:rsidR="00181B55" w:rsidRPr="00057352" w:rsidRDefault="00181B55" w:rsidP="00181B55">
      <w:pPr>
        <w:keepNext/>
        <w:keepLines/>
        <w:numPr>
          <w:ilvl w:val="1"/>
          <w:numId w:val="8"/>
        </w:numPr>
        <w:tabs>
          <w:tab w:val="clear" w:pos="1427"/>
          <w:tab w:val="num" w:pos="576"/>
          <w:tab w:val="num" w:pos="4403"/>
        </w:tabs>
        <w:spacing w:before="480" w:after="120"/>
        <w:ind w:left="576"/>
        <w:outlineLvl w:val="1"/>
        <w:rPr>
          <w:b/>
          <w:bCs/>
          <w:sz w:val="28"/>
          <w:szCs w:val="28"/>
        </w:rPr>
      </w:pPr>
      <w:bookmarkStart w:id="12" w:name="_Toc496380372"/>
      <w:bookmarkStart w:id="13" w:name="_Toc511389796"/>
      <w:r w:rsidRPr="00057352">
        <w:rPr>
          <w:b/>
          <w:bCs/>
          <w:sz w:val="28"/>
          <w:szCs w:val="28"/>
        </w:rPr>
        <w:t>Organizacja wdrożenia</w:t>
      </w:r>
      <w:bookmarkEnd w:id="12"/>
      <w:bookmarkEnd w:id="13"/>
    </w:p>
    <w:p w:rsidR="00181B55" w:rsidRPr="00057352" w:rsidRDefault="00181B55" w:rsidP="00B2453C">
      <w:pPr>
        <w:keepNext/>
        <w:numPr>
          <w:ilvl w:val="2"/>
          <w:numId w:val="8"/>
        </w:numPr>
        <w:tabs>
          <w:tab w:val="left" w:pos="1134"/>
        </w:tabs>
        <w:spacing w:before="360" w:after="120"/>
        <w:ind w:left="1843" w:hanging="1417"/>
        <w:jc w:val="left"/>
        <w:outlineLvl w:val="2"/>
        <w:rPr>
          <w:b/>
          <w:bCs/>
        </w:rPr>
      </w:pPr>
      <w:bookmarkStart w:id="14" w:name="_Toc496380373"/>
      <w:bookmarkStart w:id="15" w:name="_Toc511389797"/>
      <w:r w:rsidRPr="00057352">
        <w:rPr>
          <w:b/>
          <w:bCs/>
        </w:rPr>
        <w:t>Metodyka prowadzenia projektu</w:t>
      </w:r>
      <w:bookmarkEnd w:id="14"/>
      <w:bookmarkEnd w:id="15"/>
    </w:p>
    <w:p w:rsidR="00181B55" w:rsidRPr="00057352" w:rsidRDefault="00181B55" w:rsidP="00422036">
      <w:pPr>
        <w:numPr>
          <w:ilvl w:val="0"/>
          <w:numId w:val="46"/>
        </w:numPr>
      </w:pPr>
      <w:r w:rsidRPr="00057352">
        <w:t>Z uwagi na charakter przedmiotowy oraz merytoryczny zamówienia, Wykonawca podczas realizacji prac powinien stosować podejście projektowe, korzystając z doświadczeń i dobrych praktyk w zarządzaniu projektami informatycznymi.</w:t>
      </w:r>
    </w:p>
    <w:p w:rsidR="00181B55" w:rsidRPr="00057352" w:rsidRDefault="00181B55" w:rsidP="00422036">
      <w:pPr>
        <w:numPr>
          <w:ilvl w:val="0"/>
          <w:numId w:val="46"/>
        </w:numPr>
      </w:pPr>
      <w:r w:rsidRPr="00057352">
        <w:t>Zamawiający nie narzuca Wykonawcy konkretnej metodyki zarządzania projektami. Jednocześnie wymaga aby podczas realizacji prac stosowano co najmniej następujące elementy prowadzenia projektu:</w:t>
      </w:r>
    </w:p>
    <w:p w:rsidR="00181B55" w:rsidRPr="00057352" w:rsidRDefault="00181B55" w:rsidP="00422036">
      <w:pPr>
        <w:numPr>
          <w:ilvl w:val="1"/>
          <w:numId w:val="46"/>
        </w:numPr>
      </w:pPr>
      <w:r w:rsidRPr="00057352">
        <w:lastRenderedPageBreak/>
        <w:t>Zarządzanie zakresem produktów i wdrożeń realizujących cele projektu,</w:t>
      </w:r>
    </w:p>
    <w:p w:rsidR="00181B55" w:rsidRPr="00057352" w:rsidRDefault="00181B55" w:rsidP="00422036">
      <w:pPr>
        <w:numPr>
          <w:ilvl w:val="1"/>
          <w:numId w:val="46"/>
        </w:numPr>
      </w:pPr>
      <w:r w:rsidRPr="00057352">
        <w:t>Zarządzanie harmonogramem wdrożenia w tym realizacja cyklicznych przeglądów kontrolnych postępu prac,</w:t>
      </w:r>
    </w:p>
    <w:p w:rsidR="00181B55" w:rsidRPr="00057352" w:rsidRDefault="00181B55" w:rsidP="00422036">
      <w:pPr>
        <w:numPr>
          <w:ilvl w:val="1"/>
          <w:numId w:val="46"/>
        </w:numPr>
      </w:pPr>
      <w:r w:rsidRPr="00057352">
        <w:t>Zarządzanie budżetem projektu,</w:t>
      </w:r>
    </w:p>
    <w:p w:rsidR="00181B55" w:rsidRPr="00057352" w:rsidRDefault="00181B55" w:rsidP="00422036">
      <w:pPr>
        <w:numPr>
          <w:ilvl w:val="1"/>
          <w:numId w:val="46"/>
        </w:numPr>
      </w:pPr>
      <w:r w:rsidRPr="00057352">
        <w:t>Zarządzanie zasobami wykorzystywanymi do realizacji zamówienia,</w:t>
      </w:r>
    </w:p>
    <w:p w:rsidR="00181B55" w:rsidRPr="00057352" w:rsidRDefault="00181B55" w:rsidP="00422036">
      <w:pPr>
        <w:numPr>
          <w:ilvl w:val="1"/>
          <w:numId w:val="46"/>
        </w:numPr>
      </w:pPr>
      <w:r w:rsidRPr="00057352">
        <w:t>Zarządzanie jakością dostarczanych produktów i wdrożeń,</w:t>
      </w:r>
    </w:p>
    <w:p w:rsidR="00181B55" w:rsidRPr="00057352" w:rsidRDefault="00181B55" w:rsidP="00422036">
      <w:pPr>
        <w:numPr>
          <w:ilvl w:val="1"/>
          <w:numId w:val="46"/>
        </w:numPr>
      </w:pPr>
      <w:r w:rsidRPr="00057352">
        <w:t>Zarządzanie ryzykiem,</w:t>
      </w:r>
    </w:p>
    <w:p w:rsidR="00181B55" w:rsidRPr="00057352" w:rsidRDefault="00181B55" w:rsidP="00422036">
      <w:pPr>
        <w:numPr>
          <w:ilvl w:val="1"/>
          <w:numId w:val="46"/>
        </w:numPr>
      </w:pPr>
      <w:r w:rsidRPr="00057352">
        <w:t>Zarządzanie zmianą.</w:t>
      </w:r>
    </w:p>
    <w:p w:rsidR="00181B55" w:rsidRPr="00057352" w:rsidRDefault="00181B55" w:rsidP="00422036">
      <w:pPr>
        <w:numPr>
          <w:ilvl w:val="0"/>
          <w:numId w:val="46"/>
        </w:numPr>
        <w:spacing w:before="120" w:after="120"/>
      </w:pPr>
      <w:r w:rsidRPr="00057352">
        <w:t>Wykonawca powinien dokumentować przebieg i postępy projektu w sposób sformalizowany, zapewniający możliwość bieżącego monitorowania postępów projektu.</w:t>
      </w:r>
    </w:p>
    <w:p w:rsidR="00181B55" w:rsidRPr="00057352" w:rsidRDefault="00181B55" w:rsidP="00B2453C">
      <w:pPr>
        <w:keepNext/>
        <w:numPr>
          <w:ilvl w:val="2"/>
          <w:numId w:val="8"/>
        </w:numPr>
        <w:tabs>
          <w:tab w:val="left" w:pos="1134"/>
        </w:tabs>
        <w:spacing w:before="360" w:after="120"/>
        <w:ind w:left="1843" w:hanging="1417"/>
        <w:jc w:val="left"/>
        <w:outlineLvl w:val="2"/>
        <w:rPr>
          <w:b/>
          <w:bCs/>
        </w:rPr>
      </w:pPr>
      <w:bookmarkStart w:id="16" w:name="_Toc496379672"/>
      <w:bookmarkStart w:id="17" w:name="_Toc496380375"/>
      <w:bookmarkStart w:id="18" w:name="_Toc496380376"/>
      <w:bookmarkStart w:id="19" w:name="_Toc511389798"/>
      <w:bookmarkEnd w:id="16"/>
      <w:bookmarkEnd w:id="17"/>
      <w:r w:rsidRPr="00057352">
        <w:rPr>
          <w:b/>
          <w:bCs/>
        </w:rPr>
        <w:t>Zasady komunikacji</w:t>
      </w:r>
      <w:bookmarkEnd w:id="18"/>
      <w:bookmarkEnd w:id="19"/>
    </w:p>
    <w:p w:rsidR="00181B55" w:rsidRPr="00057352" w:rsidRDefault="00181B55" w:rsidP="00422036">
      <w:pPr>
        <w:numPr>
          <w:ilvl w:val="0"/>
          <w:numId w:val="47"/>
        </w:numPr>
        <w:spacing w:before="120" w:after="120"/>
      </w:pPr>
      <w:r w:rsidRPr="00057352">
        <w:t>Podczas realizacji przedmiotowego zamówienia, dopuszcza się stosowanie następujących kanałów komunikacji:</w:t>
      </w:r>
    </w:p>
    <w:p w:rsidR="00181B55" w:rsidRPr="00057352" w:rsidRDefault="00181B55" w:rsidP="00422036">
      <w:pPr>
        <w:numPr>
          <w:ilvl w:val="1"/>
          <w:numId w:val="47"/>
        </w:numPr>
        <w:spacing w:before="120" w:after="120"/>
      </w:pPr>
      <w:r w:rsidRPr="00057352">
        <w:t>Poczta elektroniczna,</w:t>
      </w:r>
    </w:p>
    <w:p w:rsidR="00181B55" w:rsidRPr="00057352" w:rsidRDefault="00181B55" w:rsidP="00422036">
      <w:pPr>
        <w:numPr>
          <w:ilvl w:val="1"/>
          <w:numId w:val="47"/>
        </w:numPr>
        <w:spacing w:before="120" w:after="120"/>
      </w:pPr>
      <w:r w:rsidRPr="00057352">
        <w:t>Fax,</w:t>
      </w:r>
    </w:p>
    <w:p w:rsidR="00181B55" w:rsidRPr="00057352" w:rsidRDefault="00181B55" w:rsidP="00422036">
      <w:pPr>
        <w:numPr>
          <w:ilvl w:val="1"/>
          <w:numId w:val="47"/>
        </w:numPr>
        <w:spacing w:before="120" w:after="120"/>
      </w:pPr>
      <w:r w:rsidRPr="00057352">
        <w:t>Telekonferencje np. z wykorzystaniem powszechnie dostępnych komunikatorów internetowych,</w:t>
      </w:r>
    </w:p>
    <w:p w:rsidR="00181B55" w:rsidRPr="00057352" w:rsidRDefault="00181B55" w:rsidP="00422036">
      <w:pPr>
        <w:numPr>
          <w:ilvl w:val="1"/>
          <w:numId w:val="47"/>
        </w:numPr>
        <w:spacing w:before="120" w:after="120"/>
      </w:pPr>
      <w:r w:rsidRPr="00057352">
        <w:t xml:space="preserve">Dedykowane systemy informatyczne wspierające zarządzanie projektami oraz proces testowania i wdrażania oprogramowania, służące do wymiany informacji projektowej w zakresie testów i jakości dostarczonego rozwiązania, uzgodnień projektowych, zgłaszania błędów i braków. W przypadku zastosowania wdrożenie, zarządzanie i utrzymanie opisanego narzędzia będzie realizowane przez Wykonawcę. </w:t>
      </w:r>
    </w:p>
    <w:p w:rsidR="00181B55" w:rsidRPr="00057352" w:rsidRDefault="00A974BC" w:rsidP="00422036">
      <w:pPr>
        <w:numPr>
          <w:ilvl w:val="1"/>
          <w:numId w:val="47"/>
        </w:numPr>
        <w:spacing w:before="120" w:after="120"/>
      </w:pPr>
      <w:r w:rsidRPr="00057352">
        <w:t>Poczta tradycyjna.</w:t>
      </w:r>
    </w:p>
    <w:p w:rsidR="00181B55" w:rsidRPr="00057352" w:rsidRDefault="00181B55" w:rsidP="00422036">
      <w:pPr>
        <w:numPr>
          <w:ilvl w:val="0"/>
          <w:numId w:val="47"/>
        </w:numPr>
        <w:spacing w:before="120" w:after="120"/>
      </w:pPr>
      <w:r w:rsidRPr="00057352">
        <w:t>Komunikacja projektowa będzie realizowana pomiędzy Zamawiającym, Stron</w:t>
      </w:r>
      <w:r w:rsidR="00F24B2F" w:rsidRPr="00057352">
        <w:t>ą Umowy, Wykonawcą, Inżynierem Kontraktu oraz Inspektorem N</w:t>
      </w:r>
      <w:r w:rsidRPr="00057352">
        <w:t>adzoru.</w:t>
      </w:r>
    </w:p>
    <w:p w:rsidR="00181B55" w:rsidRPr="00057352" w:rsidRDefault="00181B55" w:rsidP="00422036">
      <w:pPr>
        <w:numPr>
          <w:ilvl w:val="0"/>
          <w:numId w:val="47"/>
        </w:numPr>
        <w:spacing w:before="120" w:after="120"/>
      </w:pPr>
      <w:r w:rsidRPr="00057352">
        <w:t xml:space="preserve">Wymaga się aby Wykonawca na bieżąco wymieniał informacje ze Stroną Umowy </w:t>
      </w:r>
      <w:r w:rsidR="00EC49B4" w:rsidRPr="00057352">
        <w:br/>
      </w:r>
      <w:r w:rsidRPr="00057352">
        <w:t>co najmniej w zakresie:</w:t>
      </w:r>
    </w:p>
    <w:p w:rsidR="00181B55" w:rsidRPr="00057352" w:rsidRDefault="00181B55" w:rsidP="00422036">
      <w:pPr>
        <w:numPr>
          <w:ilvl w:val="1"/>
          <w:numId w:val="47"/>
        </w:numPr>
        <w:spacing w:before="120" w:after="120"/>
      </w:pPr>
      <w:r w:rsidRPr="00057352">
        <w:t>Postępu prac w ramach realizacji umowy z uwzglę</w:t>
      </w:r>
      <w:r w:rsidR="00CA11B8" w:rsidRPr="00057352">
        <w:t>dnieniem harmonogramu wdrożenia.</w:t>
      </w:r>
    </w:p>
    <w:p w:rsidR="00181B55" w:rsidRPr="00057352" w:rsidRDefault="00181B55" w:rsidP="00422036">
      <w:pPr>
        <w:numPr>
          <w:ilvl w:val="1"/>
          <w:numId w:val="47"/>
        </w:numPr>
        <w:spacing w:before="120" w:after="120"/>
      </w:pPr>
      <w:r w:rsidRPr="00057352">
        <w:t xml:space="preserve">Problemów wynikłych w okresie realizacji umowy wraz </w:t>
      </w:r>
      <w:r w:rsidR="00CA11B8" w:rsidRPr="00057352">
        <w:t>z podjętymi środkami zaradczymi.</w:t>
      </w:r>
    </w:p>
    <w:p w:rsidR="00181B55" w:rsidRPr="00057352" w:rsidRDefault="00181B55" w:rsidP="00422036">
      <w:pPr>
        <w:numPr>
          <w:ilvl w:val="1"/>
          <w:numId w:val="47"/>
        </w:numPr>
        <w:spacing w:before="120" w:after="120"/>
      </w:pPr>
      <w:r w:rsidRPr="00057352">
        <w:t>Przebiegu realizacji umowy, w tym o terminach odbytych konsultacji i spotkań ich tematyc</w:t>
      </w:r>
      <w:r w:rsidR="00CA11B8" w:rsidRPr="00057352">
        <w:t>e oraz poczynionych ustaleniach.</w:t>
      </w:r>
    </w:p>
    <w:p w:rsidR="00181B55" w:rsidRPr="00057352" w:rsidRDefault="00181B55" w:rsidP="00422036">
      <w:pPr>
        <w:numPr>
          <w:ilvl w:val="1"/>
          <w:numId w:val="47"/>
        </w:numPr>
        <w:spacing w:before="120" w:after="120"/>
      </w:pPr>
      <w:r w:rsidRPr="00057352">
        <w:t>Terminach rozpoczęcia i zakończenia prac realizowanych w ramach poszczególnych zadań i etapów umowy.</w:t>
      </w:r>
    </w:p>
    <w:p w:rsidR="00181B55" w:rsidRPr="00057352" w:rsidRDefault="00181B55" w:rsidP="00422036">
      <w:pPr>
        <w:numPr>
          <w:ilvl w:val="0"/>
          <w:numId w:val="47"/>
        </w:numPr>
        <w:spacing w:before="120" w:after="120"/>
      </w:pPr>
      <w:r w:rsidRPr="00057352">
        <w:t>Wykonawca zobowiązany jest do dokumentowania uzgodnień ze Stroną Umowy i Inspektorem Nadzoru w postaci wpisów do Dziennika Robót.</w:t>
      </w:r>
    </w:p>
    <w:p w:rsidR="00181B55" w:rsidRPr="00057352" w:rsidRDefault="00181B55" w:rsidP="00422036">
      <w:pPr>
        <w:numPr>
          <w:ilvl w:val="1"/>
          <w:numId w:val="47"/>
        </w:numPr>
        <w:spacing w:before="120" w:after="120"/>
      </w:pPr>
      <w:r w:rsidRPr="00057352">
        <w:t>Dopuszcza się zastosowanie Elektronicznego Dziennika Robót w formie uzgodnionej ze Str</w:t>
      </w:r>
      <w:r w:rsidR="00CA11B8" w:rsidRPr="00057352">
        <w:t>oną Umowy i Inspektorem Nadzoru.</w:t>
      </w:r>
    </w:p>
    <w:p w:rsidR="00181B55" w:rsidRPr="00057352" w:rsidRDefault="00181B55" w:rsidP="00422036">
      <w:pPr>
        <w:numPr>
          <w:ilvl w:val="1"/>
          <w:numId w:val="47"/>
        </w:numPr>
        <w:spacing w:before="120" w:after="120"/>
      </w:pPr>
      <w:r w:rsidRPr="00057352">
        <w:lastRenderedPageBreak/>
        <w:t>Wpisy w Dzienniku Robót będą stanowiły podstawę do sporządzania i przekazywania miesięcznych raportów z postępów realizacji zamówienia,</w:t>
      </w:r>
      <w:r w:rsidR="00CA11B8" w:rsidRPr="00057352">
        <w:t>.</w:t>
      </w:r>
    </w:p>
    <w:p w:rsidR="00181B55" w:rsidRPr="00057352" w:rsidRDefault="00181B55" w:rsidP="00422036">
      <w:pPr>
        <w:numPr>
          <w:ilvl w:val="1"/>
          <w:numId w:val="47"/>
        </w:numPr>
        <w:spacing w:before="120" w:after="120"/>
      </w:pPr>
      <w:bookmarkStart w:id="20" w:name="_Hlk495171791"/>
      <w:r w:rsidRPr="00057352">
        <w:t>Zgodnie z §8,</w:t>
      </w:r>
      <w:r w:rsidR="003B68C3" w:rsidRPr="00057352">
        <w:t xml:space="preserve"> ust. 1, pkt. </w:t>
      </w:r>
      <w:r w:rsidRPr="00057352">
        <w:t>8) Umowy na realizację przedmiotowego zamówienia, miesięczne raporty w postaci sprawozdania z przebiegu realizacji prac, będą przekazywane Stronie Umowy, Inspektorowi Nadzoru oraz Inżynierowi Kontraktu do 5-go dnia każdego miesiąca za miesiąc poprzedni. Sprawozdanie musi zawierać co najmniej informacje dotyczące zakresu zrealizowanych prac, ewentualnych opóźnieniach, ryzykach realizacji przedmiotu</w:t>
      </w:r>
      <w:r w:rsidR="007440F6" w:rsidRPr="00057352">
        <w:t xml:space="preserve"> umowy, ewentualnych zmianach w </w:t>
      </w:r>
      <w:r w:rsidRPr="00057352">
        <w:t>składzie zespołu projektowego, ewentualnych zmianach podwykonawców.</w:t>
      </w:r>
    </w:p>
    <w:bookmarkEnd w:id="20"/>
    <w:p w:rsidR="00181B55" w:rsidRPr="00057352" w:rsidRDefault="00181B55" w:rsidP="00422036">
      <w:pPr>
        <w:numPr>
          <w:ilvl w:val="0"/>
          <w:numId w:val="47"/>
        </w:numPr>
        <w:spacing w:before="120" w:after="120"/>
      </w:pPr>
      <w:r w:rsidRPr="00057352">
        <w:t>Wymaga się</w:t>
      </w:r>
      <w:r w:rsidR="00FC037E" w:rsidRPr="00057352">
        <w:t>,</w:t>
      </w:r>
      <w:r w:rsidRPr="00057352">
        <w:t xml:space="preserve"> aby komunikacja związana z realizacją przedmiotowego zamówienia była realizowana z zachowaniem następujących terminów:</w:t>
      </w:r>
    </w:p>
    <w:p w:rsidR="00181B55" w:rsidRPr="00057352" w:rsidRDefault="00181B55" w:rsidP="00422036">
      <w:pPr>
        <w:numPr>
          <w:ilvl w:val="1"/>
          <w:numId w:val="47"/>
        </w:numPr>
        <w:spacing w:before="120" w:after="120"/>
      </w:pPr>
      <w:r w:rsidRPr="00057352">
        <w:t xml:space="preserve">Dni robocze od poniedziałku do piątku z wyłączeniem świąt </w:t>
      </w:r>
      <w:r w:rsidR="004D2BEB" w:rsidRPr="00057352">
        <w:t>i dni ustawowo wolnych od pracy.</w:t>
      </w:r>
    </w:p>
    <w:p w:rsidR="00181B55" w:rsidRPr="00057352" w:rsidRDefault="002D2957" w:rsidP="00422036">
      <w:pPr>
        <w:numPr>
          <w:ilvl w:val="1"/>
          <w:numId w:val="47"/>
        </w:numPr>
        <w:spacing w:before="120" w:after="120"/>
      </w:pPr>
      <w:r w:rsidRPr="00057352">
        <w:t>Godziny</w:t>
      </w:r>
      <w:r w:rsidR="00181B55" w:rsidRPr="00057352">
        <w:t xml:space="preserve"> pracy opublikowane na stronie BIP Strony Umowy.</w:t>
      </w:r>
    </w:p>
    <w:p w:rsidR="00181B55" w:rsidRPr="00057352" w:rsidRDefault="00181B55" w:rsidP="00B2453C">
      <w:pPr>
        <w:keepNext/>
        <w:numPr>
          <w:ilvl w:val="2"/>
          <w:numId w:val="8"/>
        </w:numPr>
        <w:tabs>
          <w:tab w:val="left" w:pos="1134"/>
        </w:tabs>
        <w:spacing w:before="360" w:after="120"/>
        <w:ind w:left="1843" w:hanging="1417"/>
        <w:jc w:val="left"/>
        <w:outlineLvl w:val="2"/>
        <w:rPr>
          <w:b/>
          <w:bCs/>
        </w:rPr>
      </w:pPr>
      <w:bookmarkStart w:id="21" w:name="_Toc496379674"/>
      <w:bookmarkStart w:id="22" w:name="_Toc496380377"/>
      <w:bookmarkStart w:id="23" w:name="_Toc496380378"/>
      <w:bookmarkStart w:id="24" w:name="_Toc511389799"/>
      <w:bookmarkEnd w:id="21"/>
      <w:bookmarkEnd w:id="22"/>
      <w:r w:rsidRPr="00057352">
        <w:rPr>
          <w:b/>
          <w:bCs/>
        </w:rPr>
        <w:t>Zasady realizacji wdrożenia</w:t>
      </w:r>
      <w:bookmarkEnd w:id="23"/>
      <w:bookmarkEnd w:id="24"/>
    </w:p>
    <w:p w:rsidR="00181B55" w:rsidRPr="00057352" w:rsidRDefault="00181B55" w:rsidP="00422036">
      <w:pPr>
        <w:numPr>
          <w:ilvl w:val="0"/>
          <w:numId w:val="48"/>
        </w:numPr>
        <w:spacing w:before="120" w:after="120"/>
      </w:pPr>
      <w:r w:rsidRPr="00057352">
        <w:t>Poszczególne produkty zamówienia, dostarczane Stronie Umowy w ramach wdrożenia powinny stanowić kompletne – skończone elementy przedmiotu projektu w tym np.:</w:t>
      </w:r>
    </w:p>
    <w:p w:rsidR="00181B55" w:rsidRPr="00057352" w:rsidRDefault="0002325C" w:rsidP="00422036">
      <w:pPr>
        <w:numPr>
          <w:ilvl w:val="1"/>
          <w:numId w:val="48"/>
        </w:numPr>
        <w:spacing w:before="120" w:after="120"/>
      </w:pPr>
      <w:r w:rsidRPr="00057352">
        <w:t>Dokumentacja projektowa.</w:t>
      </w:r>
    </w:p>
    <w:p w:rsidR="00181B55" w:rsidRPr="00057352" w:rsidRDefault="0002325C" w:rsidP="00422036">
      <w:pPr>
        <w:numPr>
          <w:ilvl w:val="1"/>
          <w:numId w:val="48"/>
        </w:numPr>
        <w:spacing w:before="120" w:after="120"/>
      </w:pPr>
      <w:r w:rsidRPr="00057352">
        <w:t>Poszczególne moduły i aplikacje.</w:t>
      </w:r>
    </w:p>
    <w:p w:rsidR="00181B55" w:rsidRPr="00057352" w:rsidRDefault="0002325C" w:rsidP="00422036">
      <w:pPr>
        <w:numPr>
          <w:ilvl w:val="1"/>
          <w:numId w:val="48"/>
        </w:numPr>
        <w:spacing w:before="120" w:after="120"/>
      </w:pPr>
      <w:r w:rsidRPr="00057352">
        <w:t>Wykonane migracje danych.</w:t>
      </w:r>
    </w:p>
    <w:p w:rsidR="00181B55" w:rsidRPr="00057352" w:rsidRDefault="00181B55" w:rsidP="00422036">
      <w:pPr>
        <w:numPr>
          <w:ilvl w:val="1"/>
          <w:numId w:val="48"/>
        </w:numPr>
        <w:spacing w:before="120" w:after="120"/>
      </w:pPr>
      <w:r w:rsidRPr="00057352">
        <w:t>Opracowane i wdrożone procedu</w:t>
      </w:r>
      <w:r w:rsidR="0002325C" w:rsidRPr="00057352">
        <w:t>ry administracyjne – e - usługi</w:t>
      </w:r>
    </w:p>
    <w:p w:rsidR="00181B55" w:rsidRPr="00057352" w:rsidRDefault="00181B55" w:rsidP="00422036">
      <w:pPr>
        <w:numPr>
          <w:ilvl w:val="1"/>
          <w:numId w:val="48"/>
        </w:numPr>
        <w:spacing w:before="120" w:after="120"/>
      </w:pPr>
      <w:r w:rsidRPr="00057352">
        <w:t>Szkolenia.</w:t>
      </w:r>
    </w:p>
    <w:p w:rsidR="00181B55" w:rsidRPr="00057352" w:rsidRDefault="00181B55" w:rsidP="00422036">
      <w:pPr>
        <w:numPr>
          <w:ilvl w:val="0"/>
          <w:numId w:val="48"/>
        </w:numPr>
        <w:spacing w:before="120" w:after="120"/>
      </w:pPr>
      <w:r w:rsidRPr="00057352">
        <w:t>Każdy etap wdrożenia powinien być ściśle powiązany z uzgodnionym i przyjętym Harmonogramem wdrożenia</w:t>
      </w:r>
      <w:r w:rsidR="00FC037E" w:rsidRPr="00057352">
        <w:t>,</w:t>
      </w:r>
      <w:r w:rsidRPr="00057352">
        <w:t xml:space="preserve"> zgodnie z zakresem opisanym w rozdziale 3.2.</w:t>
      </w:r>
    </w:p>
    <w:p w:rsidR="00181B55" w:rsidRPr="00057352" w:rsidRDefault="00181B55" w:rsidP="00422036">
      <w:pPr>
        <w:numPr>
          <w:ilvl w:val="0"/>
          <w:numId w:val="48"/>
        </w:numPr>
        <w:spacing w:before="120" w:after="120"/>
      </w:pPr>
      <w:r w:rsidRPr="00057352">
        <w:t>Instalacje gotowych produktów zamówienia powinny być ściśle skorelowane z poszczególnym odbiorami – częściowymi i końcowym – zgodnie z uzgodnionym harmonogramem wdrożenia.</w:t>
      </w:r>
    </w:p>
    <w:p w:rsidR="00181B55" w:rsidRPr="00057352" w:rsidRDefault="00181B55" w:rsidP="00422036">
      <w:pPr>
        <w:numPr>
          <w:ilvl w:val="0"/>
          <w:numId w:val="48"/>
        </w:numPr>
        <w:spacing w:before="120" w:after="120"/>
      </w:pPr>
      <w:r w:rsidRPr="00057352">
        <w:t xml:space="preserve">Każde przekazanie produktów zamówienia powinno być uzgodnione i potwierdzone </w:t>
      </w:r>
      <w:r w:rsidR="00EC49B4" w:rsidRPr="00057352">
        <w:br/>
      </w:r>
      <w:r w:rsidRPr="00057352">
        <w:t>ze Stroną Umowy z odpowiednim wyprzedzeniem, zgodnie z opracowanym i potwierdzonym Harmonogramem wdrożenia zgodnie z zakresem opisanym w rozdziale 3.2.</w:t>
      </w:r>
    </w:p>
    <w:p w:rsidR="00181B55" w:rsidRPr="00057352" w:rsidRDefault="00181B55" w:rsidP="00B2453C">
      <w:pPr>
        <w:keepNext/>
        <w:numPr>
          <w:ilvl w:val="2"/>
          <w:numId w:val="8"/>
        </w:numPr>
        <w:tabs>
          <w:tab w:val="left" w:pos="1134"/>
        </w:tabs>
        <w:spacing w:before="360" w:after="120"/>
        <w:ind w:left="1843" w:hanging="1417"/>
        <w:jc w:val="left"/>
        <w:outlineLvl w:val="2"/>
        <w:rPr>
          <w:b/>
          <w:bCs/>
        </w:rPr>
      </w:pPr>
      <w:bookmarkStart w:id="25" w:name="_Toc511389800"/>
      <w:bookmarkStart w:id="26" w:name="_Toc496380380"/>
      <w:r w:rsidRPr="00057352">
        <w:rPr>
          <w:b/>
          <w:bCs/>
        </w:rPr>
        <w:t>Zakres i zasady prowadzenia nadzoru nad realizacją Umowy</w:t>
      </w:r>
      <w:bookmarkEnd w:id="25"/>
    </w:p>
    <w:p w:rsidR="00181B55" w:rsidRPr="00057352" w:rsidRDefault="00181B55" w:rsidP="00422036">
      <w:pPr>
        <w:numPr>
          <w:ilvl w:val="0"/>
          <w:numId w:val="76"/>
        </w:numPr>
        <w:spacing w:before="120" w:after="120"/>
      </w:pPr>
      <w:r w:rsidRPr="00057352">
        <w:t>Zadania nadzoru i kontroli nad realizacją Umowy wykonywać będzie Strona Umowy oraz Inspektor Nadzoru.</w:t>
      </w:r>
    </w:p>
    <w:p w:rsidR="00181B55" w:rsidRPr="00057352" w:rsidRDefault="00181B55" w:rsidP="00422036">
      <w:pPr>
        <w:numPr>
          <w:ilvl w:val="0"/>
          <w:numId w:val="76"/>
        </w:numPr>
        <w:spacing w:before="120" w:after="120"/>
      </w:pPr>
      <w:r w:rsidRPr="00057352">
        <w:t xml:space="preserve">Zadania nadzoru będą realizowane w sposób bieżący w celu usprawnienia realizacji prac oraz skrócenia procesów odbioru wyników tych prac. Wykonawca, na każdym etapie realizacji prac, zapewni osobie sprawującej nadzór dostęp do aktualnej wersji wykonywanego opracowania oraz związanej z nim dokumentacji. Ponadto Wykonawca zobowiązuje się do stosowania się do zaleceń wydawanych przez Stronę Umowy </w:t>
      </w:r>
      <w:r w:rsidR="009572CB" w:rsidRPr="00057352">
        <w:br/>
      </w:r>
      <w:r w:rsidRPr="00057352">
        <w:t xml:space="preserve">i Inspektora Nadzoru w granicach Umowy oraz powszechnie obowiązujących przepisów </w:t>
      </w:r>
      <w:r w:rsidRPr="00057352">
        <w:lastRenderedPageBreak/>
        <w:t xml:space="preserve">prawa, a w szczególności ustawy </w:t>
      </w:r>
      <w:proofErr w:type="spellStart"/>
      <w:r w:rsidRPr="00057352">
        <w:t>PGiK</w:t>
      </w:r>
      <w:proofErr w:type="spellEnd"/>
      <w:r w:rsidRPr="00057352">
        <w:t xml:space="preserve"> i przepisów wykonawczych wydanych na jej podstawie.</w:t>
      </w:r>
    </w:p>
    <w:p w:rsidR="00181B55" w:rsidRPr="00057352" w:rsidRDefault="00181B55" w:rsidP="00422036">
      <w:pPr>
        <w:numPr>
          <w:ilvl w:val="0"/>
          <w:numId w:val="76"/>
        </w:numPr>
        <w:spacing w:before="120" w:after="120"/>
      </w:pPr>
      <w:r w:rsidRPr="00057352">
        <w:t xml:space="preserve">W przypadku wystąpienia w trakcie realizacji prac wątpliwości co do sposobu ich przeprowadzenia lub sytuacji nie przewidzianych w obowiązujących przepisach prawnych </w:t>
      </w:r>
      <w:r w:rsidR="009572CB" w:rsidRPr="00057352">
        <w:br/>
      </w:r>
      <w:r w:rsidRPr="00057352">
        <w:t xml:space="preserve">i w niniejszym OPZ Wykonawca pracy zobowiązany jest do dokonania szczegółowych uzgodnień ze Stroną Umowy i Inspektorem Nadzoru. </w:t>
      </w:r>
    </w:p>
    <w:p w:rsidR="00181B55" w:rsidRPr="00057352" w:rsidRDefault="00181B55" w:rsidP="00422036">
      <w:pPr>
        <w:numPr>
          <w:ilvl w:val="0"/>
          <w:numId w:val="76"/>
        </w:numPr>
        <w:spacing w:before="120" w:after="120"/>
      </w:pPr>
      <w:r w:rsidRPr="00057352">
        <w:t>Do obowiązków Inspektora Nadzoru będzie należało:</w:t>
      </w:r>
    </w:p>
    <w:p w:rsidR="00181B55" w:rsidRPr="00057352" w:rsidRDefault="00181B55" w:rsidP="00422036">
      <w:pPr>
        <w:numPr>
          <w:ilvl w:val="1"/>
          <w:numId w:val="55"/>
        </w:numPr>
        <w:spacing w:before="120" w:after="120"/>
      </w:pPr>
      <w:r w:rsidRPr="00057352">
        <w:t>Wykonanie oceny zgodności realizowanych prac z Umową oraz Warunkami Technicznymi.</w:t>
      </w:r>
    </w:p>
    <w:p w:rsidR="00181B55" w:rsidRPr="00057352" w:rsidRDefault="00181B55" w:rsidP="00422036">
      <w:pPr>
        <w:numPr>
          <w:ilvl w:val="1"/>
          <w:numId w:val="55"/>
        </w:numPr>
        <w:spacing w:before="120" w:after="120"/>
      </w:pPr>
      <w:r w:rsidRPr="00057352">
        <w:t>Potwierdzanie faktycznie wykonanych prac i sprawowanie nadzoru nad usunięciem wad i usterek przez Wykonawcę.</w:t>
      </w:r>
    </w:p>
    <w:p w:rsidR="00181B55" w:rsidRPr="00057352" w:rsidRDefault="00181B55" w:rsidP="00422036">
      <w:pPr>
        <w:numPr>
          <w:ilvl w:val="1"/>
          <w:numId w:val="55"/>
        </w:numPr>
        <w:spacing w:before="120" w:after="120"/>
      </w:pPr>
      <w:r w:rsidRPr="00057352">
        <w:t>Skontrolowanie, zaopiniowanie i ocena dokumentacji projektowej Systemu (Projektu technicznego wdrożenia)</w:t>
      </w:r>
      <w:r w:rsidR="009C1673" w:rsidRPr="00057352">
        <w:t>.</w:t>
      </w:r>
    </w:p>
    <w:p w:rsidR="00181B55" w:rsidRPr="00057352" w:rsidRDefault="00181B55" w:rsidP="00422036">
      <w:pPr>
        <w:numPr>
          <w:ilvl w:val="1"/>
          <w:numId w:val="55"/>
        </w:numPr>
        <w:spacing w:before="120" w:after="120"/>
      </w:pPr>
      <w:r w:rsidRPr="00057352">
        <w:t>Przeprowadzenie kontroli ilościowe</w:t>
      </w:r>
      <w:r w:rsidR="0058577A" w:rsidRPr="00057352">
        <w:t>j i jakościowej wykonanych prac</w:t>
      </w:r>
      <w:r w:rsidRPr="00057352">
        <w:t xml:space="preserve"> w zakresie poszczególnych etapów realizacji wraz ze sporządzeniem raportów z weryfikacji.</w:t>
      </w:r>
    </w:p>
    <w:p w:rsidR="00181B55" w:rsidRPr="00057352" w:rsidRDefault="00181B55" w:rsidP="00422036">
      <w:pPr>
        <w:numPr>
          <w:ilvl w:val="1"/>
          <w:numId w:val="55"/>
        </w:numPr>
        <w:spacing w:before="120" w:after="120"/>
      </w:pPr>
      <w:r w:rsidRPr="00057352">
        <w:t xml:space="preserve">Przeprowadzanie kontroli bieżących, polegających na co miesięcznej weryfikacji (nie częściej niż raz w miesiącu) postępu prac i zgodności ich wykonywania </w:t>
      </w:r>
      <w:r w:rsidR="009572CB" w:rsidRPr="00057352">
        <w:br/>
      </w:r>
      <w:r w:rsidRPr="00057352">
        <w:t>z harmonogramem wdrożenia.</w:t>
      </w:r>
    </w:p>
    <w:p w:rsidR="00181B55" w:rsidRPr="00057352" w:rsidRDefault="00181B55" w:rsidP="00422036">
      <w:pPr>
        <w:numPr>
          <w:ilvl w:val="1"/>
          <w:numId w:val="55"/>
        </w:numPr>
        <w:spacing w:before="120" w:after="120"/>
      </w:pPr>
      <w:r w:rsidRPr="00057352">
        <w:t xml:space="preserve">Uczestniczenie w odbiorach poszczególnych zadań i etapów realizacji, określonych </w:t>
      </w:r>
      <w:r w:rsidR="009572CB" w:rsidRPr="00057352">
        <w:br/>
      </w:r>
      <w:r w:rsidRPr="00057352">
        <w:t>w harmonogramie wdrożenia.</w:t>
      </w:r>
    </w:p>
    <w:p w:rsidR="00181B55" w:rsidRPr="00057352" w:rsidRDefault="00181B55" w:rsidP="00B2453C">
      <w:pPr>
        <w:keepNext/>
        <w:numPr>
          <w:ilvl w:val="2"/>
          <w:numId w:val="8"/>
        </w:numPr>
        <w:tabs>
          <w:tab w:val="left" w:pos="1134"/>
        </w:tabs>
        <w:spacing w:before="360" w:after="120"/>
        <w:ind w:left="1843" w:hanging="1417"/>
        <w:jc w:val="left"/>
        <w:outlineLvl w:val="2"/>
        <w:rPr>
          <w:b/>
          <w:bCs/>
        </w:rPr>
      </w:pPr>
      <w:bookmarkStart w:id="27" w:name="_Toc511389801"/>
      <w:r w:rsidRPr="00057352">
        <w:rPr>
          <w:b/>
          <w:bCs/>
        </w:rPr>
        <w:t>Zasady Kontroli</w:t>
      </w:r>
      <w:bookmarkEnd w:id="27"/>
    </w:p>
    <w:p w:rsidR="00181B55" w:rsidRPr="00057352" w:rsidRDefault="00181B55" w:rsidP="00422036">
      <w:pPr>
        <w:numPr>
          <w:ilvl w:val="0"/>
          <w:numId w:val="56"/>
        </w:numPr>
        <w:spacing w:before="120" w:after="120"/>
      </w:pPr>
      <w:r w:rsidRPr="00057352">
        <w:t>Kontrola zakłada następujący tryb:</w:t>
      </w:r>
    </w:p>
    <w:p w:rsidR="00181B55" w:rsidRPr="00057352" w:rsidRDefault="00181B55" w:rsidP="00422036">
      <w:pPr>
        <w:numPr>
          <w:ilvl w:val="1"/>
          <w:numId w:val="56"/>
        </w:numPr>
        <w:spacing w:before="120" w:after="120"/>
      </w:pPr>
      <w:r w:rsidRPr="00057352">
        <w:t>weryfikacja ilościowa</w:t>
      </w:r>
      <w:r w:rsidR="00EC49B4" w:rsidRPr="00057352">
        <w:t xml:space="preserve"> </w:t>
      </w:r>
      <w:r w:rsidRPr="00057352">
        <w:t>– do 6 dni roboczych od przekazania produktu</w:t>
      </w:r>
    </w:p>
    <w:p w:rsidR="00181B55" w:rsidRPr="00057352" w:rsidRDefault="00181B55" w:rsidP="008D746E">
      <w:pPr>
        <w:spacing w:before="120" w:after="120"/>
        <w:ind w:left="709"/>
      </w:pPr>
      <w:r w:rsidRPr="00057352">
        <w:t xml:space="preserve">W przypadku negatywnego wyniku weryfikacji ilościowej Wykonawca będzie miał 2 dni robocze na uzupełnienie braków i dostarczenie poprawionego produktu do Strony Umowy. Po upływie tego czasu nastąpi druga kontrola ilościowa. W przypadku nieuzupełnienia braków w ww. terminie lub nie dostarczenie poprawionego produktu do Strony Umowy, raport z weryfikacji produktu nie będzie zawierał rekomendacji do odbioru produktu </w:t>
      </w:r>
      <w:r w:rsidR="009C1673" w:rsidRPr="00057352">
        <w:t>,</w:t>
      </w:r>
      <w:r w:rsidRPr="00057352">
        <w:t xml:space="preserve"> będzie podstawą do rozwiązania Umowy z winy Wykonawcy.</w:t>
      </w:r>
    </w:p>
    <w:p w:rsidR="00181B55" w:rsidRPr="00057352" w:rsidRDefault="00181B55" w:rsidP="008D746E">
      <w:pPr>
        <w:spacing w:before="120" w:after="120"/>
        <w:ind w:left="709"/>
      </w:pPr>
      <w:r w:rsidRPr="00057352">
        <w:t>Dopuszcza się wyłącznie dwie iteracje weryfikacji ilościowej.</w:t>
      </w:r>
    </w:p>
    <w:p w:rsidR="00181B55" w:rsidRPr="00057352" w:rsidRDefault="00181B55" w:rsidP="00422036">
      <w:pPr>
        <w:numPr>
          <w:ilvl w:val="1"/>
          <w:numId w:val="56"/>
        </w:numPr>
        <w:spacing w:before="120" w:after="120"/>
      </w:pPr>
      <w:r w:rsidRPr="00057352">
        <w:t>weryfikacja jakościowa produktu- do 17 dni roboczych od przekazania produktu</w:t>
      </w:r>
    </w:p>
    <w:p w:rsidR="00181B55" w:rsidRPr="00057352" w:rsidRDefault="00181B55" w:rsidP="008D746E">
      <w:pPr>
        <w:spacing w:before="120" w:after="120"/>
        <w:ind w:left="709"/>
      </w:pPr>
      <w:r w:rsidRPr="00057352">
        <w:t xml:space="preserve">W przypadku negatywnego wyniku weryfikacji jakościowej Wykonawca będzie miał 10  dni roboczych na poprawę produktu i dostarczenie poprawionego produktu do Strony Umowy. Po upływie tego czasu nastąpi druga weryfikacja jakościowa (II iteracja) w ciągu 8 dni roboczych. W przypadku negatywnego wyniku weryfikacji jakościowej  w II iteracji Wykonawca będzie miał 10 dni roboczych na poprawę produktu i  dostarczenie poprawionego produktu do Strony Umowy. Po upływie tego czasu nastąpi trzecia weryfikacja jakościowa  (III iteracja) w ciągu 8 dni roboczych. </w:t>
      </w:r>
    </w:p>
    <w:p w:rsidR="00181B55" w:rsidRPr="00057352" w:rsidRDefault="00181B55" w:rsidP="008D746E">
      <w:pPr>
        <w:spacing w:before="120" w:after="120"/>
        <w:ind w:left="709"/>
      </w:pPr>
      <w:r w:rsidRPr="00057352">
        <w:t>Brak rekomendacji do odbioru produktu w raporcie z weryfikacji produktu sporządzonego po II iteracji będzie podstawą do naliczenia kar umo</w:t>
      </w:r>
      <w:r w:rsidR="00E676C0" w:rsidRPr="00057352">
        <w:t>wnych, o których mowa w Umowie.</w:t>
      </w:r>
    </w:p>
    <w:p w:rsidR="00181B55" w:rsidRPr="00057352" w:rsidRDefault="00181B55" w:rsidP="008D746E">
      <w:pPr>
        <w:spacing w:before="120" w:after="120"/>
        <w:ind w:left="709"/>
      </w:pPr>
      <w:r w:rsidRPr="00057352">
        <w:lastRenderedPageBreak/>
        <w:t>Brak rekomendacji do odbioru produktu w raporcie z weryfikacji produktu sporządzonego po III iteracji będzie podstawą do rozwiązania Umowy z winy Wykonawcy.</w:t>
      </w:r>
    </w:p>
    <w:p w:rsidR="00181B55" w:rsidRPr="00057352" w:rsidRDefault="00181B55" w:rsidP="00422036">
      <w:pPr>
        <w:numPr>
          <w:ilvl w:val="0"/>
          <w:numId w:val="56"/>
        </w:numPr>
        <w:spacing w:before="120" w:after="120"/>
      </w:pPr>
      <w:r w:rsidRPr="00057352">
        <w:t>Pełny proces weryfikacji produktu w pierwszej iteracji nie może trwać dłużej niż 17 dni roboczych (jest to czas na przekazanie przez Stronę Umowy produktu do weryfikacji Inspektorowi Nadzoru oraz wykonanie weryfikacji ilościowej i jakościowej).</w:t>
      </w:r>
    </w:p>
    <w:p w:rsidR="00181B55" w:rsidRPr="00057352" w:rsidRDefault="00181B55" w:rsidP="00422036">
      <w:pPr>
        <w:numPr>
          <w:ilvl w:val="0"/>
          <w:numId w:val="56"/>
        </w:numPr>
        <w:spacing w:before="120" w:after="120"/>
      </w:pPr>
      <w:r w:rsidRPr="00057352">
        <w:t xml:space="preserve">Po zakończeniu </w:t>
      </w:r>
      <w:r w:rsidR="001F5603" w:rsidRPr="00057352">
        <w:t>procedury weryfikacji produktów</w:t>
      </w:r>
      <w:r w:rsidR="009C1673" w:rsidRPr="00057352">
        <w:t xml:space="preserve"> przez Inspektora N</w:t>
      </w:r>
      <w:r w:rsidRPr="00057352">
        <w:t>adzoru i otrzymania od niego rekomendacji do odbioru, Strona Umowy wyznacza termin odbioru – akceptacji przekazanych produktów zamówienia oraz podpisania protokołu odbioru.</w:t>
      </w:r>
    </w:p>
    <w:p w:rsidR="00181B55" w:rsidRPr="00057352" w:rsidRDefault="00181B55" w:rsidP="00422036">
      <w:pPr>
        <w:numPr>
          <w:ilvl w:val="0"/>
          <w:numId w:val="56"/>
        </w:numPr>
        <w:spacing w:before="120" w:after="120"/>
      </w:pPr>
      <w:r w:rsidRPr="00057352">
        <w:t>Zasady odbioru opisane w niniejszym rozdziale nie dotyczą weryfikacji i odbioru Etapu I. Etap I zostanie skontrolowany w terminie do 10 dni roboczych od przekazania dokumentacji. W przypadku negatywnego wyniku wery</w:t>
      </w:r>
      <w:r w:rsidR="008024AC" w:rsidRPr="00057352">
        <w:t>fikacji Wykonawca będzie miał 5 </w:t>
      </w:r>
      <w:r w:rsidRPr="00057352">
        <w:t xml:space="preserve">dni roboczych na poprawę  i dostarczenie poprawionej dokumentacji do Strony Umowy. Po upływie tego czasu nastąpi druga weryfikacja (II iteracja) w ciągu 8 dni roboczych. W przypadku negatywnego wyniku weryfikacji  w II iteracji Wykonawca będzie miał 5 dni roboczych na poprawę i  dostarczenie poprawionej dokumentacji do Strony Umowy. Po upływie tego czasu nastąpi trzecia weryfikacja  (III iteracja) w ciągu 8 dni roboczych. </w:t>
      </w:r>
    </w:p>
    <w:p w:rsidR="00181B55" w:rsidRPr="00057352" w:rsidRDefault="00181B55" w:rsidP="00181B55">
      <w:pPr>
        <w:spacing w:before="120" w:after="120"/>
        <w:ind w:left="585"/>
      </w:pPr>
      <w:r w:rsidRPr="00057352">
        <w:t xml:space="preserve">Brak rekomendacji do odbioru w raporcie z weryfikacji sporządzonego po II iteracji będzie podstawą do naliczenia kar umownych, o których mowa w Umowie.  </w:t>
      </w:r>
    </w:p>
    <w:p w:rsidR="00181B55" w:rsidRPr="00057352" w:rsidRDefault="00181B55" w:rsidP="00181B55">
      <w:pPr>
        <w:spacing w:before="120" w:after="120"/>
        <w:ind w:left="585"/>
      </w:pPr>
      <w:r w:rsidRPr="00057352">
        <w:t>Brak rekomendacji do odbioru w raporcie z weryfikacji sporządzonego po III iteracji będzie podstawą do rozwiązania Umowy z winy Wykonawcy.</w:t>
      </w:r>
    </w:p>
    <w:p w:rsidR="00181B55" w:rsidRPr="00057352" w:rsidRDefault="00181B55" w:rsidP="00B2453C">
      <w:pPr>
        <w:keepNext/>
        <w:numPr>
          <w:ilvl w:val="2"/>
          <w:numId w:val="8"/>
        </w:numPr>
        <w:tabs>
          <w:tab w:val="left" w:pos="1134"/>
        </w:tabs>
        <w:spacing w:before="360" w:after="120"/>
        <w:ind w:left="1843" w:hanging="1417"/>
        <w:jc w:val="left"/>
        <w:outlineLvl w:val="2"/>
        <w:rPr>
          <w:b/>
          <w:bCs/>
        </w:rPr>
      </w:pPr>
      <w:bookmarkStart w:id="28" w:name="_Toc511389802"/>
      <w:r w:rsidRPr="00057352">
        <w:rPr>
          <w:b/>
          <w:bCs/>
        </w:rPr>
        <w:t>Warunki odbiorów</w:t>
      </w:r>
      <w:bookmarkEnd w:id="26"/>
      <w:bookmarkEnd w:id="28"/>
    </w:p>
    <w:p w:rsidR="00181B55" w:rsidRPr="00057352" w:rsidRDefault="00181B55" w:rsidP="00422036">
      <w:pPr>
        <w:numPr>
          <w:ilvl w:val="0"/>
          <w:numId w:val="49"/>
        </w:numPr>
        <w:spacing w:before="120" w:after="120"/>
      </w:pPr>
      <w:r w:rsidRPr="00057352">
        <w:t>Podstawą do weryfikacji i akceptacji przekazanych Stronie Umowy produktów wdrożenia będą odbiory częściowe oraz odbiór końcowy zamówienia.</w:t>
      </w:r>
    </w:p>
    <w:p w:rsidR="00181B55" w:rsidRPr="00057352" w:rsidRDefault="00181B55" w:rsidP="00422036">
      <w:pPr>
        <w:numPr>
          <w:ilvl w:val="0"/>
          <w:numId w:val="49"/>
        </w:numPr>
        <w:spacing w:before="120" w:after="120"/>
      </w:pPr>
      <w:r w:rsidRPr="00057352">
        <w:t xml:space="preserve">Liczba oraz zakres odbiorów zostaną uzgodnione i potwierdzone przez Wykonawcę </w:t>
      </w:r>
      <w:r w:rsidR="00EC49B4" w:rsidRPr="00057352">
        <w:br/>
      </w:r>
      <w:r w:rsidRPr="00057352">
        <w:t>ze Stroną Umowy na etapie organizacji wdrożenia – opracowania Harmonogramu wdrożenia.</w:t>
      </w:r>
    </w:p>
    <w:p w:rsidR="00181B55" w:rsidRPr="00057352" w:rsidRDefault="00181B55" w:rsidP="00422036">
      <w:pPr>
        <w:numPr>
          <w:ilvl w:val="0"/>
          <w:numId w:val="49"/>
        </w:numPr>
        <w:spacing w:before="120" w:after="120"/>
      </w:pPr>
      <w:r w:rsidRPr="00057352">
        <w:t>Każdy odbiór będzie procedowany wg następującego schematu:</w:t>
      </w:r>
    </w:p>
    <w:p w:rsidR="00181B55" w:rsidRPr="00057352" w:rsidRDefault="00181B55" w:rsidP="00422036">
      <w:pPr>
        <w:numPr>
          <w:ilvl w:val="1"/>
          <w:numId w:val="49"/>
        </w:numPr>
        <w:spacing w:before="120" w:after="120"/>
      </w:pPr>
      <w:r w:rsidRPr="00057352">
        <w:t>przygotowanie do odbioru:</w:t>
      </w:r>
    </w:p>
    <w:p w:rsidR="00181B55" w:rsidRPr="00057352" w:rsidRDefault="00181B55" w:rsidP="00422036">
      <w:pPr>
        <w:numPr>
          <w:ilvl w:val="2"/>
          <w:numId w:val="49"/>
        </w:numPr>
        <w:spacing w:before="120" w:after="120"/>
        <w:ind w:left="1418" w:hanging="698"/>
      </w:pPr>
      <w:r w:rsidRPr="00057352">
        <w:t>dostawa/wdrożenie produktów danego odbioru – Wykonawca,</w:t>
      </w:r>
    </w:p>
    <w:p w:rsidR="00181B55" w:rsidRPr="00057352" w:rsidRDefault="00181B55" w:rsidP="00422036">
      <w:pPr>
        <w:numPr>
          <w:ilvl w:val="2"/>
          <w:numId w:val="49"/>
        </w:numPr>
        <w:spacing w:before="120" w:after="120"/>
        <w:ind w:left="1418" w:hanging="698"/>
      </w:pPr>
      <w:r w:rsidRPr="00057352">
        <w:t>zgłoszenie gotowości do odbioru – Wykonawca,</w:t>
      </w:r>
    </w:p>
    <w:p w:rsidR="00181B55" w:rsidRPr="00057352" w:rsidRDefault="00181B55" w:rsidP="00422036">
      <w:pPr>
        <w:numPr>
          <w:ilvl w:val="1"/>
          <w:numId w:val="49"/>
        </w:numPr>
        <w:spacing w:before="120" w:after="120"/>
      </w:pPr>
      <w:r w:rsidRPr="00057352">
        <w:t>procedowanie odbioru:</w:t>
      </w:r>
    </w:p>
    <w:p w:rsidR="00181B55" w:rsidRPr="00057352" w:rsidRDefault="00181B55" w:rsidP="00422036">
      <w:pPr>
        <w:numPr>
          <w:ilvl w:val="2"/>
          <w:numId w:val="49"/>
        </w:numPr>
        <w:spacing w:before="120" w:after="120"/>
        <w:ind w:left="1418" w:hanging="698"/>
      </w:pPr>
      <w:r w:rsidRPr="00057352">
        <w:t>weryfikacja dostarczonych</w:t>
      </w:r>
      <w:r w:rsidR="00B674AA" w:rsidRPr="00057352">
        <w:t xml:space="preserve"> produktów odbioru – Inspektor N</w:t>
      </w:r>
      <w:r w:rsidRPr="00057352">
        <w:t>adzoru przy udziale Strony Umowy oraz wsparciu Wykonawcy,</w:t>
      </w:r>
    </w:p>
    <w:p w:rsidR="00181B55" w:rsidRPr="00057352" w:rsidRDefault="00181B55" w:rsidP="00422036">
      <w:pPr>
        <w:numPr>
          <w:ilvl w:val="1"/>
          <w:numId w:val="49"/>
        </w:numPr>
        <w:spacing w:before="120" w:after="120"/>
      </w:pPr>
      <w:r w:rsidRPr="00057352">
        <w:t>odbiór:</w:t>
      </w:r>
    </w:p>
    <w:p w:rsidR="00181B55" w:rsidRPr="00057352" w:rsidRDefault="00181B55" w:rsidP="00422036">
      <w:pPr>
        <w:numPr>
          <w:ilvl w:val="2"/>
          <w:numId w:val="49"/>
        </w:numPr>
        <w:spacing w:before="120" w:after="120"/>
        <w:ind w:left="1418" w:hanging="698"/>
      </w:pPr>
      <w:r w:rsidRPr="00057352">
        <w:t>akceptacja dosta</w:t>
      </w:r>
      <w:r w:rsidR="00B6506E" w:rsidRPr="00057352">
        <w:t>rczonych produktów – Inspektor N</w:t>
      </w:r>
      <w:r w:rsidRPr="00057352">
        <w:t>a</w:t>
      </w:r>
      <w:r w:rsidR="001C6BC6" w:rsidRPr="00057352">
        <w:t>dzoru przy udziale Strony Umowy.</w:t>
      </w:r>
    </w:p>
    <w:p w:rsidR="00181B55" w:rsidRPr="00057352" w:rsidRDefault="00181B55" w:rsidP="00422036">
      <w:pPr>
        <w:numPr>
          <w:ilvl w:val="0"/>
          <w:numId w:val="49"/>
        </w:numPr>
        <w:spacing w:before="120" w:after="120"/>
      </w:pPr>
      <w:r w:rsidRPr="00057352">
        <w:t>Pozytywny odbiór będzie każdorazowo potwierdzany protokołem odbioru.</w:t>
      </w:r>
    </w:p>
    <w:p w:rsidR="00181B55" w:rsidRPr="00057352" w:rsidRDefault="00181B55" w:rsidP="00422036">
      <w:pPr>
        <w:numPr>
          <w:ilvl w:val="0"/>
          <w:numId w:val="49"/>
        </w:numPr>
        <w:spacing w:before="120" w:after="120"/>
      </w:pPr>
      <w:r w:rsidRPr="00057352">
        <w:lastRenderedPageBreak/>
        <w:t xml:space="preserve">Zaakceptowany i podpisany protokół odbioru będzie podstawą do wystawienia faktury </w:t>
      </w:r>
      <w:r w:rsidR="00EC49B4" w:rsidRPr="00057352">
        <w:br/>
      </w:r>
      <w:r w:rsidRPr="00057352">
        <w:t>za dany etap lub faktury końcowej.</w:t>
      </w:r>
    </w:p>
    <w:p w:rsidR="00181B55" w:rsidRPr="00057352" w:rsidRDefault="00181B55" w:rsidP="00422036">
      <w:pPr>
        <w:numPr>
          <w:ilvl w:val="0"/>
          <w:numId w:val="49"/>
        </w:numPr>
        <w:spacing w:before="120" w:after="120"/>
      </w:pPr>
      <w:r w:rsidRPr="00057352">
        <w:t>Zgłoszenie gotowości do odbioru etapu realizacji zamówienia w postaci pism</w:t>
      </w:r>
      <w:r w:rsidR="00F24B2F" w:rsidRPr="00057352">
        <w:t>a podpisanego przez Kierownika P</w:t>
      </w:r>
      <w:r w:rsidRPr="00057352">
        <w:t>rojektu powinno zostać przekazane Stronie Umowy najpóźniej w wyznaczonym terminie wynikającym z harmonogramu wdrożenia.</w:t>
      </w:r>
    </w:p>
    <w:p w:rsidR="00181B55" w:rsidRPr="00057352" w:rsidRDefault="00181B55" w:rsidP="00422036">
      <w:pPr>
        <w:numPr>
          <w:ilvl w:val="0"/>
          <w:numId w:val="49"/>
        </w:numPr>
        <w:spacing w:before="120" w:after="120"/>
      </w:pPr>
      <w:r w:rsidRPr="00057352">
        <w:t>W zgłoszeniu Wykonawca wskazuje zakres produktów podlegających odbiorowi. Zgłoszenie gotowości do odbioru jest jednoznaczne z oświadczeniem, że Wykonawca zrealizował zakres prac danego etapu i Strona Umowy może przystąpić do weryfikacji dostarczonych produktów.</w:t>
      </w:r>
    </w:p>
    <w:p w:rsidR="00181B55" w:rsidRPr="00057352" w:rsidRDefault="00181B55" w:rsidP="00B2453C">
      <w:pPr>
        <w:keepNext/>
        <w:keepLines/>
        <w:numPr>
          <w:ilvl w:val="1"/>
          <w:numId w:val="8"/>
        </w:numPr>
        <w:tabs>
          <w:tab w:val="clear" w:pos="1427"/>
          <w:tab w:val="num" w:pos="576"/>
          <w:tab w:val="left" w:pos="1134"/>
          <w:tab w:val="num" w:pos="4403"/>
        </w:tabs>
        <w:spacing w:before="480" w:after="120"/>
        <w:ind w:left="576"/>
        <w:outlineLvl w:val="1"/>
        <w:rPr>
          <w:b/>
          <w:bCs/>
          <w:sz w:val="28"/>
          <w:szCs w:val="28"/>
        </w:rPr>
      </w:pPr>
      <w:bookmarkStart w:id="29" w:name="_Toc496379678"/>
      <w:bookmarkStart w:id="30" w:name="_Toc496380381"/>
      <w:bookmarkStart w:id="31" w:name="_Toc496380382"/>
      <w:bookmarkStart w:id="32" w:name="_Toc511389803"/>
      <w:bookmarkEnd w:id="29"/>
      <w:bookmarkEnd w:id="30"/>
      <w:r w:rsidRPr="00057352">
        <w:rPr>
          <w:b/>
          <w:bCs/>
          <w:sz w:val="28"/>
          <w:szCs w:val="28"/>
        </w:rPr>
        <w:t>Harmonogram wdrożenia</w:t>
      </w:r>
      <w:bookmarkEnd w:id="31"/>
      <w:bookmarkEnd w:id="32"/>
    </w:p>
    <w:p w:rsidR="00181B55" w:rsidRPr="00057352" w:rsidRDefault="00181B55" w:rsidP="00422036">
      <w:pPr>
        <w:numPr>
          <w:ilvl w:val="0"/>
          <w:numId w:val="50"/>
        </w:numPr>
        <w:spacing w:before="120" w:after="120"/>
      </w:pPr>
      <w:r w:rsidRPr="00057352">
        <w:t>W terminie do 10 dni roboczych od dnia podpisania umowy, Wykonawca opracuje i przekaże Stronie Umowy do akceptacji Harmonogram wdrożenia stanowiący podstawowe narzędzie planowania i monitorowania prac projektowych.</w:t>
      </w:r>
    </w:p>
    <w:p w:rsidR="00181B55" w:rsidRPr="00057352" w:rsidRDefault="00181B55" w:rsidP="00422036">
      <w:pPr>
        <w:numPr>
          <w:ilvl w:val="0"/>
          <w:numId w:val="50"/>
        </w:numPr>
        <w:spacing w:before="120" w:after="120"/>
      </w:pPr>
      <w:r w:rsidRPr="00057352">
        <w:t>Wymaga się aby Wykonawca opracował Harmonogram wdrożenia w postaci:</w:t>
      </w:r>
    </w:p>
    <w:p w:rsidR="00181B55" w:rsidRPr="00057352" w:rsidRDefault="00181B55" w:rsidP="00422036">
      <w:pPr>
        <w:numPr>
          <w:ilvl w:val="1"/>
          <w:numId w:val="50"/>
        </w:numPr>
        <w:spacing w:before="120" w:after="120"/>
        <w:ind w:left="851" w:hanging="567"/>
      </w:pPr>
      <w:r w:rsidRPr="00057352">
        <w:t>Tabelarycznej – opisowej,</w:t>
      </w:r>
    </w:p>
    <w:p w:rsidR="00181B55" w:rsidRPr="00057352" w:rsidRDefault="00181B55" w:rsidP="00422036">
      <w:pPr>
        <w:numPr>
          <w:ilvl w:val="1"/>
          <w:numId w:val="50"/>
        </w:numPr>
        <w:spacing w:before="120" w:after="120"/>
        <w:ind w:left="851" w:hanging="567"/>
      </w:pPr>
      <w:r w:rsidRPr="00057352">
        <w:t>Wykresu Gantta.</w:t>
      </w:r>
    </w:p>
    <w:p w:rsidR="00181B55" w:rsidRPr="00057352" w:rsidRDefault="00181B55" w:rsidP="00422036">
      <w:pPr>
        <w:numPr>
          <w:ilvl w:val="0"/>
          <w:numId w:val="50"/>
        </w:numPr>
        <w:spacing w:before="120" w:after="120"/>
      </w:pPr>
      <w:r w:rsidRPr="00057352">
        <w:t>Strona Umowy nie narzuca for</w:t>
      </w:r>
      <w:r w:rsidR="003F1A80" w:rsidRPr="00057352">
        <w:t>matu opracowania i przekazania H</w:t>
      </w:r>
      <w:r w:rsidRPr="00057352">
        <w:t>armonogramu wdrożenia, jednocześnie forma przekazania powinna umożliwiać Stronie Umowy jego swobodny odczyt, możliwość analizy i edycji.</w:t>
      </w:r>
    </w:p>
    <w:p w:rsidR="00181B55" w:rsidRPr="00057352" w:rsidRDefault="00181B55" w:rsidP="00422036">
      <w:pPr>
        <w:numPr>
          <w:ilvl w:val="0"/>
          <w:numId w:val="50"/>
        </w:numPr>
        <w:spacing w:before="120" w:after="120"/>
      </w:pPr>
      <w:r w:rsidRPr="00057352">
        <w:t>Element obligatoryjne Harmonogramu wdrożenia:</w:t>
      </w:r>
    </w:p>
    <w:p w:rsidR="00181B55" w:rsidRPr="00057352" w:rsidRDefault="00181B55" w:rsidP="00422036">
      <w:pPr>
        <w:numPr>
          <w:ilvl w:val="1"/>
          <w:numId w:val="50"/>
        </w:numPr>
        <w:ind w:left="851" w:hanging="567"/>
      </w:pPr>
      <w:r w:rsidRPr="00057352">
        <w:t>Podział na ogólne – główne etapy realizacji zamówienia odpowiadające etapom zarzą</w:t>
      </w:r>
      <w:r w:rsidR="00B6506E" w:rsidRPr="00057352">
        <w:t>dczym – weryfikacji i rozliczeń.</w:t>
      </w:r>
    </w:p>
    <w:p w:rsidR="00181B55" w:rsidRPr="00057352" w:rsidRDefault="00181B55" w:rsidP="00422036">
      <w:pPr>
        <w:numPr>
          <w:ilvl w:val="1"/>
          <w:numId w:val="50"/>
        </w:numPr>
        <w:spacing w:before="120" w:after="120"/>
        <w:ind w:left="851" w:hanging="567"/>
      </w:pPr>
      <w:r w:rsidRPr="00057352">
        <w:t>Podział na etapy detaliczne – robocze odpowiadające realiza</w:t>
      </w:r>
      <w:r w:rsidR="00B6506E" w:rsidRPr="00057352">
        <w:t>cji poszczególnych zadań i prac.</w:t>
      </w:r>
    </w:p>
    <w:p w:rsidR="00181B55" w:rsidRPr="00057352" w:rsidRDefault="00181B55" w:rsidP="00422036">
      <w:pPr>
        <w:numPr>
          <w:ilvl w:val="1"/>
          <w:numId w:val="50"/>
        </w:numPr>
        <w:spacing w:before="120" w:after="120"/>
        <w:ind w:left="851" w:hanging="567"/>
      </w:pPr>
      <w:r w:rsidRPr="00057352">
        <w:t>Wskazanie strony</w:t>
      </w:r>
      <w:r w:rsidR="00B6506E" w:rsidRPr="00057352">
        <w:t xml:space="preserve"> odpowiedzialnej za danych etap.</w:t>
      </w:r>
    </w:p>
    <w:p w:rsidR="00181B55" w:rsidRPr="00057352" w:rsidRDefault="00181B55" w:rsidP="00422036">
      <w:pPr>
        <w:numPr>
          <w:ilvl w:val="1"/>
          <w:numId w:val="50"/>
        </w:numPr>
        <w:spacing w:before="120" w:after="120"/>
        <w:ind w:left="851" w:hanging="567"/>
      </w:pPr>
      <w:r w:rsidRPr="00057352">
        <w:t xml:space="preserve">Czas realizacji </w:t>
      </w:r>
      <w:r w:rsidR="00B6506E" w:rsidRPr="00057352">
        <w:t>danego etapu w dniach roboczych.</w:t>
      </w:r>
    </w:p>
    <w:p w:rsidR="00181B55" w:rsidRPr="00057352" w:rsidRDefault="00181B55" w:rsidP="00422036">
      <w:pPr>
        <w:numPr>
          <w:ilvl w:val="1"/>
          <w:numId w:val="50"/>
        </w:numPr>
        <w:spacing w:before="120" w:after="120"/>
        <w:ind w:left="851" w:hanging="567"/>
      </w:pPr>
      <w:r w:rsidRPr="00057352">
        <w:t xml:space="preserve">Termin rozpoczęcia i termin </w:t>
      </w:r>
      <w:r w:rsidR="00B6506E" w:rsidRPr="00057352">
        <w:t>zakończenia danego etapu.</w:t>
      </w:r>
    </w:p>
    <w:p w:rsidR="00181B55" w:rsidRPr="00057352" w:rsidRDefault="00F37E36" w:rsidP="00422036">
      <w:pPr>
        <w:numPr>
          <w:ilvl w:val="1"/>
          <w:numId w:val="50"/>
        </w:numPr>
        <w:spacing w:before="120" w:after="120"/>
        <w:ind w:left="851" w:hanging="567"/>
      </w:pPr>
      <w:r w:rsidRPr="00057352">
        <w:t>Kamienie milowe.</w:t>
      </w:r>
    </w:p>
    <w:p w:rsidR="00181B55" w:rsidRPr="00057352" w:rsidRDefault="00B6506E" w:rsidP="00422036">
      <w:pPr>
        <w:numPr>
          <w:ilvl w:val="1"/>
          <w:numId w:val="50"/>
        </w:numPr>
        <w:spacing w:before="120" w:after="120"/>
        <w:ind w:left="851" w:hanging="567"/>
      </w:pPr>
      <w:r w:rsidRPr="00057352">
        <w:t>Wskazanie zadań krytycznych.</w:t>
      </w:r>
    </w:p>
    <w:p w:rsidR="00181B55" w:rsidRPr="00057352" w:rsidRDefault="00B6506E" w:rsidP="00422036">
      <w:pPr>
        <w:numPr>
          <w:ilvl w:val="1"/>
          <w:numId w:val="50"/>
        </w:numPr>
        <w:spacing w:before="120" w:after="120"/>
        <w:ind w:left="851" w:hanging="567"/>
      </w:pPr>
      <w:r w:rsidRPr="00057352">
        <w:t>Wskazanie zadań niekrytycznych.</w:t>
      </w:r>
    </w:p>
    <w:p w:rsidR="00181B55" w:rsidRPr="00057352" w:rsidRDefault="00B6506E" w:rsidP="00422036">
      <w:pPr>
        <w:numPr>
          <w:ilvl w:val="1"/>
          <w:numId w:val="50"/>
        </w:numPr>
        <w:spacing w:before="120" w:after="120"/>
        <w:ind w:left="851" w:hanging="567"/>
      </w:pPr>
      <w:r w:rsidRPr="00057352">
        <w:t>Wskazanie ścieżki krytycznej.</w:t>
      </w:r>
    </w:p>
    <w:p w:rsidR="00181B55" w:rsidRPr="00057352" w:rsidRDefault="00181B55" w:rsidP="00422036">
      <w:pPr>
        <w:numPr>
          <w:ilvl w:val="1"/>
          <w:numId w:val="50"/>
        </w:numPr>
        <w:tabs>
          <w:tab w:val="left" w:pos="851"/>
        </w:tabs>
        <w:spacing w:before="120" w:after="120"/>
        <w:ind w:left="851" w:hanging="567"/>
      </w:pPr>
      <w:r w:rsidRPr="00057352">
        <w:t>Wskazanie odbiorów i punktów kontrolnych projektu.</w:t>
      </w:r>
    </w:p>
    <w:p w:rsidR="00181B55" w:rsidRPr="00057352" w:rsidRDefault="00181B55" w:rsidP="00181B55">
      <w:pPr>
        <w:keepNext/>
        <w:keepLines/>
        <w:numPr>
          <w:ilvl w:val="1"/>
          <w:numId w:val="8"/>
        </w:numPr>
        <w:tabs>
          <w:tab w:val="clear" w:pos="1427"/>
          <w:tab w:val="num" w:pos="576"/>
          <w:tab w:val="num" w:pos="4403"/>
        </w:tabs>
        <w:spacing w:before="480" w:after="120"/>
        <w:ind w:left="576"/>
        <w:outlineLvl w:val="1"/>
        <w:rPr>
          <w:b/>
          <w:bCs/>
          <w:sz w:val="28"/>
          <w:szCs w:val="28"/>
        </w:rPr>
      </w:pPr>
      <w:bookmarkStart w:id="33" w:name="_Toc496380383"/>
      <w:bookmarkStart w:id="34" w:name="_Toc511389804"/>
      <w:r w:rsidRPr="00057352">
        <w:rPr>
          <w:b/>
          <w:bCs/>
          <w:sz w:val="28"/>
          <w:szCs w:val="28"/>
        </w:rPr>
        <w:t>Projekt techniczny wdrożenia</w:t>
      </w:r>
      <w:bookmarkEnd w:id="33"/>
      <w:bookmarkEnd w:id="34"/>
    </w:p>
    <w:p w:rsidR="00181B55" w:rsidRPr="00057352" w:rsidRDefault="00862645" w:rsidP="00422036">
      <w:pPr>
        <w:numPr>
          <w:ilvl w:val="0"/>
          <w:numId w:val="51"/>
        </w:numPr>
        <w:spacing w:before="120" w:after="120"/>
      </w:pPr>
      <w:r w:rsidRPr="00057352">
        <w:t>W terminie do</w:t>
      </w:r>
      <w:r w:rsidR="00181B55" w:rsidRPr="00057352">
        <w:t xml:space="preserve"> 60 dni kalendarzowych od podpisania umowy, Wykonawca opracuje i przekaże Stronie Umowy Projekt techniczny wdrożenia, będący efektem analizy przedwdrożeniowej, wykonanej przez Wykonawcę przy współudziale Strony Umowy.</w:t>
      </w:r>
    </w:p>
    <w:p w:rsidR="00181B55" w:rsidRPr="00057352" w:rsidRDefault="00181B55" w:rsidP="00422036">
      <w:pPr>
        <w:numPr>
          <w:ilvl w:val="0"/>
          <w:numId w:val="51"/>
        </w:numPr>
        <w:spacing w:before="120" w:after="120"/>
      </w:pPr>
      <w:r w:rsidRPr="00057352">
        <w:lastRenderedPageBreak/>
        <w:t>Dokument zostanie przekazany do weryfikacji Stronie Umowy w postaci elektronicznej pocztą elektroniczną w formacie PDF oraz formacie umożliwiającym edycję dokumentu np. .</w:t>
      </w:r>
      <w:proofErr w:type="spellStart"/>
      <w:r w:rsidRPr="00057352">
        <w:t>doc</w:t>
      </w:r>
      <w:proofErr w:type="spellEnd"/>
      <w:r w:rsidRPr="00057352">
        <w:t>, .</w:t>
      </w:r>
      <w:proofErr w:type="spellStart"/>
      <w:r w:rsidRPr="00057352">
        <w:t>docx</w:t>
      </w:r>
      <w:proofErr w:type="spellEnd"/>
      <w:r w:rsidRPr="00057352">
        <w:t>.</w:t>
      </w:r>
    </w:p>
    <w:p w:rsidR="00181B55" w:rsidRPr="00057352" w:rsidRDefault="00181B55" w:rsidP="00422036">
      <w:pPr>
        <w:numPr>
          <w:ilvl w:val="0"/>
          <w:numId w:val="51"/>
        </w:numPr>
        <w:spacing w:before="120" w:after="120"/>
      </w:pPr>
      <w:bookmarkStart w:id="35" w:name="_Hlk495173158"/>
      <w:r w:rsidRPr="00057352">
        <w:t>W terminie do 10 dni roboczych od przekazania Strona</w:t>
      </w:r>
      <w:r w:rsidR="00B6506E" w:rsidRPr="00057352">
        <w:t xml:space="preserve"> Umowy przy udziale Inspektora N</w:t>
      </w:r>
      <w:r w:rsidRPr="00057352">
        <w:t>adzoru dokona weryfikacji Projektu technicznego wdrożenia. Wykonawca będzie miał 5 dni roboczych na poprawę i dostarczenie poprawionego dokumentu. Poprawiony dokument zostanie zweryfikowany w terminie do 10 dni roboczych od momentu jego dostarczenia.</w:t>
      </w:r>
    </w:p>
    <w:bookmarkEnd w:id="35"/>
    <w:p w:rsidR="00181B55" w:rsidRPr="00057352" w:rsidRDefault="00181B55" w:rsidP="00422036">
      <w:pPr>
        <w:numPr>
          <w:ilvl w:val="0"/>
          <w:numId w:val="51"/>
        </w:numPr>
        <w:spacing w:before="120" w:after="120"/>
      </w:pPr>
      <w:r w:rsidRPr="00057352">
        <w:t>Po zaakceptowaniu dokumentu na żądanie Strony Umowy, Wykonawca przekaże wydrukowany dokument Projekt techniczny wdrożenia w ilości egzemplarzy uzgodnionych ze Stroną Umowy, jednak nie więcej niż 3 egzemplarze.</w:t>
      </w:r>
    </w:p>
    <w:p w:rsidR="00181B55" w:rsidRPr="00057352" w:rsidRDefault="00181B55" w:rsidP="00422036">
      <w:pPr>
        <w:numPr>
          <w:ilvl w:val="0"/>
          <w:numId w:val="51"/>
        </w:numPr>
        <w:spacing w:before="120" w:after="120"/>
      </w:pPr>
      <w:r w:rsidRPr="00057352">
        <w:t>Przed odbiorem danego etapu zamówienia, Wykonawca powinien wykonać przegląd Projektu technicznego wdrożenia i Harmonogramu wdrożenia i jeśli to zasadne dokonać aktualizacji obu dokumentów w porozumieniu ze Stroną Umowy.</w:t>
      </w:r>
    </w:p>
    <w:p w:rsidR="00181B55" w:rsidRPr="00057352" w:rsidRDefault="00181B55" w:rsidP="00422036">
      <w:pPr>
        <w:numPr>
          <w:ilvl w:val="0"/>
          <w:numId w:val="51"/>
        </w:numPr>
        <w:spacing w:before="120" w:after="120"/>
      </w:pPr>
      <w:r w:rsidRPr="00057352">
        <w:t xml:space="preserve">Ostateczna wersja Projektu technicznego wdrożenia zostanie dołączona do dokumentacji systemu opisanej w </w:t>
      </w:r>
      <w:r w:rsidR="00691084" w:rsidRPr="00057352">
        <w:t>rozdziale 8.3.2.5</w:t>
      </w:r>
      <w:r w:rsidRPr="00057352">
        <w:t xml:space="preserve"> w ramach procedury odbioru końcowego.</w:t>
      </w:r>
    </w:p>
    <w:p w:rsidR="00181B55" w:rsidRPr="00057352" w:rsidRDefault="00181B55" w:rsidP="00422036">
      <w:pPr>
        <w:numPr>
          <w:ilvl w:val="0"/>
          <w:numId w:val="51"/>
        </w:numPr>
        <w:spacing w:before="120" w:after="120"/>
      </w:pPr>
      <w:r w:rsidRPr="00057352">
        <w:t>Wymaga się aby Projekt techniczny wdrożenia uwzględniał co najmniej następujące elementy:</w:t>
      </w:r>
    </w:p>
    <w:p w:rsidR="00181B55" w:rsidRPr="00057352" w:rsidRDefault="00181B55" w:rsidP="00422036">
      <w:pPr>
        <w:numPr>
          <w:ilvl w:val="1"/>
          <w:numId w:val="51"/>
        </w:numPr>
        <w:tabs>
          <w:tab w:val="left" w:pos="993"/>
        </w:tabs>
        <w:spacing w:before="120" w:after="120"/>
        <w:ind w:left="993" w:hanging="567"/>
      </w:pPr>
      <w:r w:rsidRPr="00057352">
        <w:t>Opis uwarunkowań technicznych realizacji zakresu zamówienia:</w:t>
      </w:r>
    </w:p>
    <w:p w:rsidR="00181B55" w:rsidRPr="00057352" w:rsidRDefault="00181B55" w:rsidP="00422036">
      <w:pPr>
        <w:numPr>
          <w:ilvl w:val="2"/>
          <w:numId w:val="51"/>
        </w:numPr>
        <w:spacing w:before="120" w:after="120"/>
        <w:ind w:left="1418" w:hanging="698"/>
      </w:pPr>
      <w:r w:rsidRPr="00057352">
        <w:t>Charakterystyka środowiska teleinformatycznego Strony Umowy, które będzie stanowić środowisko pracy wdrażanego rozwiązania,</w:t>
      </w:r>
    </w:p>
    <w:p w:rsidR="00181B55" w:rsidRPr="00057352" w:rsidRDefault="00181B55" w:rsidP="00422036">
      <w:pPr>
        <w:numPr>
          <w:ilvl w:val="1"/>
          <w:numId w:val="51"/>
        </w:numPr>
        <w:tabs>
          <w:tab w:val="left" w:pos="993"/>
        </w:tabs>
        <w:spacing w:before="120" w:after="120"/>
        <w:ind w:left="993" w:hanging="567"/>
      </w:pPr>
      <w:r w:rsidRPr="00057352">
        <w:t>Opis technologii zastosowanych do realizacji zamówienia:</w:t>
      </w:r>
    </w:p>
    <w:p w:rsidR="00181B55" w:rsidRPr="00057352" w:rsidRDefault="00181B55" w:rsidP="00422036">
      <w:pPr>
        <w:numPr>
          <w:ilvl w:val="2"/>
          <w:numId w:val="51"/>
        </w:numPr>
        <w:spacing w:before="120" w:after="120"/>
        <w:ind w:left="1418" w:hanging="698"/>
      </w:pPr>
      <w:r w:rsidRPr="00057352">
        <w:t>Ogólna charakterystyka technologii dostarczanego rozwiązania,</w:t>
      </w:r>
    </w:p>
    <w:p w:rsidR="00181B55" w:rsidRPr="00057352" w:rsidRDefault="00181B55" w:rsidP="00422036">
      <w:pPr>
        <w:numPr>
          <w:ilvl w:val="2"/>
          <w:numId w:val="51"/>
        </w:numPr>
        <w:spacing w:before="120" w:after="120"/>
        <w:ind w:left="1418" w:hanging="698"/>
      </w:pPr>
      <w:r w:rsidRPr="00057352">
        <w:t>Zestawienie/opis dostarczanego oprogramowania gotowego Wykonawcy,</w:t>
      </w:r>
    </w:p>
    <w:p w:rsidR="00181B55" w:rsidRPr="00057352" w:rsidRDefault="00181B55" w:rsidP="00422036">
      <w:pPr>
        <w:numPr>
          <w:ilvl w:val="2"/>
          <w:numId w:val="51"/>
        </w:numPr>
        <w:spacing w:before="120" w:after="120"/>
        <w:ind w:left="1418" w:hanging="698"/>
      </w:pPr>
      <w:r w:rsidRPr="00057352">
        <w:t>Zestawienie/opis dostarczanego oprogramowania dedykowanego Wykonawcy,</w:t>
      </w:r>
    </w:p>
    <w:p w:rsidR="00181B55" w:rsidRPr="00057352" w:rsidRDefault="00181B55" w:rsidP="00422036">
      <w:pPr>
        <w:numPr>
          <w:ilvl w:val="1"/>
          <w:numId w:val="51"/>
        </w:numPr>
        <w:tabs>
          <w:tab w:val="left" w:pos="993"/>
        </w:tabs>
        <w:spacing w:before="120" w:after="120"/>
        <w:ind w:left="993" w:hanging="567"/>
      </w:pPr>
      <w:r w:rsidRPr="00057352">
        <w:t>Opis architektury systemu:</w:t>
      </w:r>
    </w:p>
    <w:p w:rsidR="00181B55" w:rsidRPr="00057352" w:rsidRDefault="00181B55" w:rsidP="00422036">
      <w:pPr>
        <w:numPr>
          <w:ilvl w:val="2"/>
          <w:numId w:val="51"/>
        </w:numPr>
        <w:spacing w:before="120" w:after="120"/>
      </w:pPr>
      <w:r w:rsidRPr="00057352">
        <w:t>Planowana architektura logiczna,</w:t>
      </w:r>
    </w:p>
    <w:p w:rsidR="00181B55" w:rsidRPr="00057352" w:rsidRDefault="00181B55" w:rsidP="00422036">
      <w:pPr>
        <w:numPr>
          <w:ilvl w:val="2"/>
          <w:numId w:val="51"/>
        </w:numPr>
        <w:spacing w:before="120" w:after="120"/>
      </w:pPr>
      <w:r w:rsidRPr="00057352">
        <w:t>Planowana architektura fizyczna,</w:t>
      </w:r>
    </w:p>
    <w:p w:rsidR="00181B55" w:rsidRPr="00057352" w:rsidRDefault="00181B55" w:rsidP="00422036">
      <w:pPr>
        <w:numPr>
          <w:ilvl w:val="2"/>
          <w:numId w:val="51"/>
        </w:numPr>
        <w:spacing w:before="120" w:after="120"/>
      </w:pPr>
      <w:r w:rsidRPr="00057352">
        <w:t>Planowana architektura funkcjonalna,</w:t>
      </w:r>
    </w:p>
    <w:p w:rsidR="00181B55" w:rsidRPr="00057352" w:rsidRDefault="00181B55" w:rsidP="00422036">
      <w:pPr>
        <w:numPr>
          <w:ilvl w:val="1"/>
          <w:numId w:val="51"/>
        </w:numPr>
        <w:tabs>
          <w:tab w:val="left" w:pos="993"/>
        </w:tabs>
        <w:spacing w:before="120" w:after="120"/>
        <w:ind w:left="993" w:hanging="567"/>
      </w:pPr>
      <w:r w:rsidRPr="00057352">
        <w:t>Opis i charakterystyka danych i baz danych:</w:t>
      </w:r>
    </w:p>
    <w:p w:rsidR="00181B55" w:rsidRPr="00057352" w:rsidRDefault="00181B55" w:rsidP="00422036">
      <w:pPr>
        <w:numPr>
          <w:ilvl w:val="2"/>
          <w:numId w:val="51"/>
        </w:numPr>
        <w:spacing w:before="120" w:after="120"/>
        <w:ind w:left="1418" w:hanging="698"/>
      </w:pPr>
      <w:r w:rsidRPr="00057352">
        <w:t>Zestawienie danych i informacji</w:t>
      </w:r>
      <w:r w:rsidR="002D2B45" w:rsidRPr="00057352">
        <w:t>,</w:t>
      </w:r>
      <w:r w:rsidRPr="00057352">
        <w:t xml:space="preserve"> które będą obsługiwane przez wdrażane rozwiązanie,</w:t>
      </w:r>
    </w:p>
    <w:p w:rsidR="00181B55" w:rsidRPr="00057352" w:rsidRDefault="00181B55" w:rsidP="00422036">
      <w:pPr>
        <w:numPr>
          <w:ilvl w:val="2"/>
          <w:numId w:val="51"/>
        </w:numPr>
        <w:spacing w:before="120" w:after="120"/>
        <w:ind w:left="1418" w:hanging="698"/>
      </w:pPr>
      <w:r w:rsidRPr="00057352">
        <w:t>Opis metod pozyskania,  integracji, przetwarzania danych w docelowym rozwiązaniu,</w:t>
      </w:r>
    </w:p>
    <w:p w:rsidR="00181B55" w:rsidRPr="00057352" w:rsidRDefault="00181B55" w:rsidP="00422036">
      <w:pPr>
        <w:numPr>
          <w:ilvl w:val="2"/>
          <w:numId w:val="51"/>
        </w:numPr>
        <w:spacing w:before="120" w:after="120"/>
        <w:ind w:left="1418" w:hanging="698"/>
      </w:pPr>
      <w:r w:rsidRPr="00057352">
        <w:t xml:space="preserve">Opis zabezpieczenia danych </w:t>
      </w:r>
      <w:r w:rsidR="002D2B45" w:rsidRPr="00057352">
        <w:t>w ramach wdrożonego rozwiązania.</w:t>
      </w:r>
    </w:p>
    <w:p w:rsidR="00181B55" w:rsidRPr="00057352" w:rsidRDefault="00181B55" w:rsidP="00422036">
      <w:pPr>
        <w:numPr>
          <w:ilvl w:val="1"/>
          <w:numId w:val="51"/>
        </w:numPr>
        <w:tabs>
          <w:tab w:val="left" w:pos="993"/>
        </w:tabs>
        <w:spacing w:before="120" w:after="120"/>
        <w:ind w:left="993" w:hanging="567"/>
      </w:pPr>
      <w:r w:rsidRPr="00057352">
        <w:t>Projekt bazy danych dostarczanego rozwiązania:</w:t>
      </w:r>
    </w:p>
    <w:p w:rsidR="00181B55" w:rsidRPr="00057352" w:rsidRDefault="00181B55" w:rsidP="00422036">
      <w:pPr>
        <w:numPr>
          <w:ilvl w:val="2"/>
          <w:numId w:val="51"/>
        </w:numPr>
        <w:spacing w:before="120" w:after="120"/>
      </w:pPr>
      <w:r w:rsidRPr="00057352">
        <w:t>Opis zastosowanej technologii bazodanowej i modelu danych,</w:t>
      </w:r>
    </w:p>
    <w:p w:rsidR="00181B55" w:rsidRPr="00057352" w:rsidRDefault="00181B55" w:rsidP="00422036">
      <w:pPr>
        <w:numPr>
          <w:ilvl w:val="2"/>
          <w:numId w:val="51"/>
        </w:numPr>
        <w:spacing w:before="120" w:after="120"/>
      </w:pPr>
      <w:r w:rsidRPr="00057352">
        <w:t>Opis struktury bazy danych w tym powiązań, relacji,</w:t>
      </w:r>
    </w:p>
    <w:p w:rsidR="00181B55" w:rsidRPr="00057352" w:rsidRDefault="002D2B45" w:rsidP="00422036">
      <w:pPr>
        <w:numPr>
          <w:ilvl w:val="2"/>
          <w:numId w:val="51"/>
        </w:numPr>
        <w:spacing w:before="120" w:after="120"/>
      </w:pPr>
      <w:r w:rsidRPr="00057352">
        <w:t>Zestawienie tabel bazy danych.</w:t>
      </w:r>
    </w:p>
    <w:p w:rsidR="00181B55" w:rsidRPr="00057352" w:rsidRDefault="00181B55" w:rsidP="00422036">
      <w:pPr>
        <w:numPr>
          <w:ilvl w:val="1"/>
          <w:numId w:val="51"/>
        </w:numPr>
        <w:tabs>
          <w:tab w:val="left" w:pos="993"/>
        </w:tabs>
        <w:spacing w:before="120" w:after="120"/>
        <w:ind w:left="993" w:hanging="567"/>
      </w:pPr>
      <w:r w:rsidRPr="00057352">
        <w:lastRenderedPageBreak/>
        <w:t>Opis wymaganych integracji z systemami dziedzinowymi oraz projekt przepływu danych:</w:t>
      </w:r>
    </w:p>
    <w:p w:rsidR="00181B55" w:rsidRPr="00057352" w:rsidRDefault="00181B55" w:rsidP="00422036">
      <w:pPr>
        <w:numPr>
          <w:ilvl w:val="2"/>
          <w:numId w:val="51"/>
        </w:numPr>
        <w:spacing w:before="120" w:after="120"/>
        <w:ind w:left="1418" w:hanging="698"/>
      </w:pPr>
      <w:r w:rsidRPr="00057352">
        <w:t>Zestawienie i charakterystyka systemów Strony Umowy, które będą podlegać integracji z wdrażanym rozwiązaniem,</w:t>
      </w:r>
    </w:p>
    <w:p w:rsidR="00181B55" w:rsidRPr="00057352" w:rsidRDefault="00181B55" w:rsidP="00422036">
      <w:pPr>
        <w:numPr>
          <w:ilvl w:val="2"/>
          <w:numId w:val="51"/>
        </w:numPr>
        <w:spacing w:before="120" w:after="120"/>
        <w:ind w:left="1418" w:hanging="698"/>
      </w:pPr>
      <w:r w:rsidRPr="00057352">
        <w:t>Opis technologii i standardów integracji z systemami Strony Umowy,</w:t>
      </w:r>
    </w:p>
    <w:p w:rsidR="00181B55" w:rsidRPr="00057352" w:rsidRDefault="00181B55" w:rsidP="00422036">
      <w:pPr>
        <w:numPr>
          <w:ilvl w:val="2"/>
          <w:numId w:val="51"/>
        </w:numPr>
        <w:spacing w:before="120" w:after="120"/>
        <w:ind w:left="1418" w:hanging="698"/>
      </w:pPr>
      <w:r w:rsidRPr="00057352">
        <w:t>Opis procedury i zakresu integracji wdrażanego rozwiązania z systemami Strony Umowy,</w:t>
      </w:r>
    </w:p>
    <w:p w:rsidR="00181B55" w:rsidRPr="00057352" w:rsidRDefault="00181B55" w:rsidP="00422036">
      <w:pPr>
        <w:numPr>
          <w:ilvl w:val="2"/>
          <w:numId w:val="51"/>
        </w:numPr>
        <w:spacing w:before="120" w:after="120"/>
        <w:ind w:left="1418" w:hanging="698"/>
      </w:pPr>
      <w:r w:rsidRPr="00057352">
        <w:t>Opis procedur i zakresu integracji wdrażanego rozwiązania z platformą e-PUAP oraz SEKAP,</w:t>
      </w:r>
    </w:p>
    <w:p w:rsidR="00181B55" w:rsidRPr="00057352" w:rsidRDefault="00181B55" w:rsidP="00422036">
      <w:pPr>
        <w:numPr>
          <w:ilvl w:val="2"/>
          <w:numId w:val="51"/>
        </w:numPr>
        <w:spacing w:before="120" w:after="120"/>
        <w:ind w:left="1418" w:hanging="698"/>
      </w:pPr>
      <w:r w:rsidRPr="00057352">
        <w:t>Opis procedur i zakresu integracji wdrażanego rozwiązania z systemami płatności elektronicznych,</w:t>
      </w:r>
    </w:p>
    <w:p w:rsidR="00181B55" w:rsidRPr="00057352" w:rsidRDefault="00181B55" w:rsidP="00422036">
      <w:pPr>
        <w:numPr>
          <w:ilvl w:val="2"/>
          <w:numId w:val="51"/>
        </w:numPr>
        <w:spacing w:before="120" w:after="120"/>
        <w:ind w:left="1418" w:hanging="698"/>
      </w:pPr>
      <w:r w:rsidRPr="00057352">
        <w:t xml:space="preserve">Schemat przepływu danych pomiędzy systemami, </w:t>
      </w:r>
    </w:p>
    <w:p w:rsidR="00181B55" w:rsidRPr="00057352" w:rsidRDefault="00181B55" w:rsidP="00422036">
      <w:pPr>
        <w:numPr>
          <w:ilvl w:val="2"/>
          <w:numId w:val="51"/>
        </w:numPr>
        <w:spacing w:before="120" w:after="120"/>
        <w:ind w:left="1418" w:hanging="698"/>
      </w:pPr>
      <w:r w:rsidRPr="00057352">
        <w:t>Zestawienie interfejsów wymiany danych pomiędzy systemami.</w:t>
      </w:r>
    </w:p>
    <w:p w:rsidR="00181B55" w:rsidRPr="00057352" w:rsidRDefault="00181B55" w:rsidP="00422036">
      <w:pPr>
        <w:numPr>
          <w:ilvl w:val="1"/>
          <w:numId w:val="51"/>
        </w:numPr>
        <w:tabs>
          <w:tab w:val="left" w:pos="993"/>
        </w:tabs>
        <w:spacing w:before="120" w:after="120"/>
        <w:ind w:left="993" w:hanging="567"/>
      </w:pPr>
      <w:r w:rsidRPr="00057352">
        <w:t>Opis technicznej realizacji e-usług wdrażanych w ramach przedmiotowego przedsięwzięcia:</w:t>
      </w:r>
    </w:p>
    <w:p w:rsidR="00181B55" w:rsidRPr="00057352" w:rsidRDefault="00181B55" w:rsidP="00422036">
      <w:pPr>
        <w:numPr>
          <w:ilvl w:val="2"/>
          <w:numId w:val="51"/>
        </w:numPr>
        <w:spacing w:before="120" w:after="120"/>
        <w:ind w:left="1418" w:hanging="698"/>
      </w:pPr>
      <w:r w:rsidRPr="00057352">
        <w:t>Zestawienie i charakterystyka wdrażanych e-usług,</w:t>
      </w:r>
    </w:p>
    <w:p w:rsidR="00181B55" w:rsidRPr="00057352" w:rsidRDefault="00181B55" w:rsidP="00422036">
      <w:pPr>
        <w:numPr>
          <w:ilvl w:val="2"/>
          <w:numId w:val="51"/>
        </w:numPr>
        <w:spacing w:before="120" w:after="120"/>
        <w:ind w:left="1418" w:hanging="698"/>
      </w:pPr>
      <w:r w:rsidRPr="00057352">
        <w:t>Opis procedury oraz rozwiązań technicznych warunkujących realizację e-usług</w:t>
      </w:r>
      <w:r w:rsidR="002D2B45" w:rsidRPr="00057352">
        <w:t xml:space="preserve"> zgodnie z wymaganiami projektu.</w:t>
      </w:r>
    </w:p>
    <w:p w:rsidR="00181B55" w:rsidRPr="00057352" w:rsidRDefault="00181B55" w:rsidP="00422036">
      <w:pPr>
        <w:numPr>
          <w:ilvl w:val="1"/>
          <w:numId w:val="51"/>
        </w:numPr>
        <w:tabs>
          <w:tab w:val="left" w:pos="993"/>
        </w:tabs>
        <w:spacing w:before="120" w:after="120"/>
        <w:ind w:left="993" w:hanging="567"/>
      </w:pPr>
      <w:r w:rsidRPr="00057352">
        <w:t>Opis interfejsów użytkownika i kluczowych funkcjonalności systemu,</w:t>
      </w:r>
    </w:p>
    <w:p w:rsidR="00181B55" w:rsidRPr="00057352" w:rsidRDefault="00181B55" w:rsidP="00422036">
      <w:pPr>
        <w:numPr>
          <w:ilvl w:val="1"/>
          <w:numId w:val="51"/>
        </w:numPr>
        <w:tabs>
          <w:tab w:val="left" w:pos="993"/>
        </w:tabs>
        <w:spacing w:before="120" w:after="120"/>
        <w:ind w:left="993" w:hanging="567"/>
      </w:pPr>
      <w:r w:rsidRPr="00057352">
        <w:t>Opis sposobu badania przyj</w:t>
      </w:r>
      <w:r w:rsidR="002D2B45" w:rsidRPr="00057352">
        <w:t>azności interfejsów użytkownika.</w:t>
      </w:r>
    </w:p>
    <w:p w:rsidR="00181B55" w:rsidRPr="00057352" w:rsidRDefault="00181B55" w:rsidP="00422036">
      <w:pPr>
        <w:numPr>
          <w:ilvl w:val="1"/>
          <w:numId w:val="51"/>
        </w:numPr>
        <w:tabs>
          <w:tab w:val="left" w:pos="993"/>
        </w:tabs>
        <w:spacing w:before="120" w:after="120"/>
        <w:ind w:left="993" w:hanging="567"/>
      </w:pPr>
      <w:r w:rsidRPr="00057352">
        <w:t>Opis wraz ze schematami poszczególnych przypadków użycia systemu w k</w:t>
      </w:r>
      <w:r w:rsidR="002D2B45" w:rsidRPr="00057352">
        <w:t>ontekście realizowanych e-usług.</w:t>
      </w:r>
    </w:p>
    <w:p w:rsidR="00181B55" w:rsidRPr="00057352" w:rsidRDefault="00181B55" w:rsidP="00422036">
      <w:pPr>
        <w:numPr>
          <w:ilvl w:val="1"/>
          <w:numId w:val="51"/>
        </w:numPr>
        <w:tabs>
          <w:tab w:val="left" w:pos="993"/>
        </w:tabs>
        <w:spacing w:before="120" w:after="120"/>
        <w:ind w:left="993" w:hanging="567"/>
      </w:pPr>
      <w:r w:rsidRPr="00057352">
        <w:t>Opis realizacji dodatkowych technicznych wymagań realizacji zamówienia:</w:t>
      </w:r>
    </w:p>
    <w:p w:rsidR="00181B55" w:rsidRPr="00057352" w:rsidRDefault="00181B55" w:rsidP="00422036">
      <w:pPr>
        <w:numPr>
          <w:ilvl w:val="2"/>
          <w:numId w:val="51"/>
        </w:numPr>
        <w:spacing w:before="120" w:after="120"/>
        <w:ind w:left="1418" w:hanging="698"/>
      </w:pPr>
      <w:r w:rsidRPr="00057352">
        <w:t>Opis sposobu realizacji wymagań w zakresie wymagań WCAG 2.0,</w:t>
      </w:r>
    </w:p>
    <w:p w:rsidR="00181B55" w:rsidRPr="00057352" w:rsidRDefault="00181B55" w:rsidP="00422036">
      <w:pPr>
        <w:numPr>
          <w:ilvl w:val="2"/>
          <w:numId w:val="51"/>
        </w:numPr>
        <w:spacing w:before="120" w:after="120"/>
        <w:ind w:left="1418" w:hanging="698"/>
      </w:pPr>
      <w:r w:rsidRPr="00057352">
        <w:t>Opis sposobu realizacji wymagań wynikających z ustawy o infrastrukturze informacji przestrzennej,</w:t>
      </w:r>
    </w:p>
    <w:p w:rsidR="00181B55" w:rsidRPr="00057352" w:rsidRDefault="00181B55" w:rsidP="00422036">
      <w:pPr>
        <w:numPr>
          <w:ilvl w:val="2"/>
          <w:numId w:val="51"/>
        </w:numPr>
        <w:spacing w:before="120" w:after="120"/>
        <w:ind w:left="1418" w:hanging="698"/>
      </w:pPr>
      <w:r w:rsidRPr="00057352">
        <w:t>Opis sposobu realizacji wymagań w zakresie mobilności dostarczanych rozwiązań,</w:t>
      </w:r>
    </w:p>
    <w:p w:rsidR="00181B55" w:rsidRPr="00057352" w:rsidRDefault="00181B55" w:rsidP="00422036">
      <w:pPr>
        <w:numPr>
          <w:ilvl w:val="2"/>
          <w:numId w:val="51"/>
        </w:numPr>
        <w:spacing w:before="120" w:after="120"/>
        <w:ind w:left="1418" w:hanging="698"/>
      </w:pPr>
      <w:r w:rsidRPr="00057352">
        <w:t>Opis sposobu realizacji wymag</w:t>
      </w:r>
      <w:r w:rsidR="002D2B45" w:rsidRPr="00057352">
        <w:t>ań w zakresie wersji językowych.</w:t>
      </w:r>
    </w:p>
    <w:p w:rsidR="00181B55" w:rsidRPr="00057352" w:rsidRDefault="00181B55" w:rsidP="00422036">
      <w:pPr>
        <w:numPr>
          <w:ilvl w:val="1"/>
          <w:numId w:val="51"/>
        </w:numPr>
        <w:tabs>
          <w:tab w:val="left" w:pos="993"/>
        </w:tabs>
        <w:spacing w:before="120" w:after="120"/>
        <w:ind w:left="993" w:hanging="567"/>
      </w:pPr>
      <w:r w:rsidRPr="00057352">
        <w:t>Szczegółowy opis użytk</w:t>
      </w:r>
      <w:r w:rsidR="002D2B45" w:rsidRPr="00057352">
        <w:t>owników systemu i ich uprawnień.</w:t>
      </w:r>
    </w:p>
    <w:p w:rsidR="00181B55" w:rsidRPr="00057352" w:rsidRDefault="00181B55" w:rsidP="00422036">
      <w:pPr>
        <w:numPr>
          <w:ilvl w:val="1"/>
          <w:numId w:val="51"/>
        </w:numPr>
        <w:tabs>
          <w:tab w:val="left" w:pos="993"/>
        </w:tabs>
        <w:spacing w:before="120" w:after="120"/>
        <w:ind w:left="993" w:hanging="567"/>
      </w:pPr>
      <w:r w:rsidRPr="00057352">
        <w:t>Opis wybranych procedur administracyjnych:</w:t>
      </w:r>
    </w:p>
    <w:p w:rsidR="00181B55" w:rsidRPr="00057352" w:rsidRDefault="00181B55" w:rsidP="00422036">
      <w:pPr>
        <w:numPr>
          <w:ilvl w:val="2"/>
          <w:numId w:val="51"/>
        </w:numPr>
        <w:spacing w:before="120" w:after="120"/>
        <w:ind w:left="1418" w:hanging="698"/>
      </w:pPr>
      <w:r w:rsidRPr="00057352">
        <w:t>Opis procedur backup/odtwarzania systemu,</w:t>
      </w:r>
    </w:p>
    <w:p w:rsidR="00181B55" w:rsidRPr="00057352" w:rsidRDefault="00181B55" w:rsidP="00422036">
      <w:pPr>
        <w:numPr>
          <w:ilvl w:val="2"/>
          <w:numId w:val="51"/>
        </w:numPr>
        <w:spacing w:before="120" w:after="120"/>
        <w:ind w:left="1418" w:hanging="698"/>
      </w:pPr>
      <w:r w:rsidRPr="00057352">
        <w:t>Opis procedur bezpiecznego dostępu do systemu,</w:t>
      </w:r>
    </w:p>
    <w:p w:rsidR="00181B55" w:rsidRPr="00057352" w:rsidRDefault="00181B55" w:rsidP="00422036">
      <w:pPr>
        <w:numPr>
          <w:ilvl w:val="2"/>
          <w:numId w:val="51"/>
        </w:numPr>
        <w:spacing w:before="120" w:after="120"/>
        <w:ind w:left="1418" w:hanging="698"/>
      </w:pPr>
      <w:r w:rsidRPr="00057352">
        <w:t>Opis procedur przeglądów i aktualizacji systemu.</w:t>
      </w:r>
    </w:p>
    <w:p w:rsidR="004A66EC" w:rsidRPr="00057352" w:rsidRDefault="00181B55" w:rsidP="00422036">
      <w:pPr>
        <w:numPr>
          <w:ilvl w:val="0"/>
          <w:numId w:val="51"/>
        </w:numPr>
        <w:spacing w:before="120" w:after="120"/>
      </w:pPr>
      <w:r w:rsidRPr="00057352">
        <w:t xml:space="preserve">Charakterystyka środowiska teleinformatycznego, o której mowa w pkt. 7.1.1, musi być oparta o element infrastruktury opisanej w WT. Wyklucza się możliwość wskazywania przez Wykonawcę innych elementów infrastruktury niż te wskazane w WT. Strony Umowy nie </w:t>
      </w:r>
      <w:r w:rsidRPr="00057352">
        <w:lastRenderedPageBreak/>
        <w:t>przewidują zakupu dodatkowego sprzętu informatycznego i oprogramowania niż ten wymieniony we wniosku aplikacyjnym.</w:t>
      </w:r>
    </w:p>
    <w:p w:rsidR="00C2638F" w:rsidRPr="00057352" w:rsidRDefault="00C2638F">
      <w:pPr>
        <w:spacing w:before="0" w:after="0"/>
        <w:jc w:val="left"/>
      </w:pPr>
      <w:bookmarkStart w:id="36" w:name="_Toc496379681"/>
      <w:bookmarkStart w:id="37" w:name="_Toc496380384"/>
      <w:bookmarkEnd w:id="36"/>
      <w:bookmarkEnd w:id="37"/>
    </w:p>
    <w:p w:rsidR="00C2638F" w:rsidRPr="00057352" w:rsidRDefault="00C2638F">
      <w:pPr>
        <w:pStyle w:val="Nagwek1"/>
        <w:rPr>
          <w:rFonts w:ascii="Tahoma" w:hAnsi="Tahoma" w:cs="Tahoma"/>
        </w:rPr>
      </w:pPr>
      <w:bookmarkStart w:id="38" w:name="__RefHeading__18388_2055884601"/>
      <w:bookmarkStart w:id="39" w:name="_Toc510004773"/>
      <w:bookmarkStart w:id="40" w:name="_Toc511389805"/>
      <w:bookmarkStart w:id="41" w:name="_Ref412570499"/>
      <w:bookmarkEnd w:id="38"/>
      <w:r w:rsidRPr="00057352">
        <w:rPr>
          <w:rFonts w:ascii="Tahoma" w:hAnsi="Tahoma" w:cs="Tahoma"/>
        </w:rPr>
        <w:t>Szczegółowy opis przedmiotu zamówienia</w:t>
      </w:r>
      <w:bookmarkEnd w:id="39"/>
      <w:bookmarkEnd w:id="40"/>
    </w:p>
    <w:p w:rsidR="00C2638F" w:rsidRPr="00057352" w:rsidRDefault="00C2638F" w:rsidP="003B4598">
      <w:pPr>
        <w:pStyle w:val="Nagwek2"/>
      </w:pPr>
      <w:bookmarkStart w:id="42" w:name="_Toc510004774"/>
      <w:bookmarkStart w:id="43" w:name="_Toc511389806"/>
      <w:bookmarkEnd w:id="41"/>
      <w:r w:rsidRPr="00057352">
        <w:t>Przedmiot zamówienia</w:t>
      </w:r>
      <w:bookmarkEnd w:id="42"/>
      <w:bookmarkEnd w:id="43"/>
    </w:p>
    <w:p w:rsidR="00C2638F" w:rsidRPr="00057352" w:rsidRDefault="00C2638F" w:rsidP="001F2B90">
      <w:pPr>
        <w:spacing w:before="120" w:after="120" w:line="276" w:lineRule="auto"/>
      </w:pPr>
      <w:r w:rsidRPr="00057352">
        <w:t>Przedmiotem zamówienia realizowanego w ramach niniejszego projektu jest:</w:t>
      </w:r>
    </w:p>
    <w:p w:rsidR="00C2638F" w:rsidRPr="00057352" w:rsidRDefault="00C2638F" w:rsidP="001F2B90">
      <w:pPr>
        <w:pStyle w:val="Akapitzlist"/>
        <w:numPr>
          <w:ilvl w:val="0"/>
          <w:numId w:val="10"/>
        </w:numPr>
        <w:spacing w:before="120" w:after="120" w:line="276" w:lineRule="auto"/>
      </w:pPr>
      <w:r w:rsidRPr="00057352">
        <w:t xml:space="preserve">Modernizacja i rozbudowa istniejącego systemu teleinformatycznego </w:t>
      </w:r>
      <w:proofErr w:type="spellStart"/>
      <w:r w:rsidRPr="00057352">
        <w:t>PZGiK</w:t>
      </w:r>
      <w:proofErr w:type="spellEnd"/>
      <w:r w:rsidR="00212647" w:rsidRPr="00057352">
        <w:t>,</w:t>
      </w:r>
      <w:r w:rsidRPr="00057352">
        <w:t xml:space="preserve"> </w:t>
      </w:r>
      <w:r w:rsidR="00212647" w:rsidRPr="00057352">
        <w:t xml:space="preserve">polegająca na budowie </w:t>
      </w:r>
      <w:proofErr w:type="spellStart"/>
      <w:r w:rsidR="00212647" w:rsidRPr="00057352">
        <w:t>geoportalu</w:t>
      </w:r>
      <w:proofErr w:type="spellEnd"/>
      <w:r w:rsidR="00212647" w:rsidRPr="00057352">
        <w:t xml:space="preserve">, </w:t>
      </w:r>
      <w:r w:rsidRPr="00057352">
        <w:t>obsługującego procesy związane z udostępnianiem materiałów Państwowego Zasobu Geodezyjnego i Kartograficznego w ramach U</w:t>
      </w:r>
      <w:r w:rsidR="00212647" w:rsidRPr="00057352">
        <w:t>rzędu Miejskiego w </w:t>
      </w:r>
      <w:r w:rsidR="003C61D6" w:rsidRPr="00057352">
        <w:t>Czechowicach-</w:t>
      </w:r>
      <w:r w:rsidRPr="00057352">
        <w:t>Dziedzicach</w:t>
      </w:r>
      <w:r w:rsidR="00212647" w:rsidRPr="00057352">
        <w:t>,</w:t>
      </w:r>
      <w:r w:rsidRPr="00057352">
        <w:t xml:space="preserve"> wraz ze świadczeniem e-usług.</w:t>
      </w:r>
    </w:p>
    <w:p w:rsidR="00C2638F" w:rsidRPr="00057352" w:rsidRDefault="00C2638F" w:rsidP="001F2B90">
      <w:pPr>
        <w:pStyle w:val="Akapitzlist"/>
        <w:numPr>
          <w:ilvl w:val="0"/>
          <w:numId w:val="10"/>
        </w:numPr>
        <w:spacing w:before="120" w:after="120" w:line="276" w:lineRule="auto"/>
      </w:pPr>
      <w:r w:rsidRPr="00057352">
        <w:t xml:space="preserve">Integracja modernizowanego i rozbudowywanego systemu teleinformatycznego </w:t>
      </w:r>
      <w:proofErr w:type="spellStart"/>
      <w:r w:rsidRPr="00057352">
        <w:t>PZGiK</w:t>
      </w:r>
      <w:proofErr w:type="spellEnd"/>
      <w:r w:rsidR="00A44144" w:rsidRPr="00057352">
        <w:t xml:space="preserve"> z systemami dziedzinowymi</w:t>
      </w:r>
      <w:r w:rsidRPr="00057352">
        <w:t xml:space="preserve"> funkcjonującymi w U</w:t>
      </w:r>
      <w:r w:rsidR="003800BE" w:rsidRPr="00057352">
        <w:t>rzędzie Miejskim w Czechowicach</w:t>
      </w:r>
      <w:r w:rsidRPr="00057352">
        <w:t>- Dziedzicach, niezbędnymi do zapewnienia realizacji przewidywanych funkcji administracyjnych i biznesowych budowanego rozwiązania.</w:t>
      </w:r>
    </w:p>
    <w:p w:rsidR="000047A8" w:rsidRPr="00057352" w:rsidRDefault="000047A8" w:rsidP="009F2E93">
      <w:pPr>
        <w:numPr>
          <w:ilvl w:val="0"/>
          <w:numId w:val="10"/>
        </w:numPr>
      </w:pPr>
      <w:r w:rsidRPr="00057352">
        <w:t xml:space="preserve">Dostosowanie modernizowanego i rozbudowywanego systemu teleinformatycznego </w:t>
      </w:r>
      <w:proofErr w:type="spellStart"/>
      <w:r w:rsidRPr="00057352">
        <w:t>PZGiK</w:t>
      </w:r>
      <w:proofErr w:type="spellEnd"/>
      <w:r w:rsidRPr="00057352">
        <w:t xml:space="preserve"> do obowiązujących przepisów pra</w:t>
      </w:r>
      <w:r w:rsidR="000E1F74" w:rsidRPr="00057352">
        <w:t>wa.</w:t>
      </w:r>
    </w:p>
    <w:p w:rsidR="00C2638F" w:rsidRPr="00057352" w:rsidRDefault="00C2638F" w:rsidP="001F2B90">
      <w:pPr>
        <w:pStyle w:val="Akapitzlist"/>
        <w:numPr>
          <w:ilvl w:val="0"/>
          <w:numId w:val="10"/>
        </w:numPr>
        <w:spacing w:before="120" w:after="120" w:line="276" w:lineRule="auto"/>
      </w:pPr>
      <w:r w:rsidRPr="00057352">
        <w:t>Szkolenie pracownik</w:t>
      </w:r>
      <w:r w:rsidR="003800BE" w:rsidRPr="00057352">
        <w:t>ów Urzędu Miejskiego Czechowice-</w:t>
      </w:r>
      <w:r w:rsidRPr="00057352">
        <w:t xml:space="preserve">Dziedzice w zakresie administracji i obsługi zmodernizowanego i rozbudowanego systemu teleinformatycznego </w:t>
      </w:r>
      <w:proofErr w:type="spellStart"/>
      <w:r w:rsidRPr="00057352">
        <w:t>PZGiK</w:t>
      </w:r>
      <w:proofErr w:type="spellEnd"/>
      <w:r w:rsidR="00A44144" w:rsidRPr="00057352">
        <w:t>.</w:t>
      </w:r>
    </w:p>
    <w:p w:rsidR="00C62C8A" w:rsidRPr="00057352" w:rsidRDefault="0081326F" w:rsidP="00D41370">
      <w:pPr>
        <w:pStyle w:val="Akapitzlist"/>
        <w:numPr>
          <w:ilvl w:val="0"/>
          <w:numId w:val="10"/>
        </w:numPr>
        <w:spacing w:before="120" w:after="120" w:line="276" w:lineRule="auto"/>
      </w:pPr>
      <w:r>
        <w:t>Świadczenie</w:t>
      </w:r>
      <w:r w:rsidR="00C2638F" w:rsidRPr="00057352">
        <w:t xml:space="preserve"> </w:t>
      </w:r>
      <w:r w:rsidR="006A3558">
        <w:t xml:space="preserve">usługi </w:t>
      </w:r>
      <w:r w:rsidR="00C2638F" w:rsidRPr="00057352">
        <w:t>gwaranc</w:t>
      </w:r>
      <w:r w:rsidR="008E7F7E">
        <w:t>yjnej</w:t>
      </w:r>
      <w:r w:rsidR="00C2638F" w:rsidRPr="00057352">
        <w:t xml:space="preserve"> w wymaganym okresie oraz zgodnie z wymaganymi zasadami.</w:t>
      </w:r>
    </w:p>
    <w:p w:rsidR="00C2638F" w:rsidRPr="00057352" w:rsidRDefault="00C2638F" w:rsidP="001F2B90">
      <w:pPr>
        <w:spacing w:before="120" w:after="120" w:line="276" w:lineRule="auto"/>
      </w:pPr>
      <w:r w:rsidRPr="00057352">
        <w:t xml:space="preserve">Zmodernizowany i rozbudowany system teleinformatyczny </w:t>
      </w:r>
      <w:proofErr w:type="spellStart"/>
      <w:r w:rsidRPr="00057352">
        <w:t>PZGiK</w:t>
      </w:r>
      <w:proofErr w:type="spellEnd"/>
      <w:r w:rsidRPr="00057352">
        <w:t xml:space="preserve"> ma zapewnić sprawne, ergonomiczne, efektywne i zgodne z aktualnymi przepisami prawa zarządzanie Państwowym Zasobem Geodezyjnym i Kartograficznym w postaci zasobu cyfrowego i analogowego.</w:t>
      </w:r>
    </w:p>
    <w:p w:rsidR="00C2638F" w:rsidRPr="00057352" w:rsidRDefault="00C2638F" w:rsidP="001F2B90">
      <w:pPr>
        <w:spacing w:before="120" w:after="120" w:line="276" w:lineRule="auto"/>
      </w:pPr>
      <w:r w:rsidRPr="00057352">
        <w:t>Wymaga się</w:t>
      </w:r>
      <w:r w:rsidR="00A44144" w:rsidRPr="00057352">
        <w:t>,</w:t>
      </w:r>
      <w:r w:rsidRPr="00057352">
        <w:t xml:space="preserve"> aby zmodernizowany i rozbudowany</w:t>
      </w:r>
      <w:r w:rsidR="00A44144" w:rsidRPr="00057352">
        <w:t xml:space="preserve"> system teleinformatyczny </w:t>
      </w:r>
      <w:proofErr w:type="spellStart"/>
      <w:r w:rsidR="00A44144" w:rsidRPr="00057352">
        <w:t>PZGiK</w:t>
      </w:r>
      <w:proofErr w:type="spellEnd"/>
      <w:r w:rsidRPr="00057352">
        <w:t xml:space="preserve">  zapewnił:</w:t>
      </w:r>
    </w:p>
    <w:p w:rsidR="00C2638F" w:rsidRPr="00057352" w:rsidRDefault="00C2638F" w:rsidP="00A84A22">
      <w:pPr>
        <w:pStyle w:val="Akapitzlist"/>
        <w:numPr>
          <w:ilvl w:val="0"/>
          <w:numId w:val="19"/>
        </w:numPr>
        <w:spacing w:before="120" w:after="120" w:line="276" w:lineRule="auto"/>
      </w:pPr>
      <w:r w:rsidRPr="00057352">
        <w:t>wsparcie realizacji zadań Wydziału Geodezji, Kartografii, Katastru i Gospodarki Ni</w:t>
      </w:r>
      <w:r w:rsidR="003800BE" w:rsidRPr="00057352">
        <w:t>eruchomościami w Urzędzie Miejskim w Czechowicach–</w:t>
      </w:r>
      <w:r w:rsidRPr="00057352">
        <w:t>Dziedzic</w:t>
      </w:r>
      <w:r w:rsidR="003800BE" w:rsidRPr="00057352">
        <w:t>ach</w:t>
      </w:r>
      <w:r w:rsidR="00A44144" w:rsidRPr="00057352">
        <w:t>,</w:t>
      </w:r>
      <w:r w:rsidRPr="00057352">
        <w:t xml:space="preserve"> </w:t>
      </w:r>
    </w:p>
    <w:p w:rsidR="00C2638F" w:rsidRPr="00057352" w:rsidRDefault="00C2638F" w:rsidP="00A84A22">
      <w:pPr>
        <w:pStyle w:val="Akapitzlist"/>
        <w:numPr>
          <w:ilvl w:val="0"/>
          <w:numId w:val="19"/>
        </w:numPr>
        <w:spacing w:before="120" w:after="120" w:line="276" w:lineRule="auto"/>
      </w:pPr>
      <w:r w:rsidRPr="00057352">
        <w:t xml:space="preserve">dostarczanie uzgodnionych, niezbędnych danych do systemu teleinformatycznego obsługiwanego przez Wydział </w:t>
      </w:r>
      <w:proofErr w:type="spellStart"/>
      <w:r w:rsidRPr="00057352">
        <w:t>Geodezyjno</w:t>
      </w:r>
      <w:proofErr w:type="spellEnd"/>
      <w:r w:rsidRPr="00057352">
        <w:t xml:space="preserve"> – Ka</w:t>
      </w:r>
      <w:r w:rsidR="00A44144" w:rsidRPr="00057352">
        <w:t>rtograficzny Powiatu Bielskiego,</w:t>
      </w:r>
    </w:p>
    <w:p w:rsidR="00C2638F" w:rsidRPr="00057352" w:rsidRDefault="00C2638F" w:rsidP="00A84A22">
      <w:pPr>
        <w:pStyle w:val="Akapitzlist"/>
        <w:numPr>
          <w:ilvl w:val="0"/>
          <w:numId w:val="19"/>
        </w:numPr>
        <w:spacing w:before="120" w:after="120" w:line="276" w:lineRule="auto"/>
      </w:pPr>
      <w:r w:rsidRPr="00057352">
        <w:t>powiązanie z innymi systemami f</w:t>
      </w:r>
      <w:r w:rsidR="000E1F74" w:rsidRPr="00057352">
        <w:t>unkcjonującymi w Urzędzie Miejskim</w:t>
      </w:r>
      <w:r w:rsidRPr="00057352">
        <w:t>.</w:t>
      </w:r>
    </w:p>
    <w:p w:rsidR="00C2638F" w:rsidRPr="00057352" w:rsidRDefault="007D0EE9" w:rsidP="001F2B90">
      <w:pPr>
        <w:spacing w:before="120" w:after="120" w:line="276" w:lineRule="auto"/>
      </w:pPr>
      <w:r w:rsidRPr="00057352">
        <w:t xml:space="preserve">W ramach rozbudowy systemu </w:t>
      </w:r>
      <w:proofErr w:type="spellStart"/>
      <w:r w:rsidRPr="00057352">
        <w:t>PZGiK</w:t>
      </w:r>
      <w:proofErr w:type="spellEnd"/>
      <w:r w:rsidRPr="00057352">
        <w:t xml:space="preserve"> nie przewiduje się wymiany istniejącego oprogramowania dziedzinowego służącego do prowadzenia baz danych </w:t>
      </w:r>
      <w:proofErr w:type="spellStart"/>
      <w:r w:rsidRPr="00057352">
        <w:t>PZGiK</w:t>
      </w:r>
      <w:proofErr w:type="spellEnd"/>
      <w:r w:rsidRPr="00057352">
        <w:t xml:space="preserve"> oraz silnika bazy danych</w:t>
      </w:r>
      <w:r w:rsidR="00C2638F" w:rsidRPr="00057352">
        <w:t xml:space="preserve"> funkcjonującego w </w:t>
      </w:r>
      <w:r w:rsidR="00AD687C" w:rsidRPr="00057352">
        <w:t xml:space="preserve">Gminnym </w:t>
      </w:r>
      <w:r w:rsidR="00C2638F" w:rsidRPr="00057352">
        <w:t xml:space="preserve">Ośrodku Dokumentacji Geodezyjnej i Kartograficznej </w:t>
      </w:r>
      <w:r w:rsidR="009572CB" w:rsidRPr="00057352">
        <w:br/>
      </w:r>
      <w:r w:rsidR="00AD687C" w:rsidRPr="00057352">
        <w:t>w</w:t>
      </w:r>
      <w:r w:rsidR="00C2638F" w:rsidRPr="00057352">
        <w:t xml:space="preserve"> Czechowic</w:t>
      </w:r>
      <w:r w:rsidR="00AD687C" w:rsidRPr="00057352">
        <w:t>ach</w:t>
      </w:r>
      <w:r w:rsidR="00C2638F" w:rsidRPr="00057352">
        <w:t>–Dziedzic</w:t>
      </w:r>
      <w:r w:rsidR="00AD687C" w:rsidRPr="00057352">
        <w:t>ach</w:t>
      </w:r>
      <w:r w:rsidR="007445A3" w:rsidRPr="00057352">
        <w:t xml:space="preserve"> opisanego</w:t>
      </w:r>
      <w:r w:rsidR="00945E41" w:rsidRPr="00057352">
        <w:t xml:space="preserve"> w rozdziale</w:t>
      </w:r>
      <w:r w:rsidR="007445A3" w:rsidRPr="00057352">
        <w:t xml:space="preserve"> </w:t>
      </w:r>
      <w:r w:rsidR="00945E41" w:rsidRPr="00057352">
        <w:t>4</w:t>
      </w:r>
      <w:r w:rsidR="007445A3" w:rsidRPr="00057352">
        <w:t>.2</w:t>
      </w:r>
      <w:r w:rsidR="00C2638F" w:rsidRPr="00057352">
        <w:t>.</w:t>
      </w:r>
    </w:p>
    <w:p w:rsidR="00C2638F" w:rsidRPr="00057352" w:rsidRDefault="00C2638F" w:rsidP="003B4598">
      <w:pPr>
        <w:pStyle w:val="Nagwek2"/>
      </w:pPr>
      <w:bookmarkStart w:id="44" w:name="_Toc492335193"/>
      <w:bookmarkStart w:id="45" w:name="_Toc510004775"/>
      <w:bookmarkStart w:id="46" w:name="_Toc511389807"/>
      <w:bookmarkEnd w:id="44"/>
      <w:r w:rsidRPr="00057352">
        <w:lastRenderedPageBreak/>
        <w:t>Stan istniejący</w:t>
      </w:r>
      <w:bookmarkEnd w:id="45"/>
      <w:bookmarkEnd w:id="46"/>
    </w:p>
    <w:p w:rsidR="00C2638F" w:rsidRPr="00057352" w:rsidRDefault="002F6933" w:rsidP="001F2B90">
      <w:pPr>
        <w:spacing w:before="120" w:after="120" w:line="276" w:lineRule="auto"/>
      </w:pPr>
      <w:r w:rsidRPr="00057352">
        <w:t>Na dzień opracowania Warunków technicznych Gminny</w:t>
      </w:r>
      <w:r w:rsidR="007F09A9" w:rsidRPr="00057352">
        <w:t xml:space="preserve"> </w:t>
      </w:r>
      <w:r w:rsidRPr="00057352">
        <w:t>Ośrodek</w:t>
      </w:r>
      <w:r w:rsidR="00AC1DE2" w:rsidRPr="00057352">
        <w:t xml:space="preserve"> Dokumentacji Geodezyjnej i </w:t>
      </w:r>
      <w:r w:rsidR="00C2638F" w:rsidRPr="00057352">
        <w:t xml:space="preserve">Kartograficznej </w:t>
      </w:r>
      <w:r w:rsidR="007F09A9" w:rsidRPr="00057352">
        <w:t>w</w:t>
      </w:r>
      <w:r w:rsidR="00C2638F" w:rsidRPr="00057352">
        <w:t xml:space="preserve"> Czechowic</w:t>
      </w:r>
      <w:r w:rsidR="007F09A9" w:rsidRPr="00057352">
        <w:t>ach</w:t>
      </w:r>
      <w:r w:rsidR="00C2638F" w:rsidRPr="00057352">
        <w:t>–Dziedzic</w:t>
      </w:r>
      <w:r w:rsidR="007F09A9" w:rsidRPr="00057352">
        <w:t>ach</w:t>
      </w:r>
      <w:r w:rsidR="00C2638F" w:rsidRPr="00057352">
        <w:t xml:space="preserve"> </w:t>
      </w:r>
      <w:r w:rsidRPr="00057352">
        <w:t>wykorzystuje oprogramowanie wymienione poniżej:</w:t>
      </w:r>
    </w:p>
    <w:tbl>
      <w:tblPr>
        <w:tblStyle w:val="Tabela-Siatka2"/>
        <w:tblW w:w="5474" w:type="pct"/>
        <w:tblLayout w:type="fixed"/>
        <w:tblLook w:val="04A0" w:firstRow="1" w:lastRow="0" w:firstColumn="1" w:lastColumn="0" w:noHBand="0" w:noVBand="1"/>
      </w:tblPr>
      <w:tblGrid>
        <w:gridCol w:w="561"/>
        <w:gridCol w:w="1276"/>
        <w:gridCol w:w="1561"/>
        <w:gridCol w:w="1135"/>
        <w:gridCol w:w="3261"/>
        <w:gridCol w:w="2125"/>
      </w:tblGrid>
      <w:tr w:rsidR="00F115B6" w:rsidRPr="00057352" w:rsidTr="0087360D">
        <w:tc>
          <w:tcPr>
            <w:tcW w:w="283" w:type="pct"/>
            <w:shd w:val="clear" w:color="auto" w:fill="F2F2F2" w:themeFill="background1" w:themeFillShade="F2"/>
            <w:vAlign w:val="center"/>
          </w:tcPr>
          <w:p w:rsidR="00B8637E" w:rsidRPr="00057352" w:rsidRDefault="00B8637E" w:rsidP="007164BE">
            <w:pPr>
              <w:spacing w:before="0"/>
              <w:jc w:val="center"/>
              <w:rPr>
                <w:b/>
                <w:sz w:val="18"/>
                <w:szCs w:val="18"/>
              </w:rPr>
            </w:pPr>
            <w:r w:rsidRPr="00057352">
              <w:rPr>
                <w:b/>
                <w:sz w:val="18"/>
                <w:szCs w:val="18"/>
              </w:rPr>
              <w:t>Lp.</w:t>
            </w:r>
          </w:p>
        </w:tc>
        <w:tc>
          <w:tcPr>
            <w:tcW w:w="643" w:type="pct"/>
            <w:shd w:val="clear" w:color="auto" w:fill="F2F2F2" w:themeFill="background1" w:themeFillShade="F2"/>
            <w:vAlign w:val="center"/>
          </w:tcPr>
          <w:p w:rsidR="00B8637E" w:rsidRPr="00057352" w:rsidRDefault="002F6933" w:rsidP="001B7508">
            <w:pPr>
              <w:spacing w:before="0"/>
              <w:jc w:val="center"/>
              <w:rPr>
                <w:b/>
                <w:sz w:val="18"/>
                <w:szCs w:val="18"/>
              </w:rPr>
            </w:pPr>
            <w:r w:rsidRPr="00057352">
              <w:rPr>
                <w:b/>
                <w:sz w:val="18"/>
                <w:szCs w:val="18"/>
              </w:rPr>
              <w:t>Nazwa programu</w:t>
            </w:r>
            <w:r w:rsidR="00B8637E" w:rsidRPr="00057352">
              <w:rPr>
                <w:b/>
                <w:sz w:val="18"/>
                <w:szCs w:val="18"/>
              </w:rPr>
              <w:t xml:space="preserve"> aplikacji</w:t>
            </w:r>
          </w:p>
        </w:tc>
        <w:tc>
          <w:tcPr>
            <w:tcW w:w="787" w:type="pct"/>
            <w:shd w:val="clear" w:color="auto" w:fill="F2F2F2" w:themeFill="background1" w:themeFillShade="F2"/>
            <w:vAlign w:val="center"/>
          </w:tcPr>
          <w:p w:rsidR="00B8637E" w:rsidRPr="00057352" w:rsidRDefault="00B8637E" w:rsidP="001B7508">
            <w:pPr>
              <w:spacing w:before="0"/>
              <w:jc w:val="center"/>
              <w:rPr>
                <w:b/>
                <w:sz w:val="18"/>
                <w:szCs w:val="18"/>
              </w:rPr>
            </w:pPr>
            <w:r w:rsidRPr="00057352">
              <w:rPr>
                <w:b/>
                <w:sz w:val="18"/>
                <w:szCs w:val="18"/>
              </w:rPr>
              <w:t>Wersja</w:t>
            </w:r>
          </w:p>
        </w:tc>
        <w:tc>
          <w:tcPr>
            <w:tcW w:w="572" w:type="pct"/>
            <w:shd w:val="clear" w:color="auto" w:fill="F2F2F2" w:themeFill="background1" w:themeFillShade="F2"/>
            <w:vAlign w:val="center"/>
          </w:tcPr>
          <w:p w:rsidR="00B8637E" w:rsidRPr="00057352" w:rsidRDefault="00B8637E" w:rsidP="003E5807">
            <w:pPr>
              <w:spacing w:before="0"/>
              <w:jc w:val="center"/>
              <w:rPr>
                <w:b/>
                <w:sz w:val="18"/>
                <w:szCs w:val="18"/>
              </w:rPr>
            </w:pPr>
            <w:r w:rsidRPr="00057352">
              <w:rPr>
                <w:b/>
                <w:sz w:val="18"/>
                <w:szCs w:val="18"/>
              </w:rPr>
              <w:t>System</w:t>
            </w:r>
          </w:p>
        </w:tc>
        <w:tc>
          <w:tcPr>
            <w:tcW w:w="1644" w:type="pct"/>
            <w:shd w:val="clear" w:color="auto" w:fill="F2F2F2" w:themeFill="background1" w:themeFillShade="F2"/>
            <w:vAlign w:val="center"/>
          </w:tcPr>
          <w:p w:rsidR="00B8637E" w:rsidRPr="00057352" w:rsidRDefault="00B8637E" w:rsidP="001B7508">
            <w:pPr>
              <w:spacing w:before="0"/>
              <w:jc w:val="center"/>
              <w:rPr>
                <w:b/>
                <w:sz w:val="18"/>
                <w:szCs w:val="18"/>
              </w:rPr>
            </w:pPr>
            <w:r w:rsidRPr="00057352">
              <w:rPr>
                <w:b/>
                <w:sz w:val="18"/>
                <w:szCs w:val="18"/>
              </w:rPr>
              <w:t>Przeznaczenie</w:t>
            </w:r>
            <w:r w:rsidR="008E65A7" w:rsidRPr="00057352">
              <w:rPr>
                <w:b/>
                <w:sz w:val="18"/>
                <w:szCs w:val="18"/>
              </w:rPr>
              <w:t>/Uwagi</w:t>
            </w:r>
          </w:p>
        </w:tc>
        <w:tc>
          <w:tcPr>
            <w:tcW w:w="1071" w:type="pct"/>
            <w:shd w:val="clear" w:color="auto" w:fill="F2F2F2" w:themeFill="background1" w:themeFillShade="F2"/>
            <w:vAlign w:val="center"/>
          </w:tcPr>
          <w:p w:rsidR="00B8637E" w:rsidRPr="00057352" w:rsidRDefault="00B8637E" w:rsidP="001B7508">
            <w:pPr>
              <w:spacing w:before="0"/>
              <w:jc w:val="center"/>
              <w:rPr>
                <w:b/>
                <w:sz w:val="18"/>
                <w:szCs w:val="18"/>
              </w:rPr>
            </w:pPr>
            <w:r w:rsidRPr="00057352">
              <w:rPr>
                <w:b/>
                <w:sz w:val="18"/>
                <w:szCs w:val="18"/>
              </w:rPr>
              <w:t>Dostawca</w:t>
            </w:r>
          </w:p>
        </w:tc>
      </w:tr>
      <w:tr w:rsidR="00F115B6" w:rsidRPr="00057352" w:rsidTr="0087360D">
        <w:tc>
          <w:tcPr>
            <w:tcW w:w="283" w:type="pct"/>
            <w:vAlign w:val="center"/>
          </w:tcPr>
          <w:p w:rsidR="00B8637E" w:rsidRPr="00057352" w:rsidRDefault="00B8637E" w:rsidP="007164BE">
            <w:pPr>
              <w:autoSpaceDE w:val="0"/>
              <w:autoSpaceDN w:val="0"/>
              <w:adjustRightInd w:val="0"/>
              <w:spacing w:before="0"/>
              <w:jc w:val="center"/>
              <w:rPr>
                <w:bCs/>
                <w:sz w:val="18"/>
                <w:szCs w:val="18"/>
              </w:rPr>
            </w:pPr>
            <w:r w:rsidRPr="00057352">
              <w:rPr>
                <w:bCs/>
                <w:sz w:val="18"/>
                <w:szCs w:val="18"/>
              </w:rPr>
              <w:t>1</w:t>
            </w:r>
          </w:p>
        </w:tc>
        <w:tc>
          <w:tcPr>
            <w:tcW w:w="643" w:type="pct"/>
            <w:vAlign w:val="center"/>
          </w:tcPr>
          <w:p w:rsidR="00B8637E" w:rsidRPr="00057352" w:rsidRDefault="00B8637E" w:rsidP="001B7508">
            <w:pPr>
              <w:autoSpaceDE w:val="0"/>
              <w:autoSpaceDN w:val="0"/>
              <w:adjustRightInd w:val="0"/>
              <w:spacing w:before="0"/>
              <w:jc w:val="center"/>
              <w:rPr>
                <w:bCs/>
                <w:sz w:val="18"/>
                <w:szCs w:val="18"/>
              </w:rPr>
            </w:pPr>
            <w:r w:rsidRPr="00057352">
              <w:rPr>
                <w:bCs/>
                <w:sz w:val="18"/>
                <w:szCs w:val="18"/>
              </w:rPr>
              <w:t>EWMAPA</w:t>
            </w:r>
          </w:p>
        </w:tc>
        <w:tc>
          <w:tcPr>
            <w:tcW w:w="787" w:type="pct"/>
            <w:vAlign w:val="center"/>
          </w:tcPr>
          <w:p w:rsidR="00B8637E" w:rsidRPr="00057352" w:rsidRDefault="00AE4B64" w:rsidP="001B7508">
            <w:pPr>
              <w:autoSpaceDE w:val="0"/>
              <w:autoSpaceDN w:val="0"/>
              <w:adjustRightInd w:val="0"/>
              <w:spacing w:before="0"/>
              <w:jc w:val="center"/>
              <w:rPr>
                <w:sz w:val="18"/>
                <w:szCs w:val="18"/>
              </w:rPr>
            </w:pPr>
            <w:r w:rsidRPr="00057352">
              <w:rPr>
                <w:sz w:val="18"/>
                <w:szCs w:val="18"/>
              </w:rPr>
              <w:t>12.18</w:t>
            </w:r>
          </w:p>
        </w:tc>
        <w:tc>
          <w:tcPr>
            <w:tcW w:w="572" w:type="pct"/>
            <w:vAlign w:val="center"/>
          </w:tcPr>
          <w:p w:rsidR="00B8637E" w:rsidRPr="00057352" w:rsidRDefault="002F6933" w:rsidP="003E5807">
            <w:pPr>
              <w:autoSpaceDE w:val="0"/>
              <w:autoSpaceDN w:val="0"/>
              <w:adjustRightInd w:val="0"/>
              <w:spacing w:before="0"/>
              <w:jc w:val="center"/>
              <w:rPr>
                <w:sz w:val="18"/>
                <w:szCs w:val="18"/>
              </w:rPr>
            </w:pPr>
            <w:r w:rsidRPr="00057352">
              <w:rPr>
                <w:sz w:val="18"/>
                <w:szCs w:val="18"/>
              </w:rPr>
              <w:t>STRATEG</w:t>
            </w:r>
          </w:p>
        </w:tc>
        <w:tc>
          <w:tcPr>
            <w:tcW w:w="1644" w:type="pct"/>
            <w:vAlign w:val="center"/>
          </w:tcPr>
          <w:p w:rsidR="00954755" w:rsidRPr="00057352" w:rsidRDefault="00954755"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Prowadzenie wektorowej mapy zasadniczej.</w:t>
            </w:r>
          </w:p>
          <w:p w:rsidR="00DF0C47" w:rsidRPr="00057352" w:rsidRDefault="002F6933" w:rsidP="000B23FA">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Pro</w:t>
            </w:r>
            <w:r w:rsidR="003560E9" w:rsidRPr="00057352">
              <w:rPr>
                <w:sz w:val="18"/>
                <w:szCs w:val="18"/>
              </w:rPr>
              <w:t>wadzenie</w:t>
            </w:r>
            <w:r w:rsidR="00954755" w:rsidRPr="00057352">
              <w:rPr>
                <w:sz w:val="18"/>
                <w:szCs w:val="18"/>
              </w:rPr>
              <w:t xml:space="preserve"> </w:t>
            </w:r>
            <w:r w:rsidR="008F49B2" w:rsidRPr="00057352">
              <w:rPr>
                <w:sz w:val="18"/>
                <w:szCs w:val="18"/>
              </w:rPr>
              <w:t>części graficznej</w:t>
            </w:r>
            <w:r w:rsidR="00954755" w:rsidRPr="00057352">
              <w:rPr>
                <w:sz w:val="18"/>
                <w:szCs w:val="18"/>
              </w:rPr>
              <w:t xml:space="preserve"> </w:t>
            </w:r>
            <w:proofErr w:type="spellStart"/>
            <w:r w:rsidR="00954755" w:rsidRPr="00057352">
              <w:rPr>
                <w:sz w:val="18"/>
                <w:szCs w:val="18"/>
              </w:rPr>
              <w:t>EGiB</w:t>
            </w:r>
            <w:proofErr w:type="spellEnd"/>
            <w:r w:rsidR="00954755" w:rsidRPr="00057352">
              <w:rPr>
                <w:sz w:val="18"/>
                <w:szCs w:val="18"/>
              </w:rPr>
              <w:t>.</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GEOBID Sp. z o.o.</w:t>
            </w:r>
          </w:p>
          <w:p w:rsidR="00B8637E" w:rsidRPr="00057352" w:rsidRDefault="00B8637E" w:rsidP="001B7508">
            <w:pPr>
              <w:autoSpaceDE w:val="0"/>
              <w:autoSpaceDN w:val="0"/>
              <w:adjustRightInd w:val="0"/>
              <w:spacing w:before="0"/>
              <w:jc w:val="center"/>
              <w:rPr>
                <w:sz w:val="18"/>
                <w:szCs w:val="18"/>
              </w:rPr>
            </w:pPr>
            <w:r w:rsidRPr="00057352">
              <w:rPr>
                <w:sz w:val="18"/>
                <w:szCs w:val="18"/>
              </w:rPr>
              <w:t>Ul. Kossutha 11</w:t>
            </w:r>
          </w:p>
          <w:p w:rsidR="00B8637E" w:rsidRPr="00057352" w:rsidRDefault="00B8637E" w:rsidP="001B7508">
            <w:pPr>
              <w:autoSpaceDE w:val="0"/>
              <w:autoSpaceDN w:val="0"/>
              <w:adjustRightInd w:val="0"/>
              <w:spacing w:before="0"/>
              <w:jc w:val="center"/>
              <w:rPr>
                <w:sz w:val="18"/>
                <w:szCs w:val="18"/>
              </w:rPr>
            </w:pPr>
            <w:r w:rsidRPr="00057352">
              <w:rPr>
                <w:sz w:val="18"/>
                <w:szCs w:val="18"/>
              </w:rPr>
              <w:t>40-844 Katowice</w:t>
            </w:r>
          </w:p>
          <w:p w:rsidR="00B8637E" w:rsidRPr="00057352" w:rsidRDefault="00B8637E" w:rsidP="001B7508">
            <w:pPr>
              <w:autoSpaceDE w:val="0"/>
              <w:autoSpaceDN w:val="0"/>
              <w:adjustRightInd w:val="0"/>
              <w:spacing w:before="0"/>
              <w:jc w:val="center"/>
              <w:rPr>
                <w:sz w:val="18"/>
                <w:szCs w:val="18"/>
              </w:rPr>
            </w:pPr>
            <w:r w:rsidRPr="00057352">
              <w:rPr>
                <w:sz w:val="18"/>
                <w:szCs w:val="18"/>
              </w:rPr>
              <w:t>Tel. 32 241 04 84</w:t>
            </w:r>
          </w:p>
        </w:tc>
      </w:tr>
      <w:tr w:rsidR="00F115B6" w:rsidRPr="00057352" w:rsidTr="0087360D">
        <w:tc>
          <w:tcPr>
            <w:tcW w:w="283" w:type="pct"/>
            <w:vAlign w:val="center"/>
          </w:tcPr>
          <w:p w:rsidR="00B8637E" w:rsidRPr="00057352" w:rsidRDefault="00B8637E" w:rsidP="007164BE">
            <w:pPr>
              <w:autoSpaceDE w:val="0"/>
              <w:autoSpaceDN w:val="0"/>
              <w:adjustRightInd w:val="0"/>
              <w:spacing w:before="0"/>
              <w:jc w:val="center"/>
              <w:rPr>
                <w:bCs/>
                <w:sz w:val="18"/>
                <w:szCs w:val="18"/>
              </w:rPr>
            </w:pPr>
            <w:r w:rsidRPr="00057352">
              <w:rPr>
                <w:bCs/>
                <w:sz w:val="18"/>
                <w:szCs w:val="18"/>
              </w:rPr>
              <w:t>2</w:t>
            </w:r>
          </w:p>
        </w:tc>
        <w:tc>
          <w:tcPr>
            <w:tcW w:w="643" w:type="pct"/>
            <w:vAlign w:val="center"/>
          </w:tcPr>
          <w:p w:rsidR="00B8637E" w:rsidRPr="00057352" w:rsidRDefault="00B8637E" w:rsidP="001B7508">
            <w:pPr>
              <w:autoSpaceDE w:val="0"/>
              <w:autoSpaceDN w:val="0"/>
              <w:adjustRightInd w:val="0"/>
              <w:spacing w:before="0"/>
              <w:jc w:val="center"/>
              <w:rPr>
                <w:bCs/>
                <w:sz w:val="18"/>
                <w:szCs w:val="18"/>
              </w:rPr>
            </w:pPr>
            <w:r w:rsidRPr="00057352">
              <w:rPr>
                <w:bCs/>
                <w:sz w:val="18"/>
                <w:szCs w:val="18"/>
              </w:rPr>
              <w:t>EWOPIS</w:t>
            </w:r>
          </w:p>
        </w:tc>
        <w:tc>
          <w:tcPr>
            <w:tcW w:w="787" w:type="pct"/>
            <w:vAlign w:val="center"/>
          </w:tcPr>
          <w:p w:rsidR="00B8637E" w:rsidRPr="00057352" w:rsidRDefault="00954755" w:rsidP="001B7508">
            <w:pPr>
              <w:autoSpaceDE w:val="0"/>
              <w:autoSpaceDN w:val="0"/>
              <w:adjustRightInd w:val="0"/>
              <w:spacing w:before="0"/>
              <w:jc w:val="center"/>
              <w:rPr>
                <w:sz w:val="18"/>
                <w:szCs w:val="18"/>
              </w:rPr>
            </w:pPr>
            <w:r w:rsidRPr="00057352">
              <w:rPr>
                <w:sz w:val="18"/>
                <w:szCs w:val="18"/>
              </w:rPr>
              <w:t>6.28</w:t>
            </w:r>
          </w:p>
        </w:tc>
        <w:tc>
          <w:tcPr>
            <w:tcW w:w="572" w:type="pct"/>
            <w:vAlign w:val="center"/>
          </w:tcPr>
          <w:p w:rsidR="00B8637E" w:rsidRPr="00057352" w:rsidRDefault="00954755" w:rsidP="003E5807">
            <w:pPr>
              <w:autoSpaceDE w:val="0"/>
              <w:autoSpaceDN w:val="0"/>
              <w:adjustRightInd w:val="0"/>
              <w:spacing w:before="0"/>
              <w:jc w:val="center"/>
              <w:rPr>
                <w:sz w:val="18"/>
                <w:szCs w:val="18"/>
              </w:rPr>
            </w:pPr>
            <w:r w:rsidRPr="00057352">
              <w:rPr>
                <w:sz w:val="18"/>
                <w:szCs w:val="18"/>
              </w:rPr>
              <w:t>STRATEG</w:t>
            </w:r>
          </w:p>
        </w:tc>
        <w:tc>
          <w:tcPr>
            <w:tcW w:w="1644" w:type="pct"/>
            <w:vAlign w:val="center"/>
          </w:tcPr>
          <w:p w:rsidR="00B8637E" w:rsidRPr="00057352" w:rsidRDefault="008A32DE"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Prowadzenie</w:t>
            </w:r>
            <w:r w:rsidR="00D96220" w:rsidRPr="00057352">
              <w:rPr>
                <w:sz w:val="18"/>
                <w:szCs w:val="18"/>
              </w:rPr>
              <w:t xml:space="preserve"> </w:t>
            </w:r>
            <w:r w:rsidR="008F49B2" w:rsidRPr="00057352">
              <w:rPr>
                <w:sz w:val="18"/>
                <w:szCs w:val="18"/>
              </w:rPr>
              <w:t xml:space="preserve">części opisowej </w:t>
            </w:r>
            <w:proofErr w:type="spellStart"/>
            <w:r w:rsidR="00D96220" w:rsidRPr="00057352">
              <w:rPr>
                <w:sz w:val="18"/>
                <w:szCs w:val="18"/>
              </w:rPr>
              <w:t>EGiB</w:t>
            </w:r>
            <w:proofErr w:type="spellEnd"/>
            <w:r w:rsidR="008F49B2" w:rsidRPr="00057352">
              <w:rPr>
                <w:sz w:val="18"/>
                <w:szCs w:val="18"/>
              </w:rPr>
              <w:t>.</w:t>
            </w:r>
          </w:p>
          <w:p w:rsidR="008F49B2" w:rsidRPr="00057352" w:rsidRDefault="008E65A7" w:rsidP="000B23FA">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 xml:space="preserve">Dane przechowywane są w bazie </w:t>
            </w:r>
            <w:proofErr w:type="spellStart"/>
            <w:r w:rsidRPr="00057352">
              <w:rPr>
                <w:sz w:val="18"/>
                <w:szCs w:val="18"/>
              </w:rPr>
              <w:t>Firebird</w:t>
            </w:r>
            <w:proofErr w:type="spellEnd"/>
            <w:r w:rsidRPr="00057352">
              <w:rPr>
                <w:sz w:val="18"/>
                <w:szCs w:val="18"/>
              </w:rPr>
              <w:t xml:space="preserve"> w wersji 2.5.6</w:t>
            </w:r>
            <w:r w:rsidR="00932734" w:rsidRPr="00057352">
              <w:rPr>
                <w:sz w:val="18"/>
                <w:szCs w:val="18"/>
              </w:rPr>
              <w:t>.</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GEOBID Sp. z o.o.</w:t>
            </w:r>
          </w:p>
          <w:p w:rsidR="00B8637E" w:rsidRPr="00057352" w:rsidRDefault="00B8637E" w:rsidP="001B7508">
            <w:pPr>
              <w:autoSpaceDE w:val="0"/>
              <w:autoSpaceDN w:val="0"/>
              <w:adjustRightInd w:val="0"/>
              <w:spacing w:before="0"/>
              <w:jc w:val="center"/>
              <w:rPr>
                <w:sz w:val="18"/>
                <w:szCs w:val="18"/>
              </w:rPr>
            </w:pPr>
            <w:r w:rsidRPr="00057352">
              <w:rPr>
                <w:sz w:val="18"/>
                <w:szCs w:val="18"/>
              </w:rPr>
              <w:t>Ul. Kossutha 11</w:t>
            </w:r>
          </w:p>
          <w:p w:rsidR="00B8637E" w:rsidRPr="00057352" w:rsidRDefault="00B8637E" w:rsidP="001B7508">
            <w:pPr>
              <w:autoSpaceDE w:val="0"/>
              <w:autoSpaceDN w:val="0"/>
              <w:adjustRightInd w:val="0"/>
              <w:spacing w:before="0"/>
              <w:jc w:val="center"/>
              <w:rPr>
                <w:sz w:val="18"/>
                <w:szCs w:val="18"/>
              </w:rPr>
            </w:pPr>
            <w:r w:rsidRPr="00057352">
              <w:rPr>
                <w:sz w:val="18"/>
                <w:szCs w:val="18"/>
              </w:rPr>
              <w:t>40-844 Katowice</w:t>
            </w:r>
          </w:p>
          <w:p w:rsidR="00B8637E" w:rsidRPr="00057352" w:rsidRDefault="00B8637E" w:rsidP="001B7508">
            <w:pPr>
              <w:autoSpaceDE w:val="0"/>
              <w:autoSpaceDN w:val="0"/>
              <w:adjustRightInd w:val="0"/>
              <w:spacing w:before="0"/>
              <w:jc w:val="center"/>
              <w:rPr>
                <w:sz w:val="18"/>
                <w:szCs w:val="18"/>
              </w:rPr>
            </w:pPr>
            <w:r w:rsidRPr="00057352">
              <w:rPr>
                <w:sz w:val="18"/>
                <w:szCs w:val="18"/>
              </w:rPr>
              <w:t>Tel. 32 241 04 84</w:t>
            </w:r>
          </w:p>
        </w:tc>
      </w:tr>
      <w:tr w:rsidR="00F115B6" w:rsidRPr="00057352" w:rsidTr="0087360D">
        <w:tc>
          <w:tcPr>
            <w:tcW w:w="283" w:type="pct"/>
            <w:vAlign w:val="center"/>
          </w:tcPr>
          <w:p w:rsidR="007164BE" w:rsidRPr="00057352" w:rsidRDefault="007164BE" w:rsidP="007164BE">
            <w:pPr>
              <w:autoSpaceDE w:val="0"/>
              <w:autoSpaceDN w:val="0"/>
              <w:adjustRightInd w:val="0"/>
              <w:spacing w:before="0"/>
              <w:jc w:val="center"/>
              <w:rPr>
                <w:bCs/>
                <w:sz w:val="18"/>
                <w:szCs w:val="18"/>
              </w:rPr>
            </w:pPr>
            <w:r w:rsidRPr="00057352">
              <w:rPr>
                <w:bCs/>
                <w:sz w:val="18"/>
                <w:szCs w:val="18"/>
              </w:rPr>
              <w:t>3</w:t>
            </w:r>
          </w:p>
        </w:tc>
        <w:tc>
          <w:tcPr>
            <w:tcW w:w="643" w:type="pct"/>
            <w:vAlign w:val="center"/>
          </w:tcPr>
          <w:p w:rsidR="007164BE" w:rsidRPr="00057352" w:rsidRDefault="001B7508" w:rsidP="001B7508">
            <w:pPr>
              <w:autoSpaceDE w:val="0"/>
              <w:autoSpaceDN w:val="0"/>
              <w:adjustRightInd w:val="0"/>
              <w:spacing w:before="0"/>
              <w:jc w:val="center"/>
              <w:rPr>
                <w:bCs/>
                <w:sz w:val="18"/>
                <w:szCs w:val="18"/>
              </w:rPr>
            </w:pPr>
            <w:r w:rsidRPr="00057352">
              <w:rPr>
                <w:bCs/>
                <w:sz w:val="18"/>
                <w:szCs w:val="18"/>
              </w:rPr>
              <w:t>REJCEN</w:t>
            </w:r>
          </w:p>
        </w:tc>
        <w:tc>
          <w:tcPr>
            <w:tcW w:w="787" w:type="pct"/>
            <w:vAlign w:val="center"/>
          </w:tcPr>
          <w:p w:rsidR="007164BE" w:rsidRPr="00057352" w:rsidRDefault="003E5807" w:rsidP="001B7508">
            <w:pPr>
              <w:autoSpaceDE w:val="0"/>
              <w:autoSpaceDN w:val="0"/>
              <w:adjustRightInd w:val="0"/>
              <w:spacing w:before="0"/>
              <w:jc w:val="center"/>
              <w:rPr>
                <w:bCs/>
                <w:sz w:val="18"/>
                <w:szCs w:val="18"/>
              </w:rPr>
            </w:pPr>
            <w:r w:rsidRPr="00057352">
              <w:rPr>
                <w:bCs/>
                <w:sz w:val="18"/>
                <w:szCs w:val="18"/>
              </w:rPr>
              <w:t>2.28</w:t>
            </w:r>
          </w:p>
        </w:tc>
        <w:tc>
          <w:tcPr>
            <w:tcW w:w="572" w:type="pct"/>
            <w:vAlign w:val="center"/>
          </w:tcPr>
          <w:p w:rsidR="007164BE" w:rsidRPr="00057352" w:rsidRDefault="00B21D35" w:rsidP="003E5807">
            <w:pPr>
              <w:autoSpaceDE w:val="0"/>
              <w:autoSpaceDN w:val="0"/>
              <w:adjustRightInd w:val="0"/>
              <w:spacing w:before="0"/>
              <w:jc w:val="center"/>
              <w:rPr>
                <w:bCs/>
                <w:sz w:val="18"/>
                <w:szCs w:val="18"/>
              </w:rPr>
            </w:pPr>
            <w:r w:rsidRPr="00057352">
              <w:rPr>
                <w:sz w:val="18"/>
                <w:szCs w:val="18"/>
              </w:rPr>
              <w:t>STRATEG</w:t>
            </w:r>
          </w:p>
        </w:tc>
        <w:tc>
          <w:tcPr>
            <w:tcW w:w="1644" w:type="pct"/>
            <w:vAlign w:val="center"/>
          </w:tcPr>
          <w:p w:rsidR="007164BE" w:rsidRPr="00057352" w:rsidRDefault="00D96220"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 xml:space="preserve">Prowadzenie </w:t>
            </w:r>
            <w:proofErr w:type="spellStart"/>
            <w:r w:rsidRPr="00057352">
              <w:rPr>
                <w:sz w:val="18"/>
                <w:szCs w:val="18"/>
              </w:rPr>
              <w:t>RCiWN</w:t>
            </w:r>
            <w:proofErr w:type="spellEnd"/>
            <w:r w:rsidRPr="00057352">
              <w:rPr>
                <w:sz w:val="18"/>
                <w:szCs w:val="18"/>
              </w:rPr>
              <w:t>.</w:t>
            </w:r>
          </w:p>
          <w:p w:rsidR="008E65A7" w:rsidRPr="00057352" w:rsidRDefault="008E65A7"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 xml:space="preserve">Dane przechowywane są w bazie </w:t>
            </w:r>
            <w:proofErr w:type="spellStart"/>
            <w:r w:rsidRPr="00057352">
              <w:rPr>
                <w:sz w:val="18"/>
                <w:szCs w:val="18"/>
              </w:rPr>
              <w:t>Firebird</w:t>
            </w:r>
            <w:proofErr w:type="spellEnd"/>
            <w:r w:rsidRPr="00057352">
              <w:rPr>
                <w:sz w:val="18"/>
                <w:szCs w:val="18"/>
              </w:rPr>
              <w:t xml:space="preserve"> w wersji 2.5.6</w:t>
            </w:r>
            <w:r w:rsidR="00932734" w:rsidRPr="00057352">
              <w:rPr>
                <w:sz w:val="18"/>
                <w:szCs w:val="18"/>
              </w:rPr>
              <w:t>.</w:t>
            </w:r>
          </w:p>
        </w:tc>
        <w:tc>
          <w:tcPr>
            <w:tcW w:w="1071" w:type="pct"/>
            <w:vAlign w:val="center"/>
          </w:tcPr>
          <w:p w:rsidR="00D96220" w:rsidRPr="00057352" w:rsidRDefault="00D96220" w:rsidP="00D96220">
            <w:pPr>
              <w:autoSpaceDE w:val="0"/>
              <w:autoSpaceDN w:val="0"/>
              <w:adjustRightInd w:val="0"/>
              <w:spacing w:before="0"/>
              <w:jc w:val="center"/>
              <w:rPr>
                <w:sz w:val="18"/>
                <w:szCs w:val="18"/>
              </w:rPr>
            </w:pPr>
            <w:r w:rsidRPr="00057352">
              <w:rPr>
                <w:sz w:val="18"/>
                <w:szCs w:val="18"/>
              </w:rPr>
              <w:t>GEOBID Sp. z o.o.</w:t>
            </w:r>
          </w:p>
          <w:p w:rsidR="00D96220" w:rsidRPr="00057352" w:rsidRDefault="00D96220" w:rsidP="00D96220">
            <w:pPr>
              <w:autoSpaceDE w:val="0"/>
              <w:autoSpaceDN w:val="0"/>
              <w:adjustRightInd w:val="0"/>
              <w:spacing w:before="0"/>
              <w:jc w:val="center"/>
              <w:rPr>
                <w:sz w:val="18"/>
                <w:szCs w:val="18"/>
              </w:rPr>
            </w:pPr>
            <w:r w:rsidRPr="00057352">
              <w:rPr>
                <w:sz w:val="18"/>
                <w:szCs w:val="18"/>
              </w:rPr>
              <w:t>Ul. Kossutha 11</w:t>
            </w:r>
          </w:p>
          <w:p w:rsidR="00D96220" w:rsidRPr="00057352" w:rsidRDefault="00D96220" w:rsidP="00D96220">
            <w:pPr>
              <w:autoSpaceDE w:val="0"/>
              <w:autoSpaceDN w:val="0"/>
              <w:adjustRightInd w:val="0"/>
              <w:spacing w:before="0"/>
              <w:jc w:val="center"/>
              <w:rPr>
                <w:sz w:val="18"/>
                <w:szCs w:val="18"/>
              </w:rPr>
            </w:pPr>
            <w:r w:rsidRPr="00057352">
              <w:rPr>
                <w:sz w:val="18"/>
                <w:szCs w:val="18"/>
              </w:rPr>
              <w:t>40-844 Katowice</w:t>
            </w:r>
          </w:p>
          <w:p w:rsidR="007164BE" w:rsidRPr="00057352" w:rsidRDefault="00D96220" w:rsidP="00D96220">
            <w:pPr>
              <w:autoSpaceDE w:val="0"/>
              <w:autoSpaceDN w:val="0"/>
              <w:adjustRightInd w:val="0"/>
              <w:spacing w:before="0"/>
              <w:jc w:val="center"/>
              <w:rPr>
                <w:sz w:val="18"/>
                <w:szCs w:val="18"/>
              </w:rPr>
            </w:pPr>
            <w:r w:rsidRPr="00057352">
              <w:rPr>
                <w:sz w:val="18"/>
                <w:szCs w:val="18"/>
              </w:rPr>
              <w:t>Tel. 32 241 04 84</w:t>
            </w:r>
          </w:p>
        </w:tc>
      </w:tr>
      <w:tr w:rsidR="00F115B6" w:rsidRPr="00057352" w:rsidTr="0087360D">
        <w:tc>
          <w:tcPr>
            <w:tcW w:w="283" w:type="pct"/>
            <w:vAlign w:val="center"/>
          </w:tcPr>
          <w:p w:rsidR="00B8637E" w:rsidRPr="00057352" w:rsidRDefault="002F7B6E" w:rsidP="007164BE">
            <w:pPr>
              <w:autoSpaceDE w:val="0"/>
              <w:autoSpaceDN w:val="0"/>
              <w:adjustRightInd w:val="0"/>
              <w:spacing w:before="0"/>
              <w:jc w:val="center"/>
              <w:rPr>
                <w:bCs/>
                <w:sz w:val="18"/>
                <w:szCs w:val="18"/>
              </w:rPr>
            </w:pPr>
            <w:r w:rsidRPr="00057352">
              <w:rPr>
                <w:bCs/>
                <w:sz w:val="18"/>
                <w:szCs w:val="18"/>
              </w:rPr>
              <w:t>4</w:t>
            </w:r>
          </w:p>
        </w:tc>
        <w:tc>
          <w:tcPr>
            <w:tcW w:w="643" w:type="pct"/>
            <w:vAlign w:val="center"/>
          </w:tcPr>
          <w:p w:rsidR="00B8637E" w:rsidRPr="00057352" w:rsidRDefault="00B8637E" w:rsidP="001B7508">
            <w:pPr>
              <w:autoSpaceDE w:val="0"/>
              <w:autoSpaceDN w:val="0"/>
              <w:adjustRightInd w:val="0"/>
              <w:spacing w:before="0"/>
              <w:jc w:val="center"/>
              <w:rPr>
                <w:bCs/>
                <w:sz w:val="18"/>
                <w:szCs w:val="18"/>
              </w:rPr>
            </w:pPr>
            <w:r w:rsidRPr="00057352">
              <w:rPr>
                <w:bCs/>
                <w:sz w:val="18"/>
                <w:szCs w:val="18"/>
              </w:rPr>
              <w:t>OŚRODEK</w:t>
            </w:r>
          </w:p>
        </w:tc>
        <w:tc>
          <w:tcPr>
            <w:tcW w:w="787" w:type="pct"/>
            <w:vAlign w:val="center"/>
          </w:tcPr>
          <w:p w:rsidR="00B8637E" w:rsidRPr="00057352" w:rsidRDefault="008A32DE" w:rsidP="001B7508">
            <w:pPr>
              <w:autoSpaceDE w:val="0"/>
              <w:autoSpaceDN w:val="0"/>
              <w:adjustRightInd w:val="0"/>
              <w:spacing w:before="0"/>
              <w:jc w:val="center"/>
              <w:rPr>
                <w:bCs/>
                <w:sz w:val="18"/>
                <w:szCs w:val="18"/>
              </w:rPr>
            </w:pPr>
            <w:r w:rsidRPr="00057352">
              <w:rPr>
                <w:bCs/>
                <w:sz w:val="18"/>
                <w:szCs w:val="18"/>
              </w:rPr>
              <w:t>8.51</w:t>
            </w:r>
          </w:p>
        </w:tc>
        <w:tc>
          <w:tcPr>
            <w:tcW w:w="572" w:type="pct"/>
            <w:vAlign w:val="center"/>
          </w:tcPr>
          <w:p w:rsidR="00B8637E" w:rsidRPr="00057352" w:rsidRDefault="00D96220" w:rsidP="003E5807">
            <w:pPr>
              <w:autoSpaceDE w:val="0"/>
              <w:autoSpaceDN w:val="0"/>
              <w:adjustRightInd w:val="0"/>
              <w:spacing w:before="0"/>
              <w:jc w:val="center"/>
              <w:rPr>
                <w:bCs/>
                <w:sz w:val="18"/>
                <w:szCs w:val="18"/>
              </w:rPr>
            </w:pPr>
            <w:r w:rsidRPr="00057352">
              <w:rPr>
                <w:sz w:val="18"/>
                <w:szCs w:val="18"/>
              </w:rPr>
              <w:t>STRATEG</w:t>
            </w:r>
          </w:p>
        </w:tc>
        <w:tc>
          <w:tcPr>
            <w:tcW w:w="1644" w:type="pct"/>
            <w:vAlign w:val="center"/>
          </w:tcPr>
          <w:p w:rsidR="004335B6" w:rsidRPr="00057352" w:rsidRDefault="008A32DE"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Rejestracja i obsługa zgłoszeń prac geodezyjnych i ka</w:t>
            </w:r>
            <w:r w:rsidR="004335B6" w:rsidRPr="00057352">
              <w:rPr>
                <w:sz w:val="18"/>
                <w:szCs w:val="18"/>
              </w:rPr>
              <w:t>rtograficznych.</w:t>
            </w:r>
          </w:p>
          <w:p w:rsidR="004335B6" w:rsidRPr="00057352" w:rsidRDefault="008A32DE"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R</w:t>
            </w:r>
            <w:r w:rsidR="00932734" w:rsidRPr="00057352">
              <w:rPr>
                <w:sz w:val="18"/>
                <w:szCs w:val="18"/>
              </w:rPr>
              <w:t>ejestracja i obsługa wniosków o </w:t>
            </w:r>
            <w:r w:rsidRPr="00057352">
              <w:rPr>
                <w:sz w:val="18"/>
                <w:szCs w:val="18"/>
              </w:rPr>
              <w:t xml:space="preserve">udostępnienie materiałów zasobu </w:t>
            </w:r>
            <w:r w:rsidR="004335B6" w:rsidRPr="00057352">
              <w:rPr>
                <w:sz w:val="18"/>
                <w:szCs w:val="18"/>
              </w:rPr>
              <w:t>ora</w:t>
            </w:r>
            <w:r w:rsidR="00932734" w:rsidRPr="00057352">
              <w:rPr>
                <w:sz w:val="18"/>
                <w:szCs w:val="18"/>
              </w:rPr>
              <w:t>z o wydanie wyrysów i wypisów z </w:t>
            </w:r>
            <w:proofErr w:type="spellStart"/>
            <w:r w:rsidR="004335B6" w:rsidRPr="00057352">
              <w:rPr>
                <w:sz w:val="18"/>
                <w:szCs w:val="18"/>
              </w:rPr>
              <w:t>EGiB</w:t>
            </w:r>
            <w:proofErr w:type="spellEnd"/>
            <w:r w:rsidR="004335B6" w:rsidRPr="00057352">
              <w:rPr>
                <w:sz w:val="18"/>
                <w:szCs w:val="18"/>
              </w:rPr>
              <w:t>.</w:t>
            </w:r>
          </w:p>
          <w:p w:rsidR="004335B6" w:rsidRPr="00057352" w:rsidRDefault="004335B6"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Wspomaganie narad koordynacyjnych.</w:t>
            </w:r>
          </w:p>
          <w:p w:rsidR="004335B6" w:rsidRPr="00057352" w:rsidRDefault="004335B6"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Naliczanie opłat za ww. czynności.</w:t>
            </w:r>
          </w:p>
          <w:p w:rsidR="004335B6" w:rsidRPr="00057352" w:rsidRDefault="004335B6"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Generowanie</w:t>
            </w:r>
            <w:r w:rsidR="008A32DE" w:rsidRPr="00057352">
              <w:rPr>
                <w:sz w:val="18"/>
                <w:szCs w:val="18"/>
              </w:rPr>
              <w:t xml:space="preserve"> DOO</w:t>
            </w:r>
            <w:r w:rsidRPr="00057352">
              <w:rPr>
                <w:sz w:val="18"/>
                <w:szCs w:val="18"/>
              </w:rPr>
              <w:t>.</w:t>
            </w:r>
          </w:p>
          <w:p w:rsidR="004335B6" w:rsidRPr="00057352" w:rsidRDefault="004335B6"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Ewidencjonowanie materiałów zasobu.</w:t>
            </w:r>
          </w:p>
          <w:p w:rsidR="00B8637E" w:rsidRPr="00057352" w:rsidRDefault="004335B6"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Tworzenie</w:t>
            </w:r>
            <w:r w:rsidR="008A32DE" w:rsidRPr="00057352">
              <w:rPr>
                <w:sz w:val="18"/>
                <w:szCs w:val="18"/>
              </w:rPr>
              <w:t xml:space="preserve"> metadanych infrastruktury informacji przestrzennej.</w:t>
            </w:r>
          </w:p>
          <w:p w:rsidR="008E65A7" w:rsidRPr="00057352" w:rsidRDefault="008E65A7"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 xml:space="preserve">Dane przechowywane są w bazie </w:t>
            </w:r>
            <w:proofErr w:type="spellStart"/>
            <w:r w:rsidRPr="00057352">
              <w:rPr>
                <w:sz w:val="18"/>
                <w:szCs w:val="18"/>
              </w:rPr>
              <w:t>Firebird</w:t>
            </w:r>
            <w:proofErr w:type="spellEnd"/>
            <w:r w:rsidRPr="00057352">
              <w:rPr>
                <w:sz w:val="18"/>
                <w:szCs w:val="18"/>
              </w:rPr>
              <w:t xml:space="preserve"> w wersji 2.5.6</w:t>
            </w:r>
            <w:r w:rsidR="00932734" w:rsidRPr="00057352">
              <w:rPr>
                <w:sz w:val="18"/>
                <w:szCs w:val="18"/>
              </w:rPr>
              <w:t>.</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GEOBID Sp. z o.o.</w:t>
            </w:r>
          </w:p>
          <w:p w:rsidR="00B8637E" w:rsidRPr="00057352" w:rsidRDefault="00B8637E" w:rsidP="001B7508">
            <w:pPr>
              <w:autoSpaceDE w:val="0"/>
              <w:autoSpaceDN w:val="0"/>
              <w:adjustRightInd w:val="0"/>
              <w:spacing w:before="0"/>
              <w:jc w:val="center"/>
              <w:rPr>
                <w:sz w:val="18"/>
                <w:szCs w:val="18"/>
              </w:rPr>
            </w:pPr>
            <w:r w:rsidRPr="00057352">
              <w:rPr>
                <w:sz w:val="18"/>
                <w:szCs w:val="18"/>
              </w:rPr>
              <w:t>Ul. Kossutha 11</w:t>
            </w:r>
          </w:p>
          <w:p w:rsidR="00B8637E" w:rsidRPr="00057352" w:rsidRDefault="00B8637E" w:rsidP="001B7508">
            <w:pPr>
              <w:autoSpaceDE w:val="0"/>
              <w:autoSpaceDN w:val="0"/>
              <w:adjustRightInd w:val="0"/>
              <w:spacing w:before="0"/>
              <w:jc w:val="center"/>
              <w:rPr>
                <w:sz w:val="18"/>
                <w:szCs w:val="18"/>
              </w:rPr>
            </w:pPr>
            <w:r w:rsidRPr="00057352">
              <w:rPr>
                <w:sz w:val="18"/>
                <w:szCs w:val="18"/>
              </w:rPr>
              <w:t>40-844 Katowice</w:t>
            </w:r>
          </w:p>
          <w:p w:rsidR="00B8637E" w:rsidRPr="00057352" w:rsidRDefault="00B8637E" w:rsidP="001B7508">
            <w:pPr>
              <w:autoSpaceDE w:val="0"/>
              <w:autoSpaceDN w:val="0"/>
              <w:adjustRightInd w:val="0"/>
              <w:spacing w:before="0"/>
              <w:jc w:val="center"/>
              <w:rPr>
                <w:sz w:val="18"/>
                <w:szCs w:val="18"/>
              </w:rPr>
            </w:pPr>
            <w:r w:rsidRPr="00057352">
              <w:rPr>
                <w:sz w:val="18"/>
                <w:szCs w:val="18"/>
              </w:rPr>
              <w:t>Tel. 32 241 04 84</w:t>
            </w:r>
          </w:p>
        </w:tc>
      </w:tr>
      <w:tr w:rsidR="00F115B6" w:rsidRPr="00057352" w:rsidTr="0087360D">
        <w:tc>
          <w:tcPr>
            <w:tcW w:w="283" w:type="pct"/>
            <w:vAlign w:val="center"/>
          </w:tcPr>
          <w:p w:rsidR="00B8637E" w:rsidRPr="00057352" w:rsidRDefault="002F7B6E" w:rsidP="007164BE">
            <w:pPr>
              <w:autoSpaceDE w:val="0"/>
              <w:autoSpaceDN w:val="0"/>
              <w:adjustRightInd w:val="0"/>
              <w:spacing w:before="0"/>
              <w:jc w:val="center"/>
              <w:rPr>
                <w:bCs/>
                <w:sz w:val="18"/>
                <w:szCs w:val="18"/>
              </w:rPr>
            </w:pPr>
            <w:r w:rsidRPr="00057352">
              <w:rPr>
                <w:bCs/>
                <w:sz w:val="18"/>
                <w:szCs w:val="18"/>
              </w:rPr>
              <w:t>5</w:t>
            </w:r>
          </w:p>
        </w:tc>
        <w:tc>
          <w:tcPr>
            <w:tcW w:w="643" w:type="pct"/>
            <w:vAlign w:val="center"/>
          </w:tcPr>
          <w:p w:rsidR="00B8637E" w:rsidRPr="00057352" w:rsidRDefault="00B8637E" w:rsidP="001B7508">
            <w:pPr>
              <w:autoSpaceDE w:val="0"/>
              <w:autoSpaceDN w:val="0"/>
              <w:adjustRightInd w:val="0"/>
              <w:spacing w:before="0"/>
              <w:jc w:val="center"/>
              <w:rPr>
                <w:bCs/>
                <w:sz w:val="18"/>
                <w:szCs w:val="18"/>
              </w:rPr>
            </w:pPr>
            <w:r w:rsidRPr="00057352">
              <w:rPr>
                <w:bCs/>
                <w:sz w:val="18"/>
                <w:szCs w:val="18"/>
              </w:rPr>
              <w:t>BANK OSNÓW</w:t>
            </w:r>
          </w:p>
        </w:tc>
        <w:tc>
          <w:tcPr>
            <w:tcW w:w="787" w:type="pct"/>
            <w:vAlign w:val="center"/>
          </w:tcPr>
          <w:p w:rsidR="00B8637E" w:rsidRPr="00057352" w:rsidRDefault="002F7B6E" w:rsidP="001B7508">
            <w:pPr>
              <w:autoSpaceDE w:val="0"/>
              <w:autoSpaceDN w:val="0"/>
              <w:adjustRightInd w:val="0"/>
              <w:spacing w:before="0"/>
              <w:jc w:val="center"/>
              <w:rPr>
                <w:sz w:val="18"/>
                <w:szCs w:val="18"/>
              </w:rPr>
            </w:pPr>
            <w:r w:rsidRPr="00057352">
              <w:rPr>
                <w:sz w:val="18"/>
                <w:szCs w:val="18"/>
              </w:rPr>
              <w:t>3.05</w:t>
            </w:r>
          </w:p>
        </w:tc>
        <w:tc>
          <w:tcPr>
            <w:tcW w:w="572" w:type="pct"/>
            <w:vAlign w:val="center"/>
          </w:tcPr>
          <w:p w:rsidR="00B8637E" w:rsidRPr="00057352" w:rsidRDefault="00245731" w:rsidP="003E5807">
            <w:pPr>
              <w:autoSpaceDE w:val="0"/>
              <w:autoSpaceDN w:val="0"/>
              <w:adjustRightInd w:val="0"/>
              <w:spacing w:before="0"/>
              <w:jc w:val="center"/>
              <w:rPr>
                <w:sz w:val="18"/>
                <w:szCs w:val="18"/>
              </w:rPr>
            </w:pPr>
            <w:r w:rsidRPr="00057352">
              <w:rPr>
                <w:sz w:val="18"/>
                <w:szCs w:val="18"/>
              </w:rPr>
              <w:t>STRATEG</w:t>
            </w:r>
          </w:p>
        </w:tc>
        <w:tc>
          <w:tcPr>
            <w:tcW w:w="1644" w:type="pct"/>
            <w:vAlign w:val="center"/>
          </w:tcPr>
          <w:p w:rsidR="00B8637E" w:rsidRPr="00057352" w:rsidRDefault="00D96220"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Prowadzenie BDSOG.</w:t>
            </w:r>
          </w:p>
          <w:p w:rsidR="008E65A7" w:rsidRPr="00057352" w:rsidRDefault="008E65A7"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 xml:space="preserve">Dane przechowywane są w bazie </w:t>
            </w:r>
            <w:proofErr w:type="spellStart"/>
            <w:r w:rsidRPr="00057352">
              <w:rPr>
                <w:sz w:val="18"/>
                <w:szCs w:val="18"/>
              </w:rPr>
              <w:t>Firebird</w:t>
            </w:r>
            <w:proofErr w:type="spellEnd"/>
            <w:r w:rsidRPr="00057352">
              <w:rPr>
                <w:sz w:val="18"/>
                <w:szCs w:val="18"/>
              </w:rPr>
              <w:t xml:space="preserve"> w wersji 2.5.6</w:t>
            </w:r>
            <w:r w:rsidR="00932734" w:rsidRPr="00057352">
              <w:rPr>
                <w:sz w:val="18"/>
                <w:szCs w:val="18"/>
              </w:rPr>
              <w:t>.</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GEOBID Sp. z o.o.</w:t>
            </w:r>
          </w:p>
          <w:p w:rsidR="00B8637E" w:rsidRPr="00057352" w:rsidRDefault="00B8637E" w:rsidP="001B7508">
            <w:pPr>
              <w:autoSpaceDE w:val="0"/>
              <w:autoSpaceDN w:val="0"/>
              <w:adjustRightInd w:val="0"/>
              <w:spacing w:before="0"/>
              <w:jc w:val="center"/>
              <w:rPr>
                <w:sz w:val="18"/>
                <w:szCs w:val="18"/>
              </w:rPr>
            </w:pPr>
            <w:r w:rsidRPr="00057352">
              <w:rPr>
                <w:sz w:val="18"/>
                <w:szCs w:val="18"/>
              </w:rPr>
              <w:t>Ul. Kossutha 11</w:t>
            </w:r>
          </w:p>
          <w:p w:rsidR="00B8637E" w:rsidRPr="00057352" w:rsidRDefault="00B8637E" w:rsidP="001B7508">
            <w:pPr>
              <w:autoSpaceDE w:val="0"/>
              <w:autoSpaceDN w:val="0"/>
              <w:adjustRightInd w:val="0"/>
              <w:spacing w:before="0"/>
              <w:jc w:val="center"/>
              <w:rPr>
                <w:sz w:val="18"/>
                <w:szCs w:val="18"/>
              </w:rPr>
            </w:pPr>
            <w:r w:rsidRPr="00057352">
              <w:rPr>
                <w:sz w:val="18"/>
                <w:szCs w:val="18"/>
              </w:rPr>
              <w:t>40-844 Katowice</w:t>
            </w:r>
          </w:p>
          <w:p w:rsidR="00B8637E" w:rsidRPr="00057352" w:rsidRDefault="00B8637E" w:rsidP="001B7508">
            <w:pPr>
              <w:autoSpaceDE w:val="0"/>
              <w:autoSpaceDN w:val="0"/>
              <w:adjustRightInd w:val="0"/>
              <w:spacing w:before="0"/>
              <w:jc w:val="center"/>
              <w:rPr>
                <w:sz w:val="18"/>
                <w:szCs w:val="18"/>
              </w:rPr>
            </w:pPr>
            <w:r w:rsidRPr="00057352">
              <w:rPr>
                <w:sz w:val="18"/>
                <w:szCs w:val="18"/>
              </w:rPr>
              <w:t>Tel. 32 241 04 84</w:t>
            </w:r>
          </w:p>
        </w:tc>
      </w:tr>
      <w:tr w:rsidR="00F115B6" w:rsidRPr="00057352" w:rsidTr="0087360D">
        <w:tc>
          <w:tcPr>
            <w:tcW w:w="283" w:type="pct"/>
            <w:vAlign w:val="center"/>
          </w:tcPr>
          <w:p w:rsidR="00B8637E" w:rsidRPr="00057352" w:rsidRDefault="002F7B6E" w:rsidP="007164BE">
            <w:pPr>
              <w:autoSpaceDE w:val="0"/>
              <w:autoSpaceDN w:val="0"/>
              <w:adjustRightInd w:val="0"/>
              <w:spacing w:before="0"/>
              <w:jc w:val="center"/>
              <w:rPr>
                <w:bCs/>
                <w:sz w:val="18"/>
                <w:szCs w:val="18"/>
              </w:rPr>
            </w:pPr>
            <w:r w:rsidRPr="00057352">
              <w:rPr>
                <w:bCs/>
                <w:sz w:val="18"/>
                <w:szCs w:val="18"/>
              </w:rPr>
              <w:t>6</w:t>
            </w:r>
          </w:p>
        </w:tc>
        <w:tc>
          <w:tcPr>
            <w:tcW w:w="643" w:type="pct"/>
            <w:vAlign w:val="center"/>
          </w:tcPr>
          <w:p w:rsidR="006D303A" w:rsidRPr="00057352" w:rsidRDefault="00A10040" w:rsidP="006D303A">
            <w:pPr>
              <w:autoSpaceDE w:val="0"/>
              <w:autoSpaceDN w:val="0"/>
              <w:adjustRightInd w:val="0"/>
              <w:spacing w:before="0"/>
              <w:jc w:val="center"/>
              <w:rPr>
                <w:bCs/>
                <w:sz w:val="18"/>
                <w:szCs w:val="18"/>
              </w:rPr>
            </w:pPr>
            <w:r w:rsidRPr="00057352">
              <w:rPr>
                <w:bCs/>
                <w:sz w:val="18"/>
                <w:szCs w:val="18"/>
              </w:rPr>
              <w:t>FINN 8 SQL</w:t>
            </w:r>
          </w:p>
        </w:tc>
        <w:tc>
          <w:tcPr>
            <w:tcW w:w="787" w:type="pct"/>
            <w:vAlign w:val="center"/>
          </w:tcPr>
          <w:p w:rsidR="00B8637E" w:rsidRPr="00057352" w:rsidRDefault="00A10040" w:rsidP="001B7508">
            <w:pPr>
              <w:autoSpaceDE w:val="0"/>
              <w:autoSpaceDN w:val="0"/>
              <w:adjustRightInd w:val="0"/>
              <w:spacing w:before="0"/>
              <w:jc w:val="center"/>
              <w:rPr>
                <w:sz w:val="18"/>
                <w:szCs w:val="18"/>
              </w:rPr>
            </w:pPr>
            <w:r w:rsidRPr="00057352">
              <w:rPr>
                <w:sz w:val="18"/>
                <w:szCs w:val="18"/>
              </w:rPr>
              <w:t>8.1.12.s.7.5bacf39</w:t>
            </w:r>
          </w:p>
        </w:tc>
        <w:tc>
          <w:tcPr>
            <w:tcW w:w="572" w:type="pct"/>
            <w:vAlign w:val="center"/>
          </w:tcPr>
          <w:p w:rsidR="00B8637E" w:rsidRPr="00057352" w:rsidRDefault="00B8637E" w:rsidP="003E5807">
            <w:pPr>
              <w:autoSpaceDE w:val="0"/>
              <w:autoSpaceDN w:val="0"/>
              <w:adjustRightInd w:val="0"/>
              <w:spacing w:before="0"/>
              <w:jc w:val="center"/>
              <w:rPr>
                <w:sz w:val="18"/>
                <w:szCs w:val="18"/>
              </w:rPr>
            </w:pPr>
          </w:p>
        </w:tc>
        <w:tc>
          <w:tcPr>
            <w:tcW w:w="1644" w:type="pct"/>
            <w:vAlign w:val="center"/>
          </w:tcPr>
          <w:p w:rsidR="00A10040" w:rsidRPr="00057352" w:rsidRDefault="00A10040"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Obsługa el</w:t>
            </w:r>
            <w:r w:rsidR="00ED413A" w:rsidRPr="00057352">
              <w:rPr>
                <w:sz w:val="18"/>
                <w:szCs w:val="18"/>
              </w:rPr>
              <w:t>ektronicznego obiegu dokumentów (EZD)</w:t>
            </w:r>
            <w:r w:rsidR="00932734" w:rsidRPr="00057352">
              <w:rPr>
                <w:sz w:val="18"/>
                <w:szCs w:val="18"/>
              </w:rPr>
              <w:t>.</w:t>
            </w:r>
          </w:p>
          <w:p w:rsidR="00E900DE" w:rsidRPr="00057352" w:rsidRDefault="00A10040"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Obsługa spraw</w:t>
            </w:r>
            <w:r w:rsidR="00E900DE" w:rsidRPr="00057352">
              <w:rPr>
                <w:sz w:val="18"/>
                <w:szCs w:val="18"/>
              </w:rPr>
              <w:t>.</w:t>
            </w:r>
          </w:p>
          <w:p w:rsidR="00B8637E" w:rsidRPr="00057352" w:rsidRDefault="00932734"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Prowadzenie korespondencji z </w:t>
            </w:r>
            <w:r w:rsidR="00E900DE" w:rsidRPr="00057352">
              <w:rPr>
                <w:sz w:val="18"/>
                <w:szCs w:val="18"/>
              </w:rPr>
              <w:t xml:space="preserve">wykorzystaniem </w:t>
            </w:r>
            <w:proofErr w:type="spellStart"/>
            <w:r w:rsidR="00A10040" w:rsidRPr="00057352">
              <w:rPr>
                <w:sz w:val="18"/>
                <w:szCs w:val="18"/>
              </w:rPr>
              <w:t>ePUAP</w:t>
            </w:r>
            <w:proofErr w:type="spellEnd"/>
            <w:r w:rsidR="00E900DE" w:rsidRPr="00057352">
              <w:rPr>
                <w:sz w:val="18"/>
                <w:szCs w:val="18"/>
              </w:rPr>
              <w:t xml:space="preserve"> i </w:t>
            </w:r>
            <w:r w:rsidR="00A10040" w:rsidRPr="00057352">
              <w:rPr>
                <w:sz w:val="18"/>
                <w:szCs w:val="18"/>
              </w:rPr>
              <w:t>SEKAP</w:t>
            </w:r>
            <w:r w:rsidR="00B762C3" w:rsidRPr="00057352">
              <w:rPr>
                <w:sz w:val="18"/>
                <w:szCs w:val="18"/>
              </w:rPr>
              <w:t>.</w:t>
            </w:r>
          </w:p>
          <w:p w:rsidR="004402DA" w:rsidRPr="00057352" w:rsidRDefault="00C149B3"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 xml:space="preserve">Dane przechowywane są w bazie  </w:t>
            </w:r>
            <w:proofErr w:type="spellStart"/>
            <w:r w:rsidRPr="00057352">
              <w:rPr>
                <w:sz w:val="18"/>
                <w:szCs w:val="18"/>
              </w:rPr>
              <w:t>PostgreSQL</w:t>
            </w:r>
            <w:proofErr w:type="spellEnd"/>
            <w:r w:rsidRPr="00057352">
              <w:rPr>
                <w:sz w:val="18"/>
                <w:szCs w:val="18"/>
              </w:rPr>
              <w:t xml:space="preserve"> w wersji 9.2.20</w:t>
            </w:r>
            <w:r w:rsidR="00932734" w:rsidRPr="00057352">
              <w:rPr>
                <w:sz w:val="18"/>
                <w:szCs w:val="18"/>
              </w:rPr>
              <w:t>.</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LTC sp. z o.o.</w:t>
            </w:r>
          </w:p>
          <w:p w:rsidR="00B8637E" w:rsidRPr="00057352" w:rsidRDefault="00B8637E" w:rsidP="001B7508">
            <w:pPr>
              <w:autoSpaceDE w:val="0"/>
              <w:autoSpaceDN w:val="0"/>
              <w:adjustRightInd w:val="0"/>
              <w:spacing w:before="0"/>
              <w:jc w:val="center"/>
              <w:rPr>
                <w:sz w:val="18"/>
                <w:szCs w:val="18"/>
              </w:rPr>
            </w:pPr>
            <w:r w:rsidRPr="00057352">
              <w:rPr>
                <w:sz w:val="18"/>
                <w:szCs w:val="18"/>
              </w:rPr>
              <w:t>ul. Narutowicza 2</w:t>
            </w:r>
          </w:p>
          <w:p w:rsidR="00B8637E" w:rsidRPr="00057352" w:rsidRDefault="00B8637E" w:rsidP="001B7508">
            <w:pPr>
              <w:autoSpaceDE w:val="0"/>
              <w:autoSpaceDN w:val="0"/>
              <w:adjustRightInd w:val="0"/>
              <w:jc w:val="center"/>
              <w:rPr>
                <w:sz w:val="18"/>
                <w:szCs w:val="18"/>
              </w:rPr>
            </w:pPr>
            <w:r w:rsidRPr="00057352">
              <w:rPr>
                <w:sz w:val="18"/>
                <w:szCs w:val="18"/>
              </w:rPr>
              <w:t>98-300 Wieluń</w:t>
            </w:r>
          </w:p>
          <w:p w:rsidR="00B8637E" w:rsidRPr="00057352" w:rsidRDefault="00B8637E" w:rsidP="001B7508">
            <w:pPr>
              <w:autoSpaceDE w:val="0"/>
              <w:autoSpaceDN w:val="0"/>
              <w:adjustRightInd w:val="0"/>
              <w:spacing w:before="0"/>
              <w:jc w:val="center"/>
              <w:rPr>
                <w:sz w:val="18"/>
                <w:szCs w:val="18"/>
              </w:rPr>
            </w:pPr>
            <w:r w:rsidRPr="00057352">
              <w:rPr>
                <w:sz w:val="18"/>
                <w:szCs w:val="18"/>
              </w:rPr>
              <w:t>tel.: 43 843 24 41</w:t>
            </w:r>
          </w:p>
        </w:tc>
      </w:tr>
      <w:tr w:rsidR="00F115B6" w:rsidRPr="00057352" w:rsidTr="0087360D">
        <w:tc>
          <w:tcPr>
            <w:tcW w:w="283" w:type="pct"/>
            <w:vAlign w:val="center"/>
          </w:tcPr>
          <w:p w:rsidR="00B8637E" w:rsidRPr="00057352" w:rsidRDefault="002F7B6E" w:rsidP="007164BE">
            <w:pPr>
              <w:autoSpaceDE w:val="0"/>
              <w:autoSpaceDN w:val="0"/>
              <w:adjustRightInd w:val="0"/>
              <w:spacing w:before="0"/>
              <w:jc w:val="center"/>
              <w:rPr>
                <w:bCs/>
                <w:sz w:val="18"/>
                <w:szCs w:val="18"/>
              </w:rPr>
            </w:pPr>
            <w:r w:rsidRPr="00057352">
              <w:rPr>
                <w:bCs/>
                <w:sz w:val="18"/>
                <w:szCs w:val="18"/>
              </w:rPr>
              <w:t>7</w:t>
            </w:r>
          </w:p>
        </w:tc>
        <w:tc>
          <w:tcPr>
            <w:tcW w:w="643" w:type="pct"/>
            <w:vAlign w:val="center"/>
          </w:tcPr>
          <w:p w:rsidR="00B8637E" w:rsidRPr="00057352" w:rsidRDefault="00B8637E" w:rsidP="001B7508">
            <w:pPr>
              <w:autoSpaceDE w:val="0"/>
              <w:autoSpaceDN w:val="0"/>
              <w:adjustRightInd w:val="0"/>
              <w:spacing w:before="0"/>
              <w:jc w:val="center"/>
              <w:rPr>
                <w:bCs/>
                <w:sz w:val="18"/>
                <w:szCs w:val="18"/>
              </w:rPr>
            </w:pPr>
            <w:proofErr w:type="spellStart"/>
            <w:r w:rsidRPr="00057352">
              <w:rPr>
                <w:bCs/>
                <w:sz w:val="18"/>
                <w:szCs w:val="18"/>
              </w:rPr>
              <w:t>ePUAP</w:t>
            </w:r>
            <w:proofErr w:type="spellEnd"/>
          </w:p>
        </w:tc>
        <w:tc>
          <w:tcPr>
            <w:tcW w:w="787" w:type="pct"/>
            <w:vAlign w:val="center"/>
          </w:tcPr>
          <w:p w:rsidR="00B8637E" w:rsidRPr="00057352" w:rsidRDefault="00B8637E" w:rsidP="001B7508">
            <w:pPr>
              <w:autoSpaceDE w:val="0"/>
              <w:autoSpaceDN w:val="0"/>
              <w:adjustRightInd w:val="0"/>
              <w:spacing w:before="0"/>
              <w:jc w:val="center"/>
              <w:rPr>
                <w:sz w:val="18"/>
                <w:szCs w:val="18"/>
              </w:rPr>
            </w:pPr>
          </w:p>
        </w:tc>
        <w:tc>
          <w:tcPr>
            <w:tcW w:w="572" w:type="pct"/>
            <w:vAlign w:val="center"/>
          </w:tcPr>
          <w:p w:rsidR="00B8637E" w:rsidRPr="00057352" w:rsidRDefault="00B8637E" w:rsidP="003E5807">
            <w:pPr>
              <w:autoSpaceDE w:val="0"/>
              <w:autoSpaceDN w:val="0"/>
              <w:adjustRightInd w:val="0"/>
              <w:spacing w:before="0"/>
              <w:jc w:val="center"/>
              <w:rPr>
                <w:sz w:val="18"/>
                <w:szCs w:val="18"/>
              </w:rPr>
            </w:pPr>
          </w:p>
        </w:tc>
        <w:tc>
          <w:tcPr>
            <w:tcW w:w="1644" w:type="pct"/>
            <w:vAlign w:val="center"/>
          </w:tcPr>
          <w:p w:rsidR="00B8637E" w:rsidRPr="00057352" w:rsidRDefault="004C2696"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K</w:t>
            </w:r>
            <w:r w:rsidR="008927E3" w:rsidRPr="00057352">
              <w:rPr>
                <w:sz w:val="18"/>
                <w:szCs w:val="18"/>
              </w:rPr>
              <w:t>omunikacja</w:t>
            </w:r>
            <w:r w:rsidRPr="00057352">
              <w:rPr>
                <w:sz w:val="18"/>
                <w:szCs w:val="18"/>
              </w:rPr>
              <w:t xml:space="preserve"> z innymi podmiotami.</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 xml:space="preserve">Portal nadzorowany przez Ministra </w:t>
            </w:r>
            <w:r w:rsidRPr="00057352">
              <w:rPr>
                <w:sz w:val="18"/>
                <w:szCs w:val="18"/>
              </w:rPr>
              <w:lastRenderedPageBreak/>
              <w:t>Cyfryzacji epuap-pomoc@coi.gov.pl</w:t>
            </w:r>
          </w:p>
        </w:tc>
      </w:tr>
      <w:tr w:rsidR="00F115B6" w:rsidRPr="00057352" w:rsidTr="0087360D">
        <w:tc>
          <w:tcPr>
            <w:tcW w:w="283" w:type="pct"/>
            <w:vAlign w:val="center"/>
          </w:tcPr>
          <w:p w:rsidR="00B8637E" w:rsidRPr="00057352" w:rsidRDefault="002F7B6E" w:rsidP="007164BE">
            <w:pPr>
              <w:autoSpaceDE w:val="0"/>
              <w:autoSpaceDN w:val="0"/>
              <w:adjustRightInd w:val="0"/>
              <w:spacing w:before="0"/>
              <w:jc w:val="center"/>
              <w:rPr>
                <w:bCs/>
                <w:sz w:val="18"/>
                <w:szCs w:val="18"/>
              </w:rPr>
            </w:pPr>
            <w:r w:rsidRPr="00057352">
              <w:rPr>
                <w:bCs/>
                <w:sz w:val="18"/>
                <w:szCs w:val="18"/>
              </w:rPr>
              <w:lastRenderedPageBreak/>
              <w:t>8</w:t>
            </w:r>
          </w:p>
        </w:tc>
        <w:tc>
          <w:tcPr>
            <w:tcW w:w="643" w:type="pct"/>
            <w:vAlign w:val="center"/>
          </w:tcPr>
          <w:p w:rsidR="00B8637E" w:rsidRPr="00057352" w:rsidRDefault="00B8637E" w:rsidP="001B7508">
            <w:pPr>
              <w:autoSpaceDE w:val="0"/>
              <w:autoSpaceDN w:val="0"/>
              <w:adjustRightInd w:val="0"/>
              <w:spacing w:before="0"/>
              <w:jc w:val="center"/>
              <w:rPr>
                <w:bCs/>
                <w:sz w:val="18"/>
                <w:szCs w:val="18"/>
              </w:rPr>
            </w:pPr>
            <w:r w:rsidRPr="00057352">
              <w:rPr>
                <w:bCs/>
                <w:sz w:val="18"/>
                <w:szCs w:val="18"/>
              </w:rPr>
              <w:t>SEKAP</w:t>
            </w:r>
          </w:p>
        </w:tc>
        <w:tc>
          <w:tcPr>
            <w:tcW w:w="787" w:type="pct"/>
            <w:vAlign w:val="center"/>
          </w:tcPr>
          <w:p w:rsidR="00B8637E" w:rsidRPr="00057352" w:rsidRDefault="00B8637E" w:rsidP="001B7508">
            <w:pPr>
              <w:autoSpaceDE w:val="0"/>
              <w:autoSpaceDN w:val="0"/>
              <w:adjustRightInd w:val="0"/>
              <w:spacing w:before="0"/>
              <w:jc w:val="center"/>
              <w:rPr>
                <w:sz w:val="18"/>
                <w:szCs w:val="18"/>
              </w:rPr>
            </w:pPr>
          </w:p>
        </w:tc>
        <w:tc>
          <w:tcPr>
            <w:tcW w:w="572" w:type="pct"/>
            <w:vAlign w:val="center"/>
          </w:tcPr>
          <w:p w:rsidR="00B8637E" w:rsidRPr="00057352" w:rsidRDefault="00B8637E" w:rsidP="003E5807">
            <w:pPr>
              <w:autoSpaceDE w:val="0"/>
              <w:autoSpaceDN w:val="0"/>
              <w:adjustRightInd w:val="0"/>
              <w:spacing w:before="0"/>
              <w:jc w:val="center"/>
              <w:rPr>
                <w:sz w:val="18"/>
                <w:szCs w:val="18"/>
              </w:rPr>
            </w:pPr>
          </w:p>
        </w:tc>
        <w:tc>
          <w:tcPr>
            <w:tcW w:w="1644" w:type="pct"/>
            <w:vAlign w:val="center"/>
          </w:tcPr>
          <w:p w:rsidR="00B8637E" w:rsidRPr="00057352" w:rsidRDefault="0048076F" w:rsidP="001B7508">
            <w:pPr>
              <w:autoSpaceDE w:val="0"/>
              <w:autoSpaceDN w:val="0"/>
              <w:adjustRightInd w:val="0"/>
              <w:spacing w:before="0"/>
              <w:jc w:val="center"/>
              <w:rPr>
                <w:sz w:val="18"/>
                <w:szCs w:val="18"/>
              </w:rPr>
            </w:pPr>
            <w:r w:rsidRPr="00057352">
              <w:rPr>
                <w:sz w:val="18"/>
                <w:szCs w:val="18"/>
              </w:rPr>
              <w:t>Komunikacja z innymi podmiotami.</w:t>
            </w:r>
          </w:p>
        </w:tc>
        <w:tc>
          <w:tcPr>
            <w:tcW w:w="1071" w:type="pct"/>
            <w:vAlign w:val="center"/>
          </w:tcPr>
          <w:p w:rsidR="00B8637E" w:rsidRPr="00057352" w:rsidRDefault="00B8637E" w:rsidP="001B7508">
            <w:pPr>
              <w:autoSpaceDE w:val="0"/>
              <w:autoSpaceDN w:val="0"/>
              <w:adjustRightInd w:val="0"/>
              <w:spacing w:before="0"/>
              <w:jc w:val="center"/>
              <w:rPr>
                <w:sz w:val="18"/>
                <w:szCs w:val="18"/>
              </w:rPr>
            </w:pPr>
            <w:r w:rsidRPr="00057352">
              <w:rPr>
                <w:sz w:val="18"/>
                <w:szCs w:val="18"/>
              </w:rPr>
              <w:t>Województwo Śląskie - Śląskie Centrum Społeczeństwa Informacyjnego</w:t>
            </w:r>
            <w:r w:rsidRPr="00057352">
              <w:rPr>
                <w:sz w:val="18"/>
                <w:szCs w:val="18"/>
              </w:rPr>
              <w:br/>
              <w:t>ul. Powstańców 34</w:t>
            </w:r>
            <w:r w:rsidRPr="00057352">
              <w:rPr>
                <w:sz w:val="18"/>
                <w:szCs w:val="18"/>
              </w:rPr>
              <w:br/>
              <w:t>40-038 Katowice</w:t>
            </w:r>
          </w:p>
          <w:p w:rsidR="00B8637E" w:rsidRPr="00057352" w:rsidRDefault="00B8637E" w:rsidP="001B7508">
            <w:pPr>
              <w:autoSpaceDE w:val="0"/>
              <w:autoSpaceDN w:val="0"/>
              <w:adjustRightInd w:val="0"/>
              <w:spacing w:before="0"/>
              <w:jc w:val="center"/>
              <w:rPr>
                <w:sz w:val="18"/>
                <w:szCs w:val="18"/>
              </w:rPr>
            </w:pPr>
            <w:r w:rsidRPr="00057352">
              <w:rPr>
                <w:sz w:val="18"/>
                <w:szCs w:val="18"/>
              </w:rPr>
              <w:t>Tel. 32 700 78 16</w:t>
            </w:r>
          </w:p>
        </w:tc>
      </w:tr>
      <w:tr w:rsidR="00F115B6" w:rsidRPr="00057352" w:rsidTr="0087360D">
        <w:tc>
          <w:tcPr>
            <w:tcW w:w="283" w:type="pct"/>
            <w:vAlign w:val="center"/>
          </w:tcPr>
          <w:p w:rsidR="00391E3C" w:rsidRPr="00057352" w:rsidRDefault="0087360D" w:rsidP="007164BE">
            <w:pPr>
              <w:autoSpaceDE w:val="0"/>
              <w:autoSpaceDN w:val="0"/>
              <w:adjustRightInd w:val="0"/>
              <w:spacing w:before="0"/>
              <w:jc w:val="center"/>
              <w:rPr>
                <w:bCs/>
                <w:sz w:val="18"/>
                <w:szCs w:val="18"/>
              </w:rPr>
            </w:pPr>
            <w:r w:rsidRPr="00057352">
              <w:rPr>
                <w:bCs/>
                <w:sz w:val="18"/>
                <w:szCs w:val="18"/>
              </w:rPr>
              <w:t>9</w:t>
            </w:r>
          </w:p>
        </w:tc>
        <w:tc>
          <w:tcPr>
            <w:tcW w:w="643" w:type="pct"/>
            <w:vAlign w:val="center"/>
          </w:tcPr>
          <w:p w:rsidR="00391E3C" w:rsidRPr="00057352" w:rsidRDefault="00391E3C" w:rsidP="002F7B6E">
            <w:pPr>
              <w:jc w:val="center"/>
              <w:rPr>
                <w:sz w:val="18"/>
                <w:szCs w:val="18"/>
                <w:lang w:eastAsia="pl-PL"/>
              </w:rPr>
            </w:pPr>
            <w:r w:rsidRPr="00057352">
              <w:rPr>
                <w:sz w:val="18"/>
                <w:szCs w:val="18"/>
                <w:lang w:eastAsia="pl-PL"/>
              </w:rPr>
              <w:t>EWMAPA serwer WMS</w:t>
            </w:r>
          </w:p>
        </w:tc>
        <w:tc>
          <w:tcPr>
            <w:tcW w:w="787" w:type="pct"/>
            <w:vAlign w:val="center"/>
          </w:tcPr>
          <w:p w:rsidR="00391E3C" w:rsidRPr="00057352" w:rsidRDefault="00391E3C" w:rsidP="001B7508">
            <w:pPr>
              <w:jc w:val="center"/>
              <w:rPr>
                <w:sz w:val="18"/>
                <w:szCs w:val="18"/>
              </w:rPr>
            </w:pPr>
            <w:r w:rsidRPr="00057352">
              <w:rPr>
                <w:sz w:val="18"/>
                <w:szCs w:val="18"/>
              </w:rPr>
              <w:t>Licencja I</w:t>
            </w:r>
          </w:p>
        </w:tc>
        <w:tc>
          <w:tcPr>
            <w:tcW w:w="572" w:type="pct"/>
            <w:vAlign w:val="center"/>
          </w:tcPr>
          <w:p w:rsidR="00391E3C" w:rsidRPr="00057352" w:rsidRDefault="00391E3C" w:rsidP="003E5807">
            <w:pPr>
              <w:jc w:val="center"/>
              <w:rPr>
                <w:sz w:val="18"/>
                <w:szCs w:val="18"/>
              </w:rPr>
            </w:pPr>
          </w:p>
        </w:tc>
        <w:tc>
          <w:tcPr>
            <w:tcW w:w="1644" w:type="pct"/>
            <w:vAlign w:val="center"/>
          </w:tcPr>
          <w:p w:rsidR="00391E3C" w:rsidRPr="00057352" w:rsidRDefault="00CC38A5" w:rsidP="00CA0EB5">
            <w:pPr>
              <w:pStyle w:val="Akapitzlist"/>
              <w:numPr>
                <w:ilvl w:val="0"/>
                <w:numId w:val="35"/>
              </w:numPr>
              <w:autoSpaceDE w:val="0"/>
              <w:autoSpaceDN w:val="0"/>
              <w:adjustRightInd w:val="0"/>
              <w:spacing w:before="0"/>
              <w:ind w:left="179" w:hanging="179"/>
              <w:jc w:val="left"/>
              <w:rPr>
                <w:sz w:val="18"/>
                <w:szCs w:val="18"/>
              </w:rPr>
            </w:pPr>
            <w:r w:rsidRPr="00057352">
              <w:rPr>
                <w:sz w:val="18"/>
                <w:szCs w:val="18"/>
              </w:rPr>
              <w:t>P</w:t>
            </w:r>
            <w:r w:rsidR="00391E3C" w:rsidRPr="00057352">
              <w:rPr>
                <w:sz w:val="18"/>
                <w:szCs w:val="18"/>
              </w:rPr>
              <w:t>ublikacj</w:t>
            </w:r>
            <w:r w:rsidR="003B72DE" w:rsidRPr="00057352">
              <w:rPr>
                <w:sz w:val="18"/>
                <w:szCs w:val="18"/>
              </w:rPr>
              <w:t>a</w:t>
            </w:r>
            <w:r w:rsidR="00391E3C" w:rsidRPr="00057352">
              <w:rPr>
                <w:sz w:val="18"/>
                <w:szCs w:val="18"/>
              </w:rPr>
              <w:t xml:space="preserve"> danych w sieci Internet</w:t>
            </w:r>
            <w:r w:rsidR="003B72DE" w:rsidRPr="00057352">
              <w:rPr>
                <w:sz w:val="18"/>
                <w:szCs w:val="18"/>
              </w:rPr>
              <w:t xml:space="preserve"> oraz Intranet (tylko licencja – system nie jest wdrożony)</w:t>
            </w:r>
            <w:r w:rsidR="00034033" w:rsidRPr="00057352">
              <w:rPr>
                <w:sz w:val="18"/>
                <w:szCs w:val="18"/>
              </w:rPr>
              <w:t>.</w:t>
            </w:r>
          </w:p>
        </w:tc>
        <w:tc>
          <w:tcPr>
            <w:tcW w:w="1071" w:type="pct"/>
            <w:vAlign w:val="center"/>
          </w:tcPr>
          <w:p w:rsidR="003B72DE" w:rsidRPr="00057352" w:rsidRDefault="003B72DE" w:rsidP="003B72DE">
            <w:pPr>
              <w:autoSpaceDE w:val="0"/>
              <w:autoSpaceDN w:val="0"/>
              <w:adjustRightInd w:val="0"/>
              <w:spacing w:before="0"/>
              <w:jc w:val="center"/>
              <w:rPr>
                <w:sz w:val="18"/>
                <w:szCs w:val="18"/>
              </w:rPr>
            </w:pPr>
            <w:r w:rsidRPr="00057352">
              <w:rPr>
                <w:sz w:val="18"/>
                <w:szCs w:val="18"/>
              </w:rPr>
              <w:t>GEOBID Sp. z o.o.</w:t>
            </w:r>
          </w:p>
          <w:p w:rsidR="003B72DE" w:rsidRPr="00057352" w:rsidRDefault="003B72DE" w:rsidP="003B72DE">
            <w:pPr>
              <w:autoSpaceDE w:val="0"/>
              <w:autoSpaceDN w:val="0"/>
              <w:adjustRightInd w:val="0"/>
              <w:spacing w:before="0"/>
              <w:jc w:val="center"/>
              <w:rPr>
                <w:sz w:val="18"/>
                <w:szCs w:val="18"/>
              </w:rPr>
            </w:pPr>
            <w:r w:rsidRPr="00057352">
              <w:rPr>
                <w:sz w:val="18"/>
                <w:szCs w:val="18"/>
              </w:rPr>
              <w:t>Ul. Kossutha 11</w:t>
            </w:r>
          </w:p>
          <w:p w:rsidR="003B72DE" w:rsidRPr="00057352" w:rsidRDefault="003B72DE" w:rsidP="003B72DE">
            <w:pPr>
              <w:autoSpaceDE w:val="0"/>
              <w:autoSpaceDN w:val="0"/>
              <w:adjustRightInd w:val="0"/>
              <w:spacing w:before="0"/>
              <w:jc w:val="center"/>
              <w:rPr>
                <w:sz w:val="18"/>
                <w:szCs w:val="18"/>
              </w:rPr>
            </w:pPr>
            <w:r w:rsidRPr="00057352">
              <w:rPr>
                <w:sz w:val="18"/>
                <w:szCs w:val="18"/>
              </w:rPr>
              <w:t>40-844 Katowice</w:t>
            </w:r>
          </w:p>
          <w:p w:rsidR="00391E3C" w:rsidRPr="00057352" w:rsidRDefault="003B72DE" w:rsidP="003B72DE">
            <w:pPr>
              <w:autoSpaceDE w:val="0"/>
              <w:autoSpaceDN w:val="0"/>
              <w:adjustRightInd w:val="0"/>
              <w:spacing w:before="0"/>
              <w:jc w:val="center"/>
              <w:rPr>
                <w:bCs/>
                <w:sz w:val="18"/>
                <w:szCs w:val="18"/>
              </w:rPr>
            </w:pPr>
            <w:r w:rsidRPr="00057352">
              <w:rPr>
                <w:sz w:val="18"/>
                <w:szCs w:val="18"/>
              </w:rPr>
              <w:t>Tel. 32 241 04 84</w:t>
            </w:r>
          </w:p>
        </w:tc>
      </w:tr>
    </w:tbl>
    <w:p w:rsidR="00C2638F" w:rsidRPr="00057352" w:rsidRDefault="00C2638F" w:rsidP="001F2B90">
      <w:pPr>
        <w:spacing w:line="276" w:lineRule="auto"/>
        <w:rPr>
          <w:rStyle w:val="StylCambriaPogrubienie"/>
          <w:rFonts w:ascii="Tahoma" w:hAnsi="Tahoma"/>
          <w:b w:val="0"/>
          <w:bCs/>
        </w:rPr>
      </w:pPr>
      <w:r w:rsidRPr="00057352">
        <w:rPr>
          <w:rStyle w:val="StylCambriaPogrubienie"/>
          <w:rFonts w:ascii="Tahoma" w:hAnsi="Tahoma"/>
          <w:b w:val="0"/>
          <w:bCs/>
        </w:rPr>
        <w:t>Wyżej wymienione programy umożliwiają prowadzenie do</w:t>
      </w:r>
      <w:r w:rsidR="00703049" w:rsidRPr="00057352">
        <w:rPr>
          <w:rStyle w:val="StylCambriaPogrubienie"/>
          <w:rFonts w:ascii="Tahoma" w:hAnsi="Tahoma"/>
          <w:b w:val="0"/>
          <w:bCs/>
        </w:rPr>
        <w:t>tychczasowych zbiorów danych, a </w:t>
      </w:r>
      <w:r w:rsidRPr="00057352">
        <w:rPr>
          <w:rStyle w:val="StylCambriaPogrubienie"/>
          <w:rFonts w:ascii="Tahoma" w:hAnsi="Tahoma"/>
          <w:b w:val="0"/>
          <w:bCs/>
        </w:rPr>
        <w:t>najnowsze ich wersje pozwalają na przekształcenie baz danych do struktur i wymagań określonych</w:t>
      </w:r>
      <w:r w:rsidR="00484D3E" w:rsidRPr="00057352">
        <w:rPr>
          <w:rStyle w:val="StylCambriaPogrubienie"/>
          <w:rFonts w:ascii="Tahoma" w:hAnsi="Tahoma"/>
          <w:b w:val="0"/>
          <w:bCs/>
        </w:rPr>
        <w:t xml:space="preserve"> w aktualnych przepisach prawa.</w:t>
      </w:r>
    </w:p>
    <w:p w:rsidR="00252561" w:rsidRPr="00057352" w:rsidRDefault="00252561" w:rsidP="001F2B90">
      <w:pPr>
        <w:spacing w:line="276" w:lineRule="auto"/>
        <w:rPr>
          <w:rStyle w:val="StylCambriaPogrubienie"/>
          <w:rFonts w:ascii="Tahoma" w:hAnsi="Tahoma"/>
          <w:b w:val="0"/>
          <w:bCs/>
        </w:rPr>
      </w:pPr>
      <w:r w:rsidRPr="00057352">
        <w:rPr>
          <w:rStyle w:val="StylCambriaPogrubienie"/>
          <w:rFonts w:ascii="Tahoma" w:hAnsi="Tahoma"/>
          <w:b w:val="0"/>
          <w:bCs/>
        </w:rPr>
        <w:t xml:space="preserve">Strona umowy jest w trakcie aktualizacji oprogramowania </w:t>
      </w:r>
      <w:r w:rsidR="005C261D" w:rsidRPr="00057352">
        <w:rPr>
          <w:rStyle w:val="StylCambriaPogrubienie"/>
          <w:rFonts w:ascii="Tahoma" w:hAnsi="Tahoma"/>
          <w:b w:val="0"/>
          <w:bCs/>
        </w:rPr>
        <w:t>EWOPIS i REJCEN do najnowszych wersji a EWMAPA serwer WMS do Licencji III (prawo do udostępniania w sieci Internet z restrykcjami i z prawem pobierania opłat za tego typu udostępnianie).</w:t>
      </w:r>
    </w:p>
    <w:p w:rsidR="00484D3E" w:rsidRPr="00057352" w:rsidRDefault="00484D3E" w:rsidP="001F2B90">
      <w:pPr>
        <w:spacing w:line="276" w:lineRule="auto"/>
        <w:rPr>
          <w:rStyle w:val="StylCambriaPogrubienie"/>
          <w:rFonts w:ascii="Tahoma" w:hAnsi="Tahoma"/>
          <w:b w:val="0"/>
          <w:bCs/>
        </w:rPr>
      </w:pPr>
      <w:r w:rsidRPr="00057352">
        <w:rPr>
          <w:rStyle w:val="StylCambriaPogrubienie"/>
          <w:rFonts w:ascii="Tahoma" w:hAnsi="Tahoma"/>
          <w:b w:val="0"/>
          <w:bCs/>
        </w:rPr>
        <w:t>Należ mieć na uwadze, że wersje systemów dziedzinowych ulegają aktualizacji i mogą być inne w momencie rozpoczęcia realizacji zamówienia jak również mogą się zmieniać w trakcie realizacji zamówienia</w:t>
      </w:r>
      <w:r w:rsidR="00AF64FF" w:rsidRPr="00057352">
        <w:rPr>
          <w:rStyle w:val="StylCambriaPogrubienie"/>
          <w:rFonts w:ascii="Tahoma" w:hAnsi="Tahoma"/>
          <w:b w:val="0"/>
          <w:bCs/>
        </w:rPr>
        <w:t>.</w:t>
      </w:r>
    </w:p>
    <w:p w:rsidR="00B954E0" w:rsidRPr="00057352" w:rsidRDefault="00B954E0" w:rsidP="001F2B90">
      <w:pPr>
        <w:spacing w:line="276" w:lineRule="auto"/>
        <w:rPr>
          <w:rStyle w:val="StylCambriaPogrubienie"/>
          <w:rFonts w:ascii="Tahoma" w:hAnsi="Tahoma"/>
          <w:b w:val="0"/>
          <w:bCs/>
        </w:rPr>
      </w:pPr>
      <w:r w:rsidRPr="00057352">
        <w:t>Na dzień opracowania Warunków technicznych Gminny Ośrodek Dokumentacji Geodezyjnej</w:t>
      </w:r>
      <w:r w:rsidR="00920448" w:rsidRPr="00057352">
        <w:br/>
      </w:r>
      <w:r w:rsidRPr="00057352">
        <w:t xml:space="preserve">i Kartograficznej w Czechowicach–Dziedzicach nie posiada Portalu </w:t>
      </w:r>
      <w:proofErr w:type="spellStart"/>
      <w:r w:rsidRPr="00057352">
        <w:t>PZGiK</w:t>
      </w:r>
      <w:proofErr w:type="spellEnd"/>
      <w:r w:rsidRPr="00057352">
        <w:t>.</w:t>
      </w:r>
    </w:p>
    <w:p w:rsidR="00C2638F" w:rsidRPr="00057352" w:rsidRDefault="00C2638F" w:rsidP="003B4598">
      <w:pPr>
        <w:pStyle w:val="Nagwek2"/>
      </w:pPr>
      <w:bookmarkStart w:id="47" w:name="_Toc510004776"/>
      <w:bookmarkStart w:id="48" w:name="_Toc511389808"/>
      <w:r w:rsidRPr="00057352">
        <w:t>Szczegółowy zakres zamówienia</w:t>
      </w:r>
      <w:bookmarkEnd w:id="47"/>
      <w:bookmarkEnd w:id="48"/>
    </w:p>
    <w:p w:rsidR="00C2638F" w:rsidRPr="00057352" w:rsidRDefault="00C2638F" w:rsidP="00754975">
      <w:pPr>
        <w:autoSpaceDE w:val="0"/>
        <w:autoSpaceDN w:val="0"/>
        <w:adjustRightInd w:val="0"/>
        <w:spacing w:before="120" w:after="120" w:line="276" w:lineRule="auto"/>
      </w:pPr>
      <w:r w:rsidRPr="00057352">
        <w:t>W ramach realizacji przedmiotu zamówienia wymaga się wykonania następujących prac:</w:t>
      </w:r>
    </w:p>
    <w:p w:rsidR="00C2638F" w:rsidRPr="00057352" w:rsidRDefault="00C2638F" w:rsidP="00754975">
      <w:pPr>
        <w:pStyle w:val="Akapitzlist"/>
        <w:numPr>
          <w:ilvl w:val="0"/>
          <w:numId w:val="9"/>
        </w:numPr>
        <w:autoSpaceDE w:val="0"/>
        <w:autoSpaceDN w:val="0"/>
        <w:adjustRightInd w:val="0"/>
        <w:spacing w:before="120" w:after="120" w:line="276" w:lineRule="auto"/>
      </w:pPr>
      <w:r w:rsidRPr="00057352">
        <w:t>Utworzenie dokumentacji projekto</w:t>
      </w:r>
      <w:r w:rsidR="00703049" w:rsidRPr="00057352">
        <w:t>wej systemu teleinformatycznego</w:t>
      </w:r>
      <w:r w:rsidRPr="00057352">
        <w:t xml:space="preserve"> zwanego dalej Systemem </w:t>
      </w:r>
      <w:proofErr w:type="spellStart"/>
      <w:r w:rsidRPr="00057352">
        <w:t>PZGiK</w:t>
      </w:r>
      <w:proofErr w:type="spellEnd"/>
      <w:r w:rsidRPr="00057352">
        <w:t xml:space="preserve"> w zakresie:</w:t>
      </w:r>
    </w:p>
    <w:p w:rsidR="00C2638F" w:rsidRPr="00057352" w:rsidRDefault="00C2638F" w:rsidP="00440D8F">
      <w:pPr>
        <w:pStyle w:val="Akapitzlist"/>
        <w:numPr>
          <w:ilvl w:val="1"/>
          <w:numId w:val="9"/>
        </w:numPr>
        <w:autoSpaceDE w:val="0"/>
        <w:autoSpaceDN w:val="0"/>
        <w:adjustRightInd w:val="0"/>
        <w:spacing w:before="120" w:after="120" w:line="276" w:lineRule="auto"/>
        <w:ind w:left="1276" w:hanging="709"/>
      </w:pPr>
      <w:r w:rsidRPr="00057352">
        <w:t>Projekt techniczny wdrożenia wraz z analizą przedwdrożeniową i ustalonym zakresem i formą zasilania systemu telein</w:t>
      </w:r>
      <w:r w:rsidR="00703049" w:rsidRPr="00057352">
        <w:t>formatycznego funkcjonującego w </w:t>
      </w:r>
      <w:r w:rsidRPr="00057352">
        <w:t>Starostwie Powiatowym w Bielsku-Białej</w:t>
      </w:r>
      <w:r w:rsidR="00703049" w:rsidRPr="00057352">
        <w:t>.</w:t>
      </w:r>
    </w:p>
    <w:p w:rsidR="00817A7B" w:rsidRPr="00057352" w:rsidRDefault="00C2638F" w:rsidP="006944BF">
      <w:pPr>
        <w:pStyle w:val="Akapitzlist"/>
        <w:numPr>
          <w:ilvl w:val="0"/>
          <w:numId w:val="9"/>
        </w:numPr>
        <w:autoSpaceDE w:val="0"/>
        <w:autoSpaceDN w:val="0"/>
        <w:adjustRightInd w:val="0"/>
        <w:spacing w:before="120" w:after="120" w:line="276" w:lineRule="auto"/>
      </w:pPr>
      <w:r w:rsidRPr="00057352">
        <w:t xml:space="preserve">Rozbudowanie i modernizacja Systemu </w:t>
      </w:r>
      <w:proofErr w:type="spellStart"/>
      <w:r w:rsidRPr="00057352">
        <w:t>PZGiK</w:t>
      </w:r>
      <w:proofErr w:type="spellEnd"/>
      <w:r w:rsidRPr="00057352">
        <w:t xml:space="preserve"> </w:t>
      </w:r>
      <w:r w:rsidR="006944BF" w:rsidRPr="00057352">
        <w:t xml:space="preserve">polegająca na </w:t>
      </w:r>
      <w:r w:rsidR="00E63F93" w:rsidRPr="00057352">
        <w:t>uruchomieni</w:t>
      </w:r>
      <w:r w:rsidR="006944BF" w:rsidRPr="00057352">
        <w:t>u i wdrożeniu</w:t>
      </w:r>
      <w:r w:rsidR="00E63F93" w:rsidRPr="00057352">
        <w:t xml:space="preserve"> </w:t>
      </w:r>
      <w:r w:rsidR="0087360D" w:rsidRPr="00057352">
        <w:t xml:space="preserve">Portalu </w:t>
      </w:r>
      <w:proofErr w:type="spellStart"/>
      <w:r w:rsidR="0087360D" w:rsidRPr="00057352">
        <w:t>PZGiK</w:t>
      </w:r>
      <w:proofErr w:type="spellEnd"/>
      <w:r w:rsidR="0087360D" w:rsidRPr="00057352">
        <w:t xml:space="preserve"> realizującego minimalne wymagania w zakresie:</w:t>
      </w:r>
    </w:p>
    <w:p w:rsidR="00C2638F" w:rsidRPr="00057352" w:rsidRDefault="00C2638F" w:rsidP="00F22A9D">
      <w:pPr>
        <w:pStyle w:val="Akapitzlist"/>
        <w:numPr>
          <w:ilvl w:val="1"/>
          <w:numId w:val="9"/>
        </w:numPr>
        <w:autoSpaceDE w:val="0"/>
        <w:autoSpaceDN w:val="0"/>
        <w:adjustRightInd w:val="0"/>
        <w:spacing w:before="120" w:after="120" w:line="276" w:lineRule="auto"/>
        <w:ind w:left="1276" w:hanging="709"/>
      </w:pPr>
      <w:r w:rsidRPr="00057352">
        <w:t xml:space="preserve">wsparcia procesów udostępniania materiałów zasobu drogą elektroniczną za pomocą </w:t>
      </w:r>
      <w:r w:rsidR="00D5169E" w:rsidRPr="00057352">
        <w:t xml:space="preserve">Portalu </w:t>
      </w:r>
      <w:proofErr w:type="spellStart"/>
      <w:r w:rsidR="00D5169E" w:rsidRPr="00057352">
        <w:t>PZGiK</w:t>
      </w:r>
      <w:proofErr w:type="spellEnd"/>
      <w:r w:rsidRPr="00057352">
        <w:t xml:space="preserve"> zapewniającego co najmniej:</w:t>
      </w:r>
    </w:p>
    <w:p w:rsidR="00C2638F" w:rsidRPr="00057352" w:rsidRDefault="00C2638F" w:rsidP="00D219E7">
      <w:pPr>
        <w:pStyle w:val="Akapitzlist"/>
        <w:numPr>
          <w:ilvl w:val="2"/>
          <w:numId w:val="9"/>
        </w:numPr>
        <w:autoSpaceDE w:val="0"/>
        <w:autoSpaceDN w:val="0"/>
        <w:adjustRightInd w:val="0"/>
        <w:spacing w:before="120" w:after="120" w:line="276" w:lineRule="auto"/>
        <w:ind w:left="1843" w:hanging="850"/>
      </w:pPr>
      <w:r w:rsidRPr="00057352">
        <w:t>dostęp do materiałów zaso</w:t>
      </w:r>
      <w:r w:rsidR="006D4D4A" w:rsidRPr="00057352">
        <w:t>bu i możliwość ich przeglądania</w:t>
      </w:r>
      <w:r w:rsidR="00D219E7" w:rsidRPr="00057352">
        <w:t>,</w:t>
      </w:r>
    </w:p>
    <w:p w:rsidR="00C2638F" w:rsidRPr="00057352" w:rsidRDefault="00C2638F" w:rsidP="00D219E7">
      <w:pPr>
        <w:pStyle w:val="Akapitzlist"/>
        <w:numPr>
          <w:ilvl w:val="2"/>
          <w:numId w:val="9"/>
        </w:numPr>
        <w:autoSpaceDE w:val="0"/>
        <w:autoSpaceDN w:val="0"/>
        <w:adjustRightInd w:val="0"/>
        <w:spacing w:before="120" w:after="120" w:line="276" w:lineRule="auto"/>
        <w:ind w:left="1843" w:hanging="850"/>
      </w:pPr>
      <w:bookmarkStart w:id="49" w:name="_Hlk496457196"/>
      <w:r w:rsidRPr="00057352">
        <w:t>obsługę zgłoszeń prac geodezyjnych i przekazywania wyników prac geodezyjnych do zasobu</w:t>
      </w:r>
      <w:bookmarkEnd w:id="49"/>
      <w:r w:rsidR="00D219E7" w:rsidRPr="00057352">
        <w:t>,</w:t>
      </w:r>
    </w:p>
    <w:p w:rsidR="00C2638F" w:rsidRPr="00057352" w:rsidRDefault="00C2638F" w:rsidP="00D219E7">
      <w:pPr>
        <w:pStyle w:val="Akapitzlist"/>
        <w:numPr>
          <w:ilvl w:val="2"/>
          <w:numId w:val="9"/>
        </w:numPr>
        <w:autoSpaceDE w:val="0"/>
        <w:autoSpaceDN w:val="0"/>
        <w:adjustRightInd w:val="0"/>
        <w:spacing w:before="120" w:after="120" w:line="276" w:lineRule="auto"/>
        <w:ind w:left="1843" w:hanging="850"/>
      </w:pPr>
      <w:r w:rsidRPr="00057352">
        <w:lastRenderedPageBreak/>
        <w:t>składanie wniosków o udostępnienie materiałów zasobu oraz udostępnianie materiałów zasobu w pos</w:t>
      </w:r>
      <w:r w:rsidR="006D4D4A" w:rsidRPr="00057352">
        <w:t>taci dokumentów elektronicznych</w:t>
      </w:r>
      <w:r w:rsidR="00D219E7" w:rsidRPr="00057352">
        <w:t>,</w:t>
      </w:r>
    </w:p>
    <w:p w:rsidR="00C2638F" w:rsidRPr="00057352" w:rsidRDefault="00C2638F" w:rsidP="00D219E7">
      <w:pPr>
        <w:pStyle w:val="Akapitzlist"/>
        <w:numPr>
          <w:ilvl w:val="2"/>
          <w:numId w:val="9"/>
        </w:numPr>
        <w:autoSpaceDE w:val="0"/>
        <w:autoSpaceDN w:val="0"/>
        <w:adjustRightInd w:val="0"/>
        <w:spacing w:before="120" w:after="120" w:line="276" w:lineRule="auto"/>
        <w:ind w:left="1843" w:hanging="850"/>
      </w:pPr>
      <w:r w:rsidRPr="00057352">
        <w:t>przyjmowanie drogą elektroniczną opłat za u</w:t>
      </w:r>
      <w:r w:rsidR="006D4D4A" w:rsidRPr="00057352">
        <w:t>dostępnianie materiałów zasobu</w:t>
      </w:r>
    </w:p>
    <w:p w:rsidR="00B143BE" w:rsidRPr="00057352" w:rsidRDefault="00B143BE" w:rsidP="00D219E7">
      <w:pPr>
        <w:numPr>
          <w:ilvl w:val="2"/>
          <w:numId w:val="9"/>
        </w:numPr>
        <w:ind w:left="1843" w:hanging="850"/>
      </w:pPr>
      <w:r w:rsidRPr="00057352">
        <w:t xml:space="preserve">udostępnianie i korzystanie z usług infrastruktury informacji przestrzennej, o których mowa w art. 9 ust. 1 ustawy z dnia 4 marca 2010 r. </w:t>
      </w:r>
      <w:r w:rsidR="000A7123" w:rsidRPr="00057352">
        <w:t xml:space="preserve">                          </w:t>
      </w:r>
      <w:r w:rsidRPr="00057352">
        <w:t>o infrastrukturze informacji przestrzennej</w:t>
      </w:r>
      <w:r w:rsidR="00D219E7" w:rsidRPr="00057352">
        <w:t>,</w:t>
      </w:r>
    </w:p>
    <w:p w:rsidR="00C2638F" w:rsidRPr="00057352" w:rsidRDefault="00C2638F" w:rsidP="00D219E7">
      <w:pPr>
        <w:pStyle w:val="Akapitzlist"/>
        <w:numPr>
          <w:ilvl w:val="2"/>
          <w:numId w:val="9"/>
        </w:numPr>
        <w:autoSpaceDE w:val="0"/>
        <w:autoSpaceDN w:val="0"/>
        <w:adjustRightInd w:val="0"/>
        <w:spacing w:before="120" w:after="120" w:line="276" w:lineRule="auto"/>
        <w:ind w:left="1843" w:hanging="850"/>
      </w:pPr>
      <w:r w:rsidRPr="00057352">
        <w:t>obsługę rzeczoznawców majątkowych</w:t>
      </w:r>
      <w:r w:rsidR="00D219E7" w:rsidRPr="00057352">
        <w:t>,</w:t>
      </w:r>
    </w:p>
    <w:p w:rsidR="00C2638F" w:rsidRPr="00057352" w:rsidRDefault="000718B3" w:rsidP="00D219E7">
      <w:pPr>
        <w:pStyle w:val="Akapitzlist"/>
        <w:numPr>
          <w:ilvl w:val="2"/>
          <w:numId w:val="9"/>
        </w:numPr>
        <w:autoSpaceDE w:val="0"/>
        <w:autoSpaceDN w:val="0"/>
        <w:adjustRightInd w:val="0"/>
        <w:spacing w:before="120" w:after="120" w:line="276" w:lineRule="auto"/>
        <w:ind w:left="1843" w:hanging="850"/>
      </w:pPr>
      <w:r w:rsidRPr="00057352">
        <w:t>obsługę komorników,</w:t>
      </w:r>
    </w:p>
    <w:p w:rsidR="00C2638F" w:rsidRPr="00057352" w:rsidRDefault="006D4D4A" w:rsidP="00D219E7">
      <w:pPr>
        <w:pStyle w:val="Akapitzlist"/>
        <w:numPr>
          <w:ilvl w:val="2"/>
          <w:numId w:val="9"/>
        </w:numPr>
        <w:autoSpaceDE w:val="0"/>
        <w:autoSpaceDN w:val="0"/>
        <w:adjustRightInd w:val="0"/>
        <w:spacing w:before="120" w:after="120" w:line="276" w:lineRule="auto"/>
        <w:ind w:left="1843" w:hanging="850"/>
      </w:pPr>
      <w:r w:rsidRPr="00057352">
        <w:t>dostęp w urządzeniach mobilnych</w:t>
      </w:r>
      <w:r w:rsidR="000718B3" w:rsidRPr="00057352">
        <w:t>,</w:t>
      </w:r>
    </w:p>
    <w:p w:rsidR="00C2638F" w:rsidRPr="00057352" w:rsidRDefault="00C2638F" w:rsidP="00D219E7">
      <w:pPr>
        <w:pStyle w:val="Akapitzlist"/>
        <w:numPr>
          <w:ilvl w:val="2"/>
          <w:numId w:val="9"/>
        </w:numPr>
        <w:autoSpaceDE w:val="0"/>
        <w:autoSpaceDN w:val="0"/>
        <w:adjustRightInd w:val="0"/>
        <w:spacing w:before="120" w:after="120" w:line="276" w:lineRule="auto"/>
        <w:ind w:left="1843" w:hanging="850"/>
      </w:pPr>
      <w:r w:rsidRPr="00057352">
        <w:t>do</w:t>
      </w:r>
      <w:r w:rsidR="006D4D4A" w:rsidRPr="00057352">
        <w:t>stęp dla osób niepełnosprawnych</w:t>
      </w:r>
      <w:r w:rsidR="000718B3" w:rsidRPr="00057352">
        <w:t>,</w:t>
      </w:r>
    </w:p>
    <w:p w:rsidR="00CA3453" w:rsidRPr="00057352" w:rsidRDefault="00CA3453" w:rsidP="0043319F">
      <w:pPr>
        <w:pStyle w:val="Akapitzlist"/>
        <w:numPr>
          <w:ilvl w:val="1"/>
          <w:numId w:val="9"/>
        </w:numPr>
        <w:autoSpaceDE w:val="0"/>
        <w:autoSpaceDN w:val="0"/>
        <w:adjustRightInd w:val="0"/>
        <w:spacing w:before="120" w:after="120" w:line="276" w:lineRule="auto"/>
        <w:ind w:left="1276" w:hanging="709"/>
      </w:pPr>
      <w:r w:rsidRPr="00057352">
        <w:t xml:space="preserve">integracja z EZD w zakresie obiegu dokumentów związanych z prowadzeniem </w:t>
      </w:r>
      <w:r w:rsidR="009572CB" w:rsidRPr="00057352">
        <w:br/>
      </w:r>
      <w:r w:rsidRPr="00057352">
        <w:t>i udostępnianiem zasobu, w tym integrację z platformami e-PUAP i SEKAP</w:t>
      </w:r>
      <w:r w:rsidR="000718B3" w:rsidRPr="00057352">
        <w:t>,</w:t>
      </w:r>
    </w:p>
    <w:p w:rsidR="00C2638F" w:rsidRPr="00057352" w:rsidRDefault="00C2638F" w:rsidP="0043319F">
      <w:pPr>
        <w:pStyle w:val="Akapitzlist"/>
        <w:numPr>
          <w:ilvl w:val="1"/>
          <w:numId w:val="9"/>
        </w:numPr>
        <w:autoSpaceDE w:val="0"/>
        <w:autoSpaceDN w:val="0"/>
        <w:adjustRightInd w:val="0"/>
        <w:spacing w:before="120" w:after="120" w:line="276" w:lineRule="auto"/>
        <w:ind w:left="1276" w:hanging="709"/>
      </w:pPr>
      <w:bookmarkStart w:id="50" w:name="_Hlk496457239"/>
      <w:r w:rsidRPr="00057352">
        <w:t xml:space="preserve">uwierzytelniania materiałów zasobu przy użyciu certyfikatu cyfrowego Systemu </w:t>
      </w:r>
      <w:proofErr w:type="spellStart"/>
      <w:r w:rsidRPr="00057352">
        <w:t>PZGiK</w:t>
      </w:r>
      <w:proofErr w:type="spellEnd"/>
      <w:r w:rsidRPr="00057352">
        <w:t xml:space="preserve"> poprzez  integrację zapewniającą możliwość uwierzytelnienia za pomocą profilu zaufanego </w:t>
      </w:r>
      <w:proofErr w:type="spellStart"/>
      <w:r w:rsidRPr="00057352">
        <w:t>ePUAP</w:t>
      </w:r>
      <w:bookmarkEnd w:id="50"/>
      <w:proofErr w:type="spellEnd"/>
      <w:r w:rsidR="000718B3" w:rsidRPr="00057352">
        <w:t>,</w:t>
      </w:r>
    </w:p>
    <w:p w:rsidR="00C2638F" w:rsidRPr="00057352" w:rsidRDefault="00C2638F" w:rsidP="0043319F">
      <w:pPr>
        <w:pStyle w:val="Akapitzlist"/>
        <w:numPr>
          <w:ilvl w:val="1"/>
          <w:numId w:val="9"/>
        </w:numPr>
        <w:autoSpaceDE w:val="0"/>
        <w:autoSpaceDN w:val="0"/>
        <w:adjustRightInd w:val="0"/>
        <w:spacing w:before="120" w:after="120" w:line="276" w:lineRule="auto"/>
        <w:ind w:left="1276" w:hanging="709"/>
      </w:pPr>
      <w:r w:rsidRPr="00057352">
        <w:t>integracji z plat</w:t>
      </w:r>
      <w:r w:rsidR="006D4D4A" w:rsidRPr="00057352">
        <w:t>formą płatności elektronicznych</w:t>
      </w:r>
      <w:r w:rsidR="000718B3" w:rsidRPr="00057352">
        <w:t>,</w:t>
      </w:r>
    </w:p>
    <w:p w:rsidR="00C2638F" w:rsidRPr="00057352" w:rsidRDefault="00C2638F" w:rsidP="0043319F">
      <w:pPr>
        <w:pStyle w:val="Akapitzlist"/>
        <w:numPr>
          <w:ilvl w:val="1"/>
          <w:numId w:val="9"/>
        </w:numPr>
        <w:autoSpaceDE w:val="0"/>
        <w:autoSpaceDN w:val="0"/>
        <w:adjustRightInd w:val="0"/>
        <w:spacing w:before="120" w:after="120" w:line="276" w:lineRule="auto"/>
        <w:ind w:left="1276" w:hanging="709"/>
      </w:pPr>
      <w:r w:rsidRPr="00057352">
        <w:t xml:space="preserve">dostarczenia e-usług na poziomie 3, 4 i 5 opartych na danych </w:t>
      </w:r>
      <w:proofErr w:type="spellStart"/>
      <w:r w:rsidRPr="00057352">
        <w:t>geoprzestrzennych</w:t>
      </w:r>
      <w:proofErr w:type="spellEnd"/>
      <w:r w:rsidRPr="00057352">
        <w:t xml:space="preserve"> pochodzących z zaso</w:t>
      </w:r>
      <w:r w:rsidR="006D4D4A" w:rsidRPr="00057352">
        <w:t>bu, w tym usług A2C, A2B i A2A</w:t>
      </w:r>
      <w:r w:rsidR="000718B3" w:rsidRPr="00057352">
        <w:t>,</w:t>
      </w:r>
    </w:p>
    <w:p w:rsidR="00C2638F" w:rsidRPr="00057352" w:rsidRDefault="00C2638F" w:rsidP="0043319F">
      <w:pPr>
        <w:pStyle w:val="Akapitzlist"/>
        <w:numPr>
          <w:ilvl w:val="1"/>
          <w:numId w:val="9"/>
        </w:numPr>
        <w:autoSpaceDE w:val="0"/>
        <w:autoSpaceDN w:val="0"/>
        <w:adjustRightInd w:val="0"/>
        <w:spacing w:before="120" w:after="120" w:line="276" w:lineRule="auto"/>
        <w:ind w:left="1276" w:hanging="709"/>
      </w:pPr>
      <w:r w:rsidRPr="00057352">
        <w:t>zapewnienia bezpieczeństwa przetwarzania i udost</w:t>
      </w:r>
      <w:r w:rsidR="006D4D4A" w:rsidRPr="00057352">
        <w:t>ępniania danych</w:t>
      </w:r>
      <w:r w:rsidR="000718B3" w:rsidRPr="00057352">
        <w:t>,</w:t>
      </w:r>
    </w:p>
    <w:p w:rsidR="001A1983" w:rsidRPr="00057352" w:rsidRDefault="00C2638F" w:rsidP="0043319F">
      <w:pPr>
        <w:pStyle w:val="Akapitzlist"/>
        <w:numPr>
          <w:ilvl w:val="1"/>
          <w:numId w:val="9"/>
        </w:numPr>
        <w:autoSpaceDE w:val="0"/>
        <w:autoSpaceDN w:val="0"/>
        <w:adjustRightInd w:val="0"/>
        <w:spacing w:before="120" w:after="120" w:line="276" w:lineRule="auto"/>
        <w:ind w:left="1276" w:hanging="709"/>
      </w:pPr>
      <w:r w:rsidRPr="00057352">
        <w:t>zapewnienia spełnienia minimalny</w:t>
      </w:r>
      <w:r w:rsidR="006D4D4A" w:rsidRPr="00057352">
        <w:t>ch</w:t>
      </w:r>
      <w:r w:rsidRPr="00057352">
        <w:t xml:space="preserve"> wymagań dla system</w:t>
      </w:r>
      <w:r w:rsidR="006D4D4A" w:rsidRPr="00057352">
        <w:t>ów teleinformatycznych określonych</w:t>
      </w:r>
      <w:r w:rsidRPr="00057352">
        <w:t xml:space="preserve"> w przepisach wydanych na podstawie art. 18 ustawy z dnia 17 lutego 2005 r. o informatyzacji działalności podmiotów </w:t>
      </w:r>
      <w:r w:rsidR="00BF367F" w:rsidRPr="00057352">
        <w:t>realizujących zadania publiczne.</w:t>
      </w:r>
    </w:p>
    <w:p w:rsidR="008F14C8" w:rsidRPr="00057352" w:rsidRDefault="008F14C8" w:rsidP="008F14C8">
      <w:pPr>
        <w:pStyle w:val="Akapitzlist"/>
        <w:numPr>
          <w:ilvl w:val="0"/>
          <w:numId w:val="9"/>
        </w:numPr>
        <w:autoSpaceDE w:val="0"/>
        <w:autoSpaceDN w:val="0"/>
        <w:adjustRightInd w:val="0"/>
        <w:spacing w:before="120" w:after="120"/>
      </w:pPr>
      <w:r w:rsidRPr="00057352">
        <w:t>Przeprowadzenie niezbędnych migracji</w:t>
      </w:r>
      <w:r w:rsidR="000B23FA" w:rsidRPr="00057352">
        <w:t xml:space="preserve"> (konwersji)</w:t>
      </w:r>
      <w:r w:rsidRPr="00057352">
        <w:t xml:space="preserve"> danych koniecznych do uruchomienia i wdrożenia zmodernizowanego Systemu </w:t>
      </w:r>
      <w:proofErr w:type="spellStart"/>
      <w:r w:rsidRPr="00057352">
        <w:t>PZGiK</w:t>
      </w:r>
      <w:proofErr w:type="spellEnd"/>
      <w:r w:rsidRPr="00057352">
        <w:t>.</w:t>
      </w:r>
    </w:p>
    <w:p w:rsidR="00C2638F" w:rsidRPr="00057352" w:rsidRDefault="00C2638F" w:rsidP="00754975">
      <w:pPr>
        <w:pStyle w:val="Akapitzlist"/>
        <w:numPr>
          <w:ilvl w:val="0"/>
          <w:numId w:val="9"/>
        </w:numPr>
        <w:autoSpaceDE w:val="0"/>
        <w:autoSpaceDN w:val="0"/>
        <w:adjustRightInd w:val="0"/>
        <w:spacing w:before="120" w:after="120" w:line="276" w:lineRule="auto"/>
      </w:pPr>
      <w:r w:rsidRPr="00057352">
        <w:t xml:space="preserve">Zainstalowanie i skonfigurowanie nowej wersji </w:t>
      </w:r>
      <w:r w:rsidR="00654A33" w:rsidRPr="00057352">
        <w:t xml:space="preserve">zmodernizowanego </w:t>
      </w:r>
      <w:r w:rsidRPr="00057352">
        <w:t xml:space="preserve">Systemu </w:t>
      </w:r>
      <w:proofErr w:type="spellStart"/>
      <w:r w:rsidRPr="00057352">
        <w:t>PZGiK</w:t>
      </w:r>
      <w:proofErr w:type="spellEnd"/>
      <w:r w:rsidRPr="00057352">
        <w:t>.</w:t>
      </w:r>
    </w:p>
    <w:p w:rsidR="00C2638F" w:rsidRPr="00057352" w:rsidRDefault="00C2638F" w:rsidP="00754975">
      <w:pPr>
        <w:pStyle w:val="Akapitzlist"/>
        <w:numPr>
          <w:ilvl w:val="0"/>
          <w:numId w:val="9"/>
        </w:numPr>
        <w:autoSpaceDE w:val="0"/>
        <w:autoSpaceDN w:val="0"/>
        <w:adjustRightInd w:val="0"/>
        <w:spacing w:before="120" w:after="120" w:line="276" w:lineRule="auto"/>
      </w:pPr>
      <w:r w:rsidRPr="00057352">
        <w:t xml:space="preserve">Przeprowadzenie wdrożenia i testów </w:t>
      </w:r>
      <w:r w:rsidR="003B0798" w:rsidRPr="00057352">
        <w:t xml:space="preserve">zmodernizowanego </w:t>
      </w:r>
      <w:r w:rsidRPr="00057352">
        <w:t xml:space="preserve">Systemu </w:t>
      </w:r>
      <w:proofErr w:type="spellStart"/>
      <w:r w:rsidRPr="00057352">
        <w:t>PZGiK</w:t>
      </w:r>
      <w:proofErr w:type="spellEnd"/>
      <w:r w:rsidRPr="00057352">
        <w:t xml:space="preserve"> po modernizacji:</w:t>
      </w:r>
    </w:p>
    <w:p w:rsidR="00C2638F" w:rsidRPr="00057352" w:rsidRDefault="00C2638F" w:rsidP="00754975">
      <w:pPr>
        <w:pStyle w:val="Akapitzlist"/>
        <w:numPr>
          <w:ilvl w:val="1"/>
          <w:numId w:val="9"/>
        </w:numPr>
        <w:autoSpaceDE w:val="0"/>
        <w:autoSpaceDN w:val="0"/>
        <w:adjustRightInd w:val="0"/>
        <w:spacing w:before="120" w:after="120" w:line="276" w:lineRule="auto"/>
      </w:pPr>
      <w:r w:rsidRPr="00057352">
        <w:t>wdrożenia tes</w:t>
      </w:r>
      <w:r w:rsidR="006D4D4A" w:rsidRPr="00057352">
        <w:t>towego i testów dopuszczających</w:t>
      </w:r>
      <w:r w:rsidR="00204CF3" w:rsidRPr="00057352">
        <w:t>,</w:t>
      </w:r>
    </w:p>
    <w:p w:rsidR="00C2638F" w:rsidRPr="00057352" w:rsidRDefault="00C2638F" w:rsidP="00754975">
      <w:pPr>
        <w:pStyle w:val="Akapitzlist"/>
        <w:numPr>
          <w:ilvl w:val="1"/>
          <w:numId w:val="9"/>
        </w:numPr>
        <w:autoSpaceDE w:val="0"/>
        <w:autoSpaceDN w:val="0"/>
        <w:adjustRightInd w:val="0"/>
        <w:spacing w:before="120" w:after="120" w:line="276" w:lineRule="auto"/>
      </w:pPr>
      <w:r w:rsidRPr="00057352">
        <w:t>wdrożenia przedproduk</w:t>
      </w:r>
      <w:r w:rsidR="006D4D4A" w:rsidRPr="00057352">
        <w:t>cyjnego i testów akceptacyjnych</w:t>
      </w:r>
      <w:r w:rsidR="00204CF3" w:rsidRPr="00057352">
        <w:t>,</w:t>
      </w:r>
    </w:p>
    <w:p w:rsidR="00C2638F" w:rsidRPr="00057352" w:rsidRDefault="00C2638F" w:rsidP="00754975">
      <w:pPr>
        <w:pStyle w:val="Akapitzlist"/>
        <w:numPr>
          <w:ilvl w:val="1"/>
          <w:numId w:val="9"/>
        </w:numPr>
        <w:autoSpaceDE w:val="0"/>
        <w:autoSpaceDN w:val="0"/>
        <w:adjustRightInd w:val="0"/>
        <w:spacing w:before="120" w:after="120" w:line="276" w:lineRule="auto"/>
      </w:pPr>
      <w:r w:rsidRPr="00057352">
        <w:t>wdrożenia masowego i testów zatwierdzających.</w:t>
      </w:r>
    </w:p>
    <w:p w:rsidR="00C2638F" w:rsidRPr="00057352" w:rsidRDefault="00C2638F" w:rsidP="00754975">
      <w:pPr>
        <w:pStyle w:val="Akapitzlist"/>
        <w:numPr>
          <w:ilvl w:val="0"/>
          <w:numId w:val="9"/>
        </w:numPr>
        <w:autoSpaceDE w:val="0"/>
        <w:autoSpaceDN w:val="0"/>
        <w:adjustRightInd w:val="0"/>
        <w:spacing w:before="120" w:after="120" w:line="276" w:lineRule="auto"/>
      </w:pPr>
      <w:r w:rsidRPr="00057352">
        <w:t xml:space="preserve">Opracowanie dokumentacji powdrożeniowej w tym dokumentacji technicznej, dokumentacji użytkownika oraz dokumentacji administratorów </w:t>
      </w:r>
      <w:r w:rsidR="00537069" w:rsidRPr="00057352">
        <w:t xml:space="preserve">zmodernizowanego </w:t>
      </w:r>
      <w:r w:rsidRPr="00057352">
        <w:t xml:space="preserve">Systemu </w:t>
      </w:r>
      <w:proofErr w:type="spellStart"/>
      <w:r w:rsidRPr="00057352">
        <w:t>PZGiK</w:t>
      </w:r>
      <w:proofErr w:type="spellEnd"/>
      <w:r w:rsidRPr="00057352">
        <w:t>.</w:t>
      </w:r>
    </w:p>
    <w:p w:rsidR="00C2638F" w:rsidRPr="00057352" w:rsidRDefault="00C2638F" w:rsidP="00BA2E57">
      <w:pPr>
        <w:pStyle w:val="Akapitzlist"/>
        <w:numPr>
          <w:ilvl w:val="0"/>
          <w:numId w:val="9"/>
        </w:numPr>
        <w:autoSpaceDE w:val="0"/>
        <w:autoSpaceDN w:val="0"/>
        <w:adjustRightInd w:val="0"/>
        <w:spacing w:before="120" w:after="120" w:line="276" w:lineRule="auto"/>
      </w:pPr>
      <w:r w:rsidRPr="00057352">
        <w:lastRenderedPageBreak/>
        <w:t xml:space="preserve">Przeprowadzenie szkoleń dla grupy użytkowników i administratorów </w:t>
      </w:r>
      <w:r w:rsidR="00537069" w:rsidRPr="00057352">
        <w:t xml:space="preserve">zmodernizowanego </w:t>
      </w:r>
      <w:r w:rsidRPr="00057352">
        <w:t xml:space="preserve">Systemu </w:t>
      </w:r>
      <w:proofErr w:type="spellStart"/>
      <w:r w:rsidRPr="00057352">
        <w:t>PZGiK</w:t>
      </w:r>
      <w:proofErr w:type="spellEnd"/>
      <w:r w:rsidRPr="00057352">
        <w:t>.</w:t>
      </w:r>
    </w:p>
    <w:p w:rsidR="00C2638F" w:rsidRPr="00057352" w:rsidRDefault="00C2638F" w:rsidP="009A08D7">
      <w:pPr>
        <w:pStyle w:val="Nagwek1"/>
        <w:rPr>
          <w:rFonts w:ascii="Tahoma" w:hAnsi="Tahoma" w:cs="Tahoma"/>
        </w:rPr>
      </w:pPr>
      <w:bookmarkStart w:id="51" w:name="_Toc510004777"/>
      <w:bookmarkStart w:id="52" w:name="_Toc511389809"/>
      <w:r w:rsidRPr="00057352">
        <w:rPr>
          <w:rFonts w:ascii="Tahoma" w:hAnsi="Tahoma" w:cs="Tahoma"/>
        </w:rPr>
        <w:t>Wdrożenie e-usług</w:t>
      </w:r>
      <w:bookmarkEnd w:id="51"/>
      <w:bookmarkEnd w:id="52"/>
    </w:p>
    <w:p w:rsidR="00C2638F" w:rsidRPr="00057352" w:rsidRDefault="00C2638F" w:rsidP="009D33DF">
      <w:pPr>
        <w:spacing w:before="120" w:after="120" w:line="276" w:lineRule="auto"/>
      </w:pPr>
      <w:r w:rsidRPr="00057352">
        <w:t>Jednym z kluczowych el</w:t>
      </w:r>
      <w:r w:rsidR="006D4D4A" w:rsidRPr="00057352">
        <w:t>ementów przedmiotowego projektu</w:t>
      </w:r>
      <w:r w:rsidRPr="00057352">
        <w:t xml:space="preserve"> będzie uruchomienie i wdrożenie zestawu dedykowanych e-usług wpisujących się w założenia Projektu PJDW oraz dzisiejsze trendy rozwoju świadczenia elektronicznych usług publicznych.</w:t>
      </w:r>
    </w:p>
    <w:p w:rsidR="00C2638F" w:rsidRPr="00057352" w:rsidRDefault="00C2638F" w:rsidP="009D33DF">
      <w:pPr>
        <w:pStyle w:val="Akapitzlist"/>
        <w:numPr>
          <w:ilvl w:val="0"/>
          <w:numId w:val="11"/>
        </w:numPr>
        <w:spacing w:before="120" w:after="120" w:line="276" w:lineRule="auto"/>
      </w:pPr>
      <w:r w:rsidRPr="00057352">
        <w:t>W ramach realiz</w:t>
      </w:r>
      <w:r w:rsidR="006D4D4A" w:rsidRPr="00057352">
        <w:t xml:space="preserve">acji przedmiotowego zamówienia </w:t>
      </w:r>
      <w:r w:rsidRPr="00057352">
        <w:t>wymaga się</w:t>
      </w:r>
      <w:r w:rsidR="006D4D4A" w:rsidRPr="00057352">
        <w:t>,</w:t>
      </w:r>
      <w:r w:rsidRPr="00057352">
        <w:t xml:space="preserve"> aby wdrożono e-usługi </w:t>
      </w:r>
      <w:r w:rsidR="00920448" w:rsidRPr="00057352">
        <w:br/>
      </w:r>
      <w:r w:rsidRPr="00057352">
        <w:t>wg poniższego zestawienia.</w:t>
      </w:r>
    </w:p>
    <w:tbl>
      <w:tblPr>
        <w:tblStyle w:val="Tabela-Siatka1"/>
        <w:tblW w:w="8529" w:type="dxa"/>
        <w:tblInd w:w="113" w:type="dxa"/>
        <w:tblLayout w:type="fixed"/>
        <w:tblLook w:val="04A0" w:firstRow="1" w:lastRow="0" w:firstColumn="1" w:lastColumn="0" w:noHBand="0" w:noVBand="1"/>
      </w:tblPr>
      <w:tblGrid>
        <w:gridCol w:w="3284"/>
        <w:gridCol w:w="2552"/>
        <w:gridCol w:w="2693"/>
      </w:tblGrid>
      <w:tr w:rsidR="00F115B6" w:rsidRPr="00057352" w:rsidTr="00423C5A">
        <w:tc>
          <w:tcPr>
            <w:tcW w:w="3284" w:type="dxa"/>
            <w:shd w:val="clear" w:color="auto" w:fill="BFBFBF"/>
            <w:vAlign w:val="center"/>
          </w:tcPr>
          <w:p w:rsidR="0016773B" w:rsidRPr="00057352" w:rsidRDefault="0016773B" w:rsidP="00423C5A">
            <w:pPr>
              <w:jc w:val="center"/>
              <w:rPr>
                <w:b/>
                <w:sz w:val="18"/>
                <w:szCs w:val="18"/>
              </w:rPr>
            </w:pPr>
            <w:r w:rsidRPr="00057352">
              <w:rPr>
                <w:b/>
                <w:sz w:val="18"/>
                <w:szCs w:val="18"/>
              </w:rPr>
              <w:t>E–usługa</w:t>
            </w:r>
          </w:p>
        </w:tc>
        <w:tc>
          <w:tcPr>
            <w:tcW w:w="2552" w:type="dxa"/>
            <w:shd w:val="clear" w:color="auto" w:fill="BFBFBF"/>
            <w:vAlign w:val="center"/>
          </w:tcPr>
          <w:p w:rsidR="0016773B" w:rsidRPr="00057352" w:rsidRDefault="0016773B" w:rsidP="00423C5A">
            <w:pPr>
              <w:jc w:val="center"/>
              <w:rPr>
                <w:b/>
                <w:sz w:val="18"/>
                <w:szCs w:val="18"/>
              </w:rPr>
            </w:pPr>
            <w:r w:rsidRPr="00057352">
              <w:rPr>
                <w:b/>
                <w:sz w:val="18"/>
                <w:szCs w:val="18"/>
              </w:rPr>
              <w:t>Poziom  e-usługi</w:t>
            </w:r>
          </w:p>
        </w:tc>
        <w:tc>
          <w:tcPr>
            <w:tcW w:w="2693" w:type="dxa"/>
            <w:shd w:val="clear" w:color="auto" w:fill="BFBFBF"/>
            <w:vAlign w:val="center"/>
          </w:tcPr>
          <w:p w:rsidR="0016773B" w:rsidRPr="00057352" w:rsidRDefault="0016773B" w:rsidP="00423C5A">
            <w:pPr>
              <w:jc w:val="center"/>
              <w:rPr>
                <w:b/>
                <w:sz w:val="18"/>
                <w:szCs w:val="18"/>
              </w:rPr>
            </w:pPr>
            <w:r w:rsidRPr="00057352">
              <w:rPr>
                <w:b/>
                <w:sz w:val="18"/>
                <w:szCs w:val="18"/>
              </w:rPr>
              <w:t>Grupa odbiorców/ dodatkowe wymagania</w:t>
            </w:r>
          </w:p>
          <w:p w:rsidR="0016773B" w:rsidRPr="00057352" w:rsidRDefault="0016773B" w:rsidP="00423C5A">
            <w:pPr>
              <w:jc w:val="center"/>
              <w:rPr>
                <w:b/>
                <w:sz w:val="18"/>
                <w:szCs w:val="18"/>
              </w:rPr>
            </w:pPr>
            <w:r w:rsidRPr="00057352">
              <w:rPr>
                <w:b/>
                <w:sz w:val="18"/>
                <w:szCs w:val="18"/>
              </w:rPr>
              <w:t>(wg słownika poniżej tabeli)</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FB_UOD 1.2.</w:t>
            </w:r>
          </w:p>
          <w:p w:rsidR="0016773B" w:rsidRPr="00057352" w:rsidRDefault="0016773B" w:rsidP="00423C5A">
            <w:pPr>
              <w:jc w:val="left"/>
              <w:rPr>
                <w:sz w:val="18"/>
                <w:szCs w:val="18"/>
              </w:rPr>
            </w:pPr>
            <w:r w:rsidRPr="00057352">
              <w:rPr>
                <w:sz w:val="18"/>
                <w:szCs w:val="18"/>
              </w:rPr>
              <w:t>Nieodpłatne udostępnienie materiałów i danych z bazy danych GESUT (na podstawie Wniosku art. 15</w:t>
            </w:r>
            <w:r w:rsidRPr="00057352">
              <w:rPr>
                <w:sz w:val="18"/>
                <w:szCs w:val="18"/>
                <w:lang w:eastAsia="pl-PL"/>
              </w:rPr>
              <w:t>).</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FB_UOD 1.3.</w:t>
            </w:r>
          </w:p>
          <w:p w:rsidR="0016773B" w:rsidRPr="00057352" w:rsidRDefault="0016773B" w:rsidP="00423C5A">
            <w:pPr>
              <w:jc w:val="left"/>
              <w:rPr>
                <w:sz w:val="18"/>
                <w:szCs w:val="18"/>
              </w:rPr>
            </w:pPr>
            <w:r w:rsidRPr="00057352">
              <w:rPr>
                <w:sz w:val="18"/>
                <w:szCs w:val="18"/>
              </w:rPr>
              <w:t>Nieodpłatne udostępnienie materiałów i danych z bazy danych BDSOG (na podstawie Wniosku art. 15</w:t>
            </w:r>
            <w:r w:rsidRPr="00057352">
              <w:rPr>
                <w:sz w:val="18"/>
                <w:szCs w:val="18"/>
                <w:lang w:eastAsia="pl-PL"/>
              </w:rPr>
              <w:t>)</w:t>
            </w:r>
            <w:r w:rsidRPr="00057352">
              <w:rPr>
                <w:sz w:val="18"/>
                <w:szCs w:val="18"/>
              </w:rPr>
              <w:t>.</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FB_UOD 1.4.</w:t>
            </w:r>
          </w:p>
          <w:p w:rsidR="0016773B" w:rsidRPr="00057352" w:rsidRDefault="0016773B" w:rsidP="00423C5A">
            <w:pPr>
              <w:jc w:val="left"/>
              <w:rPr>
                <w:sz w:val="18"/>
                <w:szCs w:val="18"/>
              </w:rPr>
            </w:pPr>
            <w:r w:rsidRPr="00057352">
              <w:rPr>
                <w:sz w:val="18"/>
                <w:szCs w:val="18"/>
              </w:rPr>
              <w:t>Nieodpłatne udostępnienie materiałów i danych z bazy danych BDOT500 (na podstawie Wniosku art. 15</w:t>
            </w:r>
            <w:r w:rsidRPr="00057352">
              <w:rPr>
                <w:sz w:val="18"/>
                <w:szCs w:val="18"/>
                <w:lang w:eastAsia="pl-PL"/>
              </w:rPr>
              <w:t>)</w:t>
            </w:r>
            <w:r w:rsidRPr="00057352">
              <w:rPr>
                <w:sz w:val="18"/>
                <w:szCs w:val="18"/>
              </w:rPr>
              <w:t>.</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FB_UOD 1.5.</w:t>
            </w:r>
          </w:p>
          <w:p w:rsidR="0016773B" w:rsidRPr="00057352" w:rsidRDefault="0016773B" w:rsidP="00423C5A">
            <w:pPr>
              <w:jc w:val="left"/>
              <w:rPr>
                <w:sz w:val="18"/>
                <w:szCs w:val="18"/>
              </w:rPr>
            </w:pPr>
            <w:r w:rsidRPr="00057352">
              <w:rPr>
                <w:sz w:val="18"/>
                <w:szCs w:val="18"/>
              </w:rPr>
              <w:t xml:space="preserve">Nieodpłatne udostępnienie materiałów i danych z bazy danych </w:t>
            </w:r>
            <w:proofErr w:type="spellStart"/>
            <w:r w:rsidRPr="00057352">
              <w:rPr>
                <w:sz w:val="18"/>
                <w:szCs w:val="18"/>
              </w:rPr>
              <w:t>EGiB</w:t>
            </w:r>
            <w:proofErr w:type="spellEnd"/>
            <w:r w:rsidRPr="00057352">
              <w:rPr>
                <w:sz w:val="18"/>
                <w:szCs w:val="18"/>
              </w:rPr>
              <w:t xml:space="preserve"> (na podstawie Wniosku art. 15</w:t>
            </w:r>
            <w:r w:rsidRPr="00057352">
              <w:rPr>
                <w:sz w:val="18"/>
                <w:szCs w:val="18"/>
                <w:lang w:eastAsia="pl-PL"/>
              </w:rPr>
              <w:t>)</w:t>
            </w:r>
            <w:r w:rsidRPr="00057352">
              <w:rPr>
                <w:sz w:val="18"/>
                <w:szCs w:val="18"/>
              </w:rPr>
              <w:t>.</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rPr>
          <w:trHeight w:val="740"/>
        </w:trPr>
        <w:tc>
          <w:tcPr>
            <w:tcW w:w="3284" w:type="dxa"/>
            <w:vAlign w:val="center"/>
          </w:tcPr>
          <w:p w:rsidR="0016773B" w:rsidRPr="00057352" w:rsidRDefault="0016773B" w:rsidP="00423C5A">
            <w:pPr>
              <w:jc w:val="left"/>
              <w:rPr>
                <w:sz w:val="18"/>
                <w:szCs w:val="18"/>
              </w:rPr>
            </w:pPr>
            <w:r w:rsidRPr="00057352">
              <w:rPr>
                <w:sz w:val="18"/>
                <w:szCs w:val="18"/>
              </w:rPr>
              <w:t>FB_UEGB 3.1.</w:t>
            </w:r>
          </w:p>
          <w:p w:rsidR="0016773B" w:rsidRPr="00057352" w:rsidRDefault="0016773B" w:rsidP="00423C5A">
            <w:pPr>
              <w:jc w:val="left"/>
              <w:rPr>
                <w:sz w:val="18"/>
                <w:szCs w:val="18"/>
              </w:rPr>
            </w:pPr>
            <w:r w:rsidRPr="00057352">
              <w:rPr>
                <w:sz w:val="18"/>
                <w:szCs w:val="18"/>
              </w:rPr>
              <w:t xml:space="preserve">Udostępnienie zbioru przedmiotowych danych </w:t>
            </w:r>
            <w:proofErr w:type="spellStart"/>
            <w:r w:rsidRPr="00057352">
              <w:rPr>
                <w:sz w:val="18"/>
                <w:szCs w:val="18"/>
              </w:rPr>
              <w:t>EGiB</w:t>
            </w:r>
            <w:proofErr w:type="spellEnd"/>
            <w:r w:rsidRPr="00057352">
              <w:rPr>
                <w:sz w:val="18"/>
                <w:szCs w:val="18"/>
              </w:rPr>
              <w:t xml:space="preserve"> na podstawie wniosku P+P1.</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rPr>
          <w:trHeight w:val="264"/>
        </w:trPr>
        <w:tc>
          <w:tcPr>
            <w:tcW w:w="3284" w:type="dxa"/>
            <w:vAlign w:val="center"/>
          </w:tcPr>
          <w:p w:rsidR="0016773B" w:rsidRPr="00057352" w:rsidRDefault="0016773B" w:rsidP="00423C5A">
            <w:pPr>
              <w:jc w:val="left"/>
              <w:rPr>
                <w:sz w:val="18"/>
                <w:szCs w:val="18"/>
              </w:rPr>
            </w:pPr>
            <w:r w:rsidRPr="00057352">
              <w:rPr>
                <w:sz w:val="18"/>
                <w:szCs w:val="18"/>
              </w:rPr>
              <w:t>FB_UEGB 3.2.</w:t>
            </w:r>
          </w:p>
          <w:p w:rsidR="0016773B" w:rsidRPr="00057352" w:rsidRDefault="0016773B" w:rsidP="00423C5A">
            <w:pPr>
              <w:jc w:val="left"/>
              <w:rPr>
                <w:sz w:val="18"/>
                <w:szCs w:val="18"/>
              </w:rPr>
            </w:pPr>
            <w:r w:rsidRPr="00057352">
              <w:rPr>
                <w:sz w:val="18"/>
                <w:szCs w:val="18"/>
              </w:rPr>
              <w:t>Udostępnienie zbioru danych dotyczącego działek ewidencyjnych na podstawie wniosku P+P1.</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FB_UEGB 3.3.</w:t>
            </w:r>
          </w:p>
          <w:p w:rsidR="0016773B" w:rsidRPr="00057352" w:rsidRDefault="0016773B" w:rsidP="00423C5A">
            <w:pPr>
              <w:jc w:val="left"/>
              <w:rPr>
                <w:sz w:val="18"/>
                <w:szCs w:val="18"/>
              </w:rPr>
            </w:pPr>
            <w:r w:rsidRPr="00057352">
              <w:rPr>
                <w:sz w:val="18"/>
                <w:szCs w:val="18"/>
              </w:rPr>
              <w:t>Udostępnienie zbioru danych dotyczącego budynków ewidencyjnych na podstawie wniosku P+P1.</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lastRenderedPageBreak/>
              <w:t>FB_UEGB 3.4.</w:t>
            </w:r>
          </w:p>
          <w:p w:rsidR="0016773B" w:rsidRPr="00057352" w:rsidRDefault="0016773B" w:rsidP="00423C5A">
            <w:pPr>
              <w:jc w:val="left"/>
              <w:rPr>
                <w:sz w:val="18"/>
                <w:szCs w:val="18"/>
              </w:rPr>
            </w:pPr>
            <w:r w:rsidRPr="00057352">
              <w:rPr>
                <w:sz w:val="18"/>
                <w:szCs w:val="18"/>
              </w:rPr>
              <w:t>Udostępnienie wykazu (skorowidza) działek ewidencyjnych na podstawie wniosku P+P2.</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FB_UEGB 3.5.</w:t>
            </w:r>
          </w:p>
          <w:p w:rsidR="0016773B" w:rsidRPr="00057352" w:rsidRDefault="0016773B" w:rsidP="00423C5A">
            <w:pPr>
              <w:jc w:val="left"/>
              <w:rPr>
                <w:sz w:val="18"/>
                <w:szCs w:val="18"/>
              </w:rPr>
            </w:pPr>
            <w:r w:rsidRPr="00057352">
              <w:rPr>
                <w:sz w:val="18"/>
                <w:szCs w:val="18"/>
              </w:rPr>
              <w:t>Udostępnienie mapy ewidencji gruntów i budynków na podstawie wniosku P+P3.</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FB_UEGB 3.6.</w:t>
            </w:r>
          </w:p>
          <w:p w:rsidR="0016773B" w:rsidRPr="00057352" w:rsidRDefault="0016773B" w:rsidP="00423C5A">
            <w:pPr>
              <w:jc w:val="left"/>
              <w:rPr>
                <w:sz w:val="18"/>
                <w:szCs w:val="18"/>
              </w:rPr>
            </w:pPr>
            <w:r w:rsidRPr="00057352">
              <w:rPr>
                <w:sz w:val="18"/>
                <w:szCs w:val="18"/>
              </w:rPr>
              <w:t>Udostępnienie mapy zasadniczej na podstawie wniosku P+P3.</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FB_UEGB 3.7.</w:t>
            </w:r>
          </w:p>
          <w:p w:rsidR="0016773B" w:rsidRPr="00057352" w:rsidRDefault="0016773B" w:rsidP="00423C5A">
            <w:pPr>
              <w:jc w:val="left"/>
              <w:rPr>
                <w:sz w:val="18"/>
                <w:szCs w:val="18"/>
              </w:rPr>
            </w:pPr>
            <w:r w:rsidRPr="00057352">
              <w:rPr>
                <w:sz w:val="18"/>
                <w:szCs w:val="18"/>
              </w:rPr>
              <w:t>Udostępnienie zbioru danych dotyczących cen transakcyjnych nieruchomości w postaci elektronicznej na podstawie wniosku P+P4.</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FB_UEGB 3.8.</w:t>
            </w:r>
          </w:p>
          <w:p w:rsidR="0016773B" w:rsidRPr="00057352" w:rsidRDefault="0016773B" w:rsidP="00423C5A">
            <w:pPr>
              <w:jc w:val="left"/>
              <w:rPr>
                <w:sz w:val="18"/>
                <w:szCs w:val="18"/>
              </w:rPr>
            </w:pPr>
            <w:r w:rsidRPr="00057352">
              <w:rPr>
                <w:sz w:val="18"/>
                <w:szCs w:val="18"/>
              </w:rPr>
              <w:t>Udostępnienie zbioru danych GESUT w postaci elektronicznej na podstawie wniosku P+P5.</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FB_UEGB 3.9.</w:t>
            </w:r>
          </w:p>
          <w:p w:rsidR="0016773B" w:rsidRPr="00057352" w:rsidRDefault="0016773B" w:rsidP="00423C5A">
            <w:pPr>
              <w:jc w:val="left"/>
              <w:rPr>
                <w:sz w:val="18"/>
                <w:szCs w:val="18"/>
              </w:rPr>
            </w:pPr>
            <w:r w:rsidRPr="00057352">
              <w:rPr>
                <w:sz w:val="18"/>
                <w:szCs w:val="18"/>
              </w:rPr>
              <w:t>Udostępnienie zbioru danych BDOT500 w postaci elektronicznej na podstawie wniosku P+P7.</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FB_ZG. 4.</w:t>
            </w:r>
          </w:p>
          <w:p w:rsidR="0016773B" w:rsidRPr="00057352" w:rsidRDefault="0016773B" w:rsidP="00423C5A">
            <w:pPr>
              <w:jc w:val="left"/>
              <w:rPr>
                <w:sz w:val="18"/>
                <w:szCs w:val="18"/>
              </w:rPr>
            </w:pPr>
            <w:r w:rsidRPr="00057352">
              <w:rPr>
                <w:sz w:val="18"/>
                <w:szCs w:val="18"/>
              </w:rPr>
              <w:t>Zgłoszenie prac geodezyjnych.</w:t>
            </w:r>
          </w:p>
        </w:tc>
        <w:tc>
          <w:tcPr>
            <w:tcW w:w="2552" w:type="dxa"/>
            <w:vAlign w:val="center"/>
          </w:tcPr>
          <w:p w:rsidR="0016773B" w:rsidRPr="00057352" w:rsidRDefault="0016773B" w:rsidP="00423C5A">
            <w:pPr>
              <w:jc w:val="center"/>
              <w:rPr>
                <w:sz w:val="18"/>
                <w:szCs w:val="18"/>
              </w:rPr>
            </w:pPr>
            <w:r w:rsidRPr="00057352">
              <w:rPr>
                <w:sz w:val="18"/>
                <w:szCs w:val="18"/>
              </w:rPr>
              <w:t>5</w:t>
            </w:r>
          </w:p>
        </w:tc>
        <w:tc>
          <w:tcPr>
            <w:tcW w:w="2693" w:type="dxa"/>
            <w:vAlign w:val="center"/>
          </w:tcPr>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FB_ZZG. 5.</w:t>
            </w:r>
          </w:p>
          <w:p w:rsidR="0016773B" w:rsidRPr="00057352" w:rsidRDefault="0016773B" w:rsidP="00423C5A">
            <w:pPr>
              <w:jc w:val="left"/>
              <w:rPr>
                <w:sz w:val="18"/>
                <w:szCs w:val="18"/>
              </w:rPr>
            </w:pPr>
            <w:r w:rsidRPr="00057352">
              <w:rPr>
                <w:sz w:val="18"/>
                <w:szCs w:val="18"/>
              </w:rPr>
              <w:t>Zawiadomienie o wykonaniu zgłoszonych prac geodezyjnych/kartograficznych</w:t>
            </w:r>
            <w:r w:rsidR="00423C5A" w:rsidRPr="00057352">
              <w:rPr>
                <w:sz w:val="18"/>
                <w:szCs w:val="18"/>
              </w:rPr>
              <w:t>.</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FB_WUM. 6.</w:t>
            </w:r>
          </w:p>
          <w:p w:rsidR="0016773B" w:rsidRPr="00057352" w:rsidRDefault="0016773B" w:rsidP="00423C5A">
            <w:pPr>
              <w:jc w:val="left"/>
              <w:rPr>
                <w:sz w:val="18"/>
                <w:szCs w:val="18"/>
              </w:rPr>
            </w:pPr>
            <w:r w:rsidRPr="00057352">
              <w:rPr>
                <w:sz w:val="18"/>
                <w:szCs w:val="18"/>
              </w:rPr>
              <w:t>Wniosek o uwierzytelnienie materiałów.</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FB_WUPS. 7.</w:t>
            </w:r>
          </w:p>
          <w:p w:rsidR="0016773B" w:rsidRPr="00057352" w:rsidRDefault="0016773B" w:rsidP="00423C5A">
            <w:pPr>
              <w:jc w:val="left"/>
              <w:rPr>
                <w:sz w:val="18"/>
                <w:szCs w:val="18"/>
              </w:rPr>
            </w:pPr>
            <w:r w:rsidRPr="00057352">
              <w:rPr>
                <w:sz w:val="18"/>
                <w:szCs w:val="18"/>
              </w:rPr>
              <w:t>Wniosek o uzgodnienie przebiegu projektowanych sieci uzbrojenia terenu.</w:t>
            </w:r>
          </w:p>
        </w:tc>
        <w:tc>
          <w:tcPr>
            <w:tcW w:w="2552" w:type="dxa"/>
            <w:vAlign w:val="center"/>
          </w:tcPr>
          <w:p w:rsidR="0016773B" w:rsidRPr="00057352" w:rsidRDefault="0016773B" w:rsidP="00423C5A">
            <w:pPr>
              <w:jc w:val="center"/>
              <w:rPr>
                <w:sz w:val="18"/>
                <w:szCs w:val="18"/>
              </w:rPr>
            </w:pPr>
            <w:r w:rsidRPr="00057352">
              <w:rPr>
                <w:sz w:val="18"/>
                <w:szCs w:val="18"/>
              </w:rPr>
              <w:t>4</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lastRenderedPageBreak/>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lastRenderedPageBreak/>
              <w:t>FB_WWR. 8.</w:t>
            </w:r>
          </w:p>
          <w:p w:rsidR="0016773B" w:rsidRPr="00057352" w:rsidRDefault="0016773B" w:rsidP="00423C5A">
            <w:pPr>
              <w:jc w:val="left"/>
              <w:rPr>
                <w:sz w:val="18"/>
                <w:szCs w:val="18"/>
              </w:rPr>
            </w:pPr>
            <w:r w:rsidRPr="00057352">
              <w:rPr>
                <w:sz w:val="18"/>
                <w:szCs w:val="18"/>
              </w:rPr>
              <w:t>Wniosek o wypis z rejestru gruntów/budynków/lokali (</w:t>
            </w:r>
            <w:proofErr w:type="spellStart"/>
            <w:r w:rsidRPr="00057352">
              <w:rPr>
                <w:sz w:val="18"/>
                <w:szCs w:val="18"/>
              </w:rPr>
              <w:t>EGiB</w:t>
            </w:r>
            <w:proofErr w:type="spellEnd"/>
            <w:r w:rsidRPr="00057352">
              <w:rPr>
                <w:sz w:val="18"/>
                <w:szCs w:val="18"/>
              </w:rPr>
              <w:t>)</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r w:rsidR="00F115B6" w:rsidRPr="00057352" w:rsidTr="00423C5A">
        <w:tc>
          <w:tcPr>
            <w:tcW w:w="3284" w:type="dxa"/>
            <w:vAlign w:val="center"/>
          </w:tcPr>
          <w:p w:rsidR="0016773B" w:rsidRPr="00057352" w:rsidRDefault="0016773B" w:rsidP="00423C5A">
            <w:pPr>
              <w:jc w:val="left"/>
              <w:rPr>
                <w:sz w:val="18"/>
                <w:szCs w:val="18"/>
              </w:rPr>
            </w:pPr>
            <w:r w:rsidRPr="00057352">
              <w:rPr>
                <w:sz w:val="18"/>
                <w:szCs w:val="18"/>
              </w:rPr>
              <w:t>FB_WWK. 9.</w:t>
            </w:r>
          </w:p>
          <w:p w:rsidR="0016773B" w:rsidRPr="00057352" w:rsidRDefault="0016773B" w:rsidP="00423C5A">
            <w:pPr>
              <w:jc w:val="left"/>
              <w:rPr>
                <w:sz w:val="18"/>
                <w:szCs w:val="18"/>
              </w:rPr>
            </w:pPr>
            <w:r w:rsidRPr="00057352">
              <w:rPr>
                <w:sz w:val="18"/>
                <w:szCs w:val="18"/>
              </w:rPr>
              <w:t>Wniosek o wypis z kartoteki budynków/lokali (</w:t>
            </w:r>
            <w:proofErr w:type="spellStart"/>
            <w:r w:rsidRPr="00057352">
              <w:rPr>
                <w:sz w:val="18"/>
                <w:szCs w:val="18"/>
              </w:rPr>
              <w:t>EGiB</w:t>
            </w:r>
            <w:proofErr w:type="spellEnd"/>
            <w:r w:rsidRPr="00057352">
              <w:rPr>
                <w:sz w:val="18"/>
                <w:szCs w:val="18"/>
              </w:rPr>
              <w:t>)</w:t>
            </w:r>
          </w:p>
        </w:tc>
        <w:tc>
          <w:tcPr>
            <w:tcW w:w="2552" w:type="dxa"/>
            <w:vAlign w:val="center"/>
          </w:tcPr>
          <w:p w:rsidR="0016773B" w:rsidRPr="00057352" w:rsidRDefault="0016773B" w:rsidP="00423C5A">
            <w:pPr>
              <w:jc w:val="center"/>
              <w:rPr>
                <w:sz w:val="18"/>
                <w:szCs w:val="18"/>
              </w:rPr>
            </w:pPr>
            <w:r w:rsidRPr="00057352">
              <w:rPr>
                <w:sz w:val="18"/>
                <w:szCs w:val="18"/>
              </w:rPr>
              <w:t>3</w:t>
            </w:r>
          </w:p>
        </w:tc>
        <w:tc>
          <w:tcPr>
            <w:tcW w:w="2693" w:type="dxa"/>
            <w:vAlign w:val="center"/>
          </w:tcPr>
          <w:p w:rsidR="0016773B" w:rsidRPr="00057352" w:rsidRDefault="0016773B" w:rsidP="00423C5A">
            <w:pPr>
              <w:jc w:val="center"/>
              <w:rPr>
                <w:sz w:val="18"/>
                <w:szCs w:val="18"/>
              </w:rPr>
            </w:pPr>
            <w:r w:rsidRPr="00057352">
              <w:rPr>
                <w:sz w:val="18"/>
                <w:szCs w:val="18"/>
              </w:rPr>
              <w:t>A2A</w:t>
            </w:r>
          </w:p>
          <w:p w:rsidR="0016773B" w:rsidRPr="00057352" w:rsidRDefault="0016773B" w:rsidP="00423C5A">
            <w:pPr>
              <w:jc w:val="center"/>
              <w:rPr>
                <w:sz w:val="18"/>
                <w:szCs w:val="18"/>
              </w:rPr>
            </w:pPr>
            <w:r w:rsidRPr="00057352">
              <w:rPr>
                <w:sz w:val="18"/>
                <w:szCs w:val="18"/>
              </w:rPr>
              <w:t>A2B</w:t>
            </w:r>
          </w:p>
          <w:p w:rsidR="0016773B" w:rsidRPr="00057352" w:rsidRDefault="0016773B" w:rsidP="00423C5A">
            <w:pPr>
              <w:jc w:val="center"/>
              <w:rPr>
                <w:sz w:val="18"/>
                <w:szCs w:val="18"/>
              </w:rPr>
            </w:pPr>
            <w:r w:rsidRPr="00057352">
              <w:rPr>
                <w:sz w:val="18"/>
                <w:szCs w:val="18"/>
              </w:rPr>
              <w:t>A2C</w:t>
            </w:r>
          </w:p>
          <w:p w:rsidR="0016773B" w:rsidRPr="00057352" w:rsidRDefault="0016773B" w:rsidP="00423C5A">
            <w:pPr>
              <w:jc w:val="center"/>
              <w:rPr>
                <w:sz w:val="18"/>
                <w:szCs w:val="18"/>
              </w:rPr>
            </w:pPr>
            <w:r w:rsidRPr="00057352">
              <w:rPr>
                <w:sz w:val="18"/>
                <w:szCs w:val="18"/>
              </w:rPr>
              <w:t>M</w:t>
            </w:r>
          </w:p>
          <w:p w:rsidR="0016773B" w:rsidRPr="00057352" w:rsidRDefault="0016773B" w:rsidP="00423C5A">
            <w:pPr>
              <w:jc w:val="center"/>
              <w:rPr>
                <w:sz w:val="18"/>
                <w:szCs w:val="18"/>
              </w:rPr>
            </w:pPr>
            <w:r w:rsidRPr="00057352">
              <w:rPr>
                <w:sz w:val="18"/>
                <w:szCs w:val="18"/>
              </w:rPr>
              <w:t>N</w:t>
            </w:r>
          </w:p>
        </w:tc>
      </w:tr>
    </w:tbl>
    <w:p w:rsidR="00564C66" w:rsidRPr="00057352" w:rsidRDefault="00564C66" w:rsidP="00564C66">
      <w:pPr>
        <w:numPr>
          <w:ilvl w:val="0"/>
          <w:numId w:val="11"/>
        </w:numPr>
        <w:spacing w:before="240" w:after="240"/>
        <w:rPr>
          <w:rFonts w:eastAsiaTheme="minorEastAsia"/>
        </w:rPr>
      </w:pPr>
      <w:r w:rsidRPr="00057352">
        <w:rPr>
          <w:rFonts w:eastAsiaTheme="minorEastAsia"/>
        </w:rPr>
        <w:t>Grupy odbiorców e-</w:t>
      </w:r>
      <w:r w:rsidR="00920448" w:rsidRPr="00057352">
        <w:rPr>
          <w:rFonts w:eastAsiaTheme="minorEastAsia"/>
        </w:rPr>
        <w:t>usług</w:t>
      </w:r>
    </w:p>
    <w:p w:rsidR="00564C66" w:rsidRPr="00057352" w:rsidRDefault="00564C66" w:rsidP="00564C66">
      <w:pPr>
        <w:spacing w:before="0"/>
        <w:rPr>
          <w:rFonts w:eastAsiaTheme="minorEastAsia"/>
        </w:rPr>
      </w:pPr>
      <w:r w:rsidRPr="00057352">
        <w:rPr>
          <w:rFonts w:eastAsiaTheme="minorEastAsia"/>
        </w:rPr>
        <w:t>A2A – usługa realizowana dla administracji,</w:t>
      </w:r>
    </w:p>
    <w:p w:rsidR="00564C66" w:rsidRPr="00057352" w:rsidRDefault="00564C66" w:rsidP="00564C66">
      <w:pPr>
        <w:spacing w:before="0"/>
        <w:rPr>
          <w:rFonts w:eastAsiaTheme="minorEastAsia"/>
        </w:rPr>
      </w:pPr>
      <w:r w:rsidRPr="00057352">
        <w:rPr>
          <w:rFonts w:eastAsiaTheme="minorEastAsia"/>
        </w:rPr>
        <w:t>A2B – usługa realizowana dla biznesu,</w:t>
      </w:r>
    </w:p>
    <w:p w:rsidR="00564C66" w:rsidRPr="00057352" w:rsidRDefault="00564C66" w:rsidP="00564C66">
      <w:pPr>
        <w:spacing w:before="0"/>
        <w:rPr>
          <w:rFonts w:eastAsiaTheme="minorEastAsia"/>
        </w:rPr>
      </w:pPr>
      <w:r w:rsidRPr="00057352">
        <w:rPr>
          <w:rFonts w:eastAsiaTheme="minorEastAsia"/>
        </w:rPr>
        <w:t>A2C – usługa realizowana dla osób fizycznych</w:t>
      </w:r>
    </w:p>
    <w:p w:rsidR="00564C66" w:rsidRPr="00057352" w:rsidRDefault="00564C66" w:rsidP="00564C66">
      <w:pPr>
        <w:numPr>
          <w:ilvl w:val="0"/>
          <w:numId w:val="11"/>
        </w:numPr>
        <w:spacing w:before="240" w:after="240"/>
        <w:rPr>
          <w:rFonts w:eastAsiaTheme="minorEastAsia"/>
        </w:rPr>
      </w:pPr>
      <w:r w:rsidRPr="00057352">
        <w:rPr>
          <w:rFonts w:eastAsiaTheme="minorEastAsia"/>
        </w:rPr>
        <w:t>Dodatkowe wymagania dotyczące e-usług:</w:t>
      </w:r>
    </w:p>
    <w:p w:rsidR="00564C66" w:rsidRPr="00057352" w:rsidRDefault="00564C66" w:rsidP="00564C66">
      <w:pPr>
        <w:spacing w:before="0"/>
        <w:rPr>
          <w:rFonts w:eastAsiaTheme="minorEastAsia"/>
        </w:rPr>
      </w:pPr>
      <w:r w:rsidRPr="00057352">
        <w:rPr>
          <w:rFonts w:eastAsiaTheme="minorEastAsia"/>
        </w:rPr>
        <w:t>M – dostępność na urządzeniach mobilnych,</w:t>
      </w:r>
    </w:p>
    <w:p w:rsidR="00564C66" w:rsidRPr="00057352" w:rsidRDefault="00564C66" w:rsidP="00564C66">
      <w:pPr>
        <w:spacing w:before="0"/>
        <w:rPr>
          <w:rFonts w:eastAsiaTheme="minorEastAsia"/>
        </w:rPr>
      </w:pPr>
      <w:r w:rsidRPr="00057352">
        <w:rPr>
          <w:rFonts w:eastAsiaTheme="minorEastAsia"/>
        </w:rPr>
        <w:t>N – dostępność dla osób niepełnosprawnych – spełnienie wymagań WCAG 2.0.</w:t>
      </w:r>
    </w:p>
    <w:p w:rsidR="00564C66" w:rsidRPr="00057352" w:rsidRDefault="00564C66" w:rsidP="00564C66">
      <w:pPr>
        <w:numPr>
          <w:ilvl w:val="0"/>
          <w:numId w:val="11"/>
        </w:numPr>
        <w:spacing w:before="240" w:after="240"/>
        <w:rPr>
          <w:rFonts w:eastAsiaTheme="minorEastAsia"/>
        </w:rPr>
      </w:pPr>
      <w:r w:rsidRPr="00057352">
        <w:rPr>
          <w:rFonts w:eastAsiaTheme="minorEastAsia"/>
        </w:rPr>
        <w:t>Wymagan</w:t>
      </w:r>
      <w:r w:rsidR="009F7C96" w:rsidRPr="00057352">
        <w:rPr>
          <w:rFonts w:eastAsiaTheme="minorEastAsia"/>
        </w:rPr>
        <w:t>e poziomy e-usług:</w:t>
      </w:r>
    </w:p>
    <w:p w:rsidR="00564C66" w:rsidRPr="00057352" w:rsidRDefault="00633232" w:rsidP="00652C86">
      <w:pPr>
        <w:numPr>
          <w:ilvl w:val="1"/>
          <w:numId w:val="29"/>
        </w:numPr>
        <w:tabs>
          <w:tab w:val="left" w:pos="1985"/>
        </w:tabs>
        <w:spacing w:before="240" w:after="240"/>
        <w:rPr>
          <w:rFonts w:eastAsiaTheme="minorEastAsia"/>
        </w:rPr>
      </w:pPr>
      <w:r w:rsidRPr="00057352">
        <w:rPr>
          <w:rFonts w:eastAsiaTheme="minorEastAsia"/>
        </w:rPr>
        <w:t xml:space="preserve">poziom </w:t>
      </w:r>
      <w:r w:rsidR="00564C66" w:rsidRPr="00057352">
        <w:rPr>
          <w:rFonts w:eastAsiaTheme="minorEastAsia"/>
        </w:rPr>
        <w:t xml:space="preserve">3 </w:t>
      </w:r>
      <w:r w:rsidR="00652C86" w:rsidRPr="00057352">
        <w:rPr>
          <w:rFonts w:eastAsiaTheme="minorEastAsia"/>
        </w:rPr>
        <w:tab/>
      </w:r>
      <w:r w:rsidR="00564C66" w:rsidRPr="00057352">
        <w:rPr>
          <w:rFonts w:eastAsiaTheme="minorEastAsia"/>
        </w:rPr>
        <w:t xml:space="preserve">– </w:t>
      </w:r>
      <w:bookmarkStart w:id="53" w:name="_Hlk496465585"/>
      <w:r w:rsidR="00564C66" w:rsidRPr="00057352">
        <w:rPr>
          <w:rFonts w:eastAsiaTheme="minorEastAsia"/>
        </w:rPr>
        <w:t xml:space="preserve">dwustronna interakcja, </w:t>
      </w:r>
      <w:bookmarkEnd w:id="53"/>
      <w:r w:rsidR="00564C66" w:rsidRPr="00057352">
        <w:rPr>
          <w:rFonts w:eastAsiaTheme="minorEastAsia"/>
        </w:rPr>
        <w:t xml:space="preserve">transfer danych w dwóch kierunkach: </w:t>
      </w:r>
      <w:r w:rsidR="00652C86" w:rsidRPr="00057352">
        <w:rPr>
          <w:rFonts w:eastAsiaTheme="minorEastAsia"/>
        </w:rPr>
        <w:br/>
      </w:r>
      <w:r w:rsidR="00564C66" w:rsidRPr="00057352">
        <w:rPr>
          <w:rFonts w:eastAsiaTheme="minorEastAsia"/>
        </w:rPr>
        <w:t>od usługodawcy do klienta oraz od klienta do usługodawcy,</w:t>
      </w:r>
    </w:p>
    <w:p w:rsidR="00564C66" w:rsidRPr="00057352" w:rsidRDefault="00633232" w:rsidP="00652C86">
      <w:pPr>
        <w:numPr>
          <w:ilvl w:val="1"/>
          <w:numId w:val="29"/>
        </w:numPr>
        <w:tabs>
          <w:tab w:val="left" w:pos="1985"/>
        </w:tabs>
        <w:spacing w:before="240" w:after="240"/>
        <w:rPr>
          <w:rFonts w:eastAsiaTheme="minorEastAsia"/>
        </w:rPr>
      </w:pPr>
      <w:r w:rsidRPr="00057352">
        <w:rPr>
          <w:rFonts w:eastAsiaTheme="minorEastAsia"/>
        </w:rPr>
        <w:t xml:space="preserve">poziom </w:t>
      </w:r>
      <w:r w:rsidR="00564C66" w:rsidRPr="00057352">
        <w:rPr>
          <w:rFonts w:eastAsiaTheme="minorEastAsia"/>
        </w:rPr>
        <w:t xml:space="preserve">4 </w:t>
      </w:r>
      <w:r w:rsidR="00652C86" w:rsidRPr="00057352">
        <w:rPr>
          <w:rFonts w:eastAsiaTheme="minorEastAsia"/>
        </w:rPr>
        <w:tab/>
      </w:r>
      <w:r w:rsidR="00564C66" w:rsidRPr="00057352">
        <w:rPr>
          <w:rFonts w:eastAsiaTheme="minorEastAsia"/>
        </w:rPr>
        <w:t xml:space="preserve">– </w:t>
      </w:r>
      <w:bookmarkStart w:id="54" w:name="_Hlk496465596"/>
      <w:r w:rsidR="00564C66" w:rsidRPr="00057352">
        <w:rPr>
          <w:rFonts w:eastAsiaTheme="minorEastAsia"/>
        </w:rPr>
        <w:t xml:space="preserve">transakcja, </w:t>
      </w:r>
      <w:bookmarkEnd w:id="54"/>
      <w:r w:rsidR="00564C66" w:rsidRPr="00057352">
        <w:rPr>
          <w:rFonts w:eastAsiaTheme="minorEastAsia"/>
        </w:rPr>
        <w:t>pełne załatwienie danej sprawy drogą elektroniczną, łącznie z ewentualną płatnością,</w:t>
      </w:r>
    </w:p>
    <w:p w:rsidR="00C2638F" w:rsidRPr="00057352" w:rsidRDefault="00633232" w:rsidP="00652C86">
      <w:pPr>
        <w:numPr>
          <w:ilvl w:val="1"/>
          <w:numId w:val="29"/>
        </w:numPr>
        <w:tabs>
          <w:tab w:val="left" w:pos="1985"/>
        </w:tabs>
        <w:spacing w:before="240" w:after="240"/>
        <w:rPr>
          <w:rFonts w:eastAsiaTheme="minorEastAsia"/>
        </w:rPr>
      </w:pPr>
      <w:r w:rsidRPr="00057352">
        <w:rPr>
          <w:rFonts w:eastAsiaTheme="minorEastAsia"/>
        </w:rPr>
        <w:t xml:space="preserve">poziom </w:t>
      </w:r>
      <w:r w:rsidR="00564C66" w:rsidRPr="00057352">
        <w:rPr>
          <w:rFonts w:eastAsiaTheme="minorEastAsia"/>
        </w:rPr>
        <w:t xml:space="preserve">5 </w:t>
      </w:r>
      <w:r w:rsidR="00652C86" w:rsidRPr="00057352">
        <w:rPr>
          <w:rFonts w:eastAsiaTheme="minorEastAsia"/>
        </w:rPr>
        <w:tab/>
      </w:r>
      <w:r w:rsidR="00564C66" w:rsidRPr="00057352">
        <w:rPr>
          <w:rFonts w:eastAsiaTheme="minorEastAsia"/>
        </w:rPr>
        <w:t>– personalizacja, pełne załatwienie danej sprawy drogą elektroniczną, łącznie z ewentualną płatnością oraz mechanizmy personalizacji, tj. dostosowania sposobu świadczenia do szczególnych uwarunkowań i potrzeb klienta</w:t>
      </w:r>
      <w:r w:rsidR="00724C3B" w:rsidRPr="00057352">
        <w:rPr>
          <w:rFonts w:eastAsiaTheme="minorEastAsia"/>
        </w:rPr>
        <w:t>.</w:t>
      </w:r>
    </w:p>
    <w:p w:rsidR="007D53C9" w:rsidRPr="00057352" w:rsidRDefault="007D53C9" w:rsidP="007D53C9">
      <w:pPr>
        <w:pStyle w:val="Akapitzlist"/>
        <w:numPr>
          <w:ilvl w:val="0"/>
          <w:numId w:val="11"/>
        </w:numPr>
        <w:spacing w:before="120" w:after="120"/>
      </w:pPr>
      <w:bookmarkStart w:id="55" w:name="_Hlk496457399"/>
      <w:r w:rsidRPr="00057352">
        <w:t xml:space="preserve">Wymaga się aby podczas świadczenia e-usług, zmodernizowany i rozbudowany system </w:t>
      </w:r>
      <w:proofErr w:type="spellStart"/>
      <w:r w:rsidRPr="00057352">
        <w:t>PZGiK</w:t>
      </w:r>
      <w:proofErr w:type="spellEnd"/>
      <w:r w:rsidRPr="00057352">
        <w:t xml:space="preserve"> był zintegrowany z systemami e-PUAP, SEKAP i EZD w zakresie składania i obsługi zapytań i wniosków.</w:t>
      </w:r>
    </w:p>
    <w:p w:rsidR="007D53C9" w:rsidRPr="00057352" w:rsidRDefault="007D53C9" w:rsidP="007D53C9">
      <w:pPr>
        <w:pStyle w:val="Akapitzlist"/>
        <w:numPr>
          <w:ilvl w:val="0"/>
          <w:numId w:val="11"/>
        </w:numPr>
        <w:spacing w:before="120" w:after="120"/>
      </w:pPr>
      <w:r w:rsidRPr="00057352">
        <w:t xml:space="preserve">Wymaga się aby zmodernizowany i rozbudowany system </w:t>
      </w:r>
      <w:proofErr w:type="spellStart"/>
      <w:r w:rsidRPr="00057352">
        <w:t>PZGiK</w:t>
      </w:r>
      <w:proofErr w:type="spellEnd"/>
      <w:r w:rsidRPr="00057352">
        <w:t xml:space="preserve"> podczas realizacji e-usług umożliwiał autoryzację użytkownika z wykorzystaniem platformy </w:t>
      </w:r>
      <w:proofErr w:type="spellStart"/>
      <w:r w:rsidRPr="00057352">
        <w:t>ePUAP</w:t>
      </w:r>
      <w:proofErr w:type="spellEnd"/>
      <w:r w:rsidRPr="00057352">
        <w:t>.</w:t>
      </w:r>
    </w:p>
    <w:p w:rsidR="00134DE9" w:rsidRPr="00057352" w:rsidRDefault="00134DE9" w:rsidP="007D53C9">
      <w:pPr>
        <w:pStyle w:val="Akapitzlist"/>
        <w:numPr>
          <w:ilvl w:val="0"/>
          <w:numId w:val="11"/>
        </w:numPr>
        <w:spacing w:before="120" w:after="120"/>
      </w:pPr>
      <w:r w:rsidRPr="00057352">
        <w:t xml:space="preserve">Wymaga się aby wysyłane wnioski z poziomu platformy </w:t>
      </w:r>
      <w:proofErr w:type="spellStart"/>
      <w:r w:rsidRPr="00057352">
        <w:t>ePUAP</w:t>
      </w:r>
      <w:proofErr w:type="spellEnd"/>
      <w:r w:rsidRPr="00057352">
        <w:t xml:space="preserve"> były podpisywane profilem zaufanym </w:t>
      </w:r>
      <w:proofErr w:type="spellStart"/>
      <w:r w:rsidRPr="00057352">
        <w:t>ePUAP</w:t>
      </w:r>
      <w:proofErr w:type="spellEnd"/>
      <w:r w:rsidRPr="00057352">
        <w:t xml:space="preserve"> lub podpisem kwalifikowanym.</w:t>
      </w:r>
    </w:p>
    <w:p w:rsidR="007D53C9" w:rsidRPr="00057352" w:rsidRDefault="007D53C9" w:rsidP="007D53C9">
      <w:pPr>
        <w:pStyle w:val="Akapitzlist"/>
        <w:numPr>
          <w:ilvl w:val="0"/>
          <w:numId w:val="11"/>
        </w:numPr>
        <w:spacing w:before="120" w:after="120"/>
      </w:pPr>
      <w:r w:rsidRPr="00057352">
        <w:t xml:space="preserve">Wymaga się aby podczas realizacji e-usług, zmodernizowany i rozbudowany system </w:t>
      </w:r>
      <w:proofErr w:type="spellStart"/>
      <w:r w:rsidRPr="00057352">
        <w:t>PZGiK</w:t>
      </w:r>
      <w:proofErr w:type="spellEnd"/>
      <w:r w:rsidRPr="00057352">
        <w:t xml:space="preserve"> współpracował z systemem płatności elektronicznych.</w:t>
      </w:r>
    </w:p>
    <w:p w:rsidR="007D53C9" w:rsidRPr="00057352" w:rsidRDefault="007D53C9" w:rsidP="007D53C9">
      <w:pPr>
        <w:pStyle w:val="Akapitzlist"/>
        <w:numPr>
          <w:ilvl w:val="0"/>
          <w:numId w:val="11"/>
        </w:numPr>
        <w:spacing w:before="120" w:after="120"/>
      </w:pPr>
      <w:r w:rsidRPr="00057352">
        <w:t xml:space="preserve">Zmodernizowany i rozbudowany system </w:t>
      </w:r>
      <w:proofErr w:type="spellStart"/>
      <w:r w:rsidRPr="00057352">
        <w:t>PZGiK</w:t>
      </w:r>
      <w:proofErr w:type="spellEnd"/>
      <w:r w:rsidRPr="00057352">
        <w:t xml:space="preserve"> w ramach realizacji e-usług, powinien umożliwiać realizację ścieżki wpłynięcia wniosku w różnych wariantach:</w:t>
      </w:r>
    </w:p>
    <w:p w:rsidR="007D53C9" w:rsidRPr="00057352" w:rsidRDefault="007D53C9" w:rsidP="007D53C9">
      <w:pPr>
        <w:pStyle w:val="Akapitzlist"/>
        <w:numPr>
          <w:ilvl w:val="1"/>
          <w:numId w:val="11"/>
        </w:numPr>
        <w:spacing w:before="120" w:after="120"/>
      </w:pPr>
      <w:r w:rsidRPr="00057352">
        <w:lastRenderedPageBreak/>
        <w:t xml:space="preserve">Wniosek -&gt; </w:t>
      </w:r>
      <w:proofErr w:type="spellStart"/>
      <w:r w:rsidRPr="00057352">
        <w:t>ePUAP</w:t>
      </w:r>
      <w:proofErr w:type="spellEnd"/>
      <w:r w:rsidRPr="00057352">
        <w:t>/SEKAP -&gt;</w:t>
      </w:r>
      <w:r w:rsidR="00A625F6" w:rsidRPr="00057352">
        <w:t xml:space="preserve"> </w:t>
      </w:r>
      <w:r w:rsidR="0013272C" w:rsidRPr="00057352">
        <w:t>System EZD -&gt;</w:t>
      </w:r>
      <w:r w:rsidRPr="00057352">
        <w:t xml:space="preserve"> System </w:t>
      </w:r>
      <w:proofErr w:type="spellStart"/>
      <w:r w:rsidRPr="00057352">
        <w:t>PZGiK</w:t>
      </w:r>
      <w:proofErr w:type="spellEnd"/>
      <w:r w:rsidRPr="00057352">
        <w:t>,</w:t>
      </w:r>
    </w:p>
    <w:p w:rsidR="007D53C9" w:rsidRPr="00057352" w:rsidRDefault="007D53C9" w:rsidP="007D53C9">
      <w:pPr>
        <w:pStyle w:val="Akapitzlist"/>
        <w:numPr>
          <w:ilvl w:val="1"/>
          <w:numId w:val="11"/>
        </w:numPr>
        <w:spacing w:before="120" w:after="120"/>
      </w:pPr>
      <w:r w:rsidRPr="00057352">
        <w:t xml:space="preserve">Wniosek -&gt; System </w:t>
      </w:r>
      <w:proofErr w:type="spellStart"/>
      <w:r w:rsidRPr="00057352">
        <w:t>PZGiK</w:t>
      </w:r>
      <w:proofErr w:type="spellEnd"/>
      <w:r w:rsidRPr="00057352">
        <w:t>,</w:t>
      </w:r>
    </w:p>
    <w:p w:rsidR="007D53C9" w:rsidRPr="00057352" w:rsidRDefault="007D53C9" w:rsidP="007D53C9">
      <w:pPr>
        <w:pStyle w:val="Akapitzlist"/>
        <w:numPr>
          <w:ilvl w:val="1"/>
          <w:numId w:val="11"/>
        </w:numPr>
        <w:spacing w:before="120" w:after="120"/>
      </w:pPr>
      <w:r w:rsidRPr="00057352">
        <w:t xml:space="preserve">Wniosek -&gt; System EZD -&gt; System </w:t>
      </w:r>
      <w:proofErr w:type="spellStart"/>
      <w:r w:rsidRPr="00057352">
        <w:t>PZGiK</w:t>
      </w:r>
      <w:proofErr w:type="spellEnd"/>
      <w:r w:rsidRPr="00057352">
        <w:t>.</w:t>
      </w:r>
    </w:p>
    <w:p w:rsidR="007D53C9" w:rsidRPr="00057352" w:rsidRDefault="007D53C9" w:rsidP="007D53C9">
      <w:pPr>
        <w:pStyle w:val="Akapitzlist"/>
        <w:numPr>
          <w:ilvl w:val="0"/>
          <w:numId w:val="11"/>
        </w:numPr>
        <w:spacing w:before="120" w:after="120"/>
      </w:pPr>
      <w:r w:rsidRPr="00057352">
        <w:t xml:space="preserve">Wnioski i zapytania będą składane przy pomocy opracowanych i wdrożonych e-formularzy w tym umieszczonych na platformie </w:t>
      </w:r>
      <w:proofErr w:type="spellStart"/>
      <w:r w:rsidRPr="00057352">
        <w:t>ePUAP</w:t>
      </w:r>
      <w:proofErr w:type="spellEnd"/>
      <w:r w:rsidRPr="00057352">
        <w:t>.</w:t>
      </w:r>
    </w:p>
    <w:p w:rsidR="007D53C9" w:rsidRPr="00057352" w:rsidRDefault="007D53C9" w:rsidP="00D219E7">
      <w:pPr>
        <w:pStyle w:val="Akapitzlist"/>
        <w:numPr>
          <w:ilvl w:val="0"/>
          <w:numId w:val="11"/>
        </w:numPr>
        <w:spacing w:before="120" w:after="120"/>
      </w:pPr>
      <w:r w:rsidRPr="00057352">
        <w:t>Udostępnione e-formularze powinny zawierać</w:t>
      </w:r>
      <w:r w:rsidR="000B38B5" w:rsidRPr="00057352">
        <w:t xml:space="preserve"> wszystkie </w:t>
      </w:r>
      <w:r w:rsidR="00D219E7" w:rsidRPr="00057352">
        <w:t xml:space="preserve">potrzebne </w:t>
      </w:r>
      <w:r w:rsidR="000B38B5" w:rsidRPr="00057352">
        <w:t xml:space="preserve">dane zgodnie </w:t>
      </w:r>
      <w:r w:rsidR="00652C86" w:rsidRPr="00057352">
        <w:br/>
      </w:r>
      <w:r w:rsidR="000B38B5" w:rsidRPr="00057352">
        <w:t>z aktualnymi przepisami prawa</w:t>
      </w:r>
      <w:r w:rsidR="00D219E7" w:rsidRPr="00057352">
        <w:t>.</w:t>
      </w:r>
    </w:p>
    <w:p w:rsidR="007D53C9" w:rsidRPr="00057352" w:rsidRDefault="007D53C9" w:rsidP="007D53C9">
      <w:pPr>
        <w:pStyle w:val="Akapitzlist"/>
        <w:numPr>
          <w:ilvl w:val="0"/>
          <w:numId w:val="11"/>
        </w:numPr>
        <w:spacing w:before="120" w:after="120"/>
      </w:pPr>
      <w:r w:rsidRPr="00057352">
        <w:t xml:space="preserve">Udostępniane e-formularze powinny automatycznie pobierać słowniki zmodernizowanego i rozbudowanego systemu </w:t>
      </w:r>
      <w:proofErr w:type="spellStart"/>
      <w:r w:rsidRPr="00057352">
        <w:t>PZGiK</w:t>
      </w:r>
      <w:proofErr w:type="spellEnd"/>
      <w:r w:rsidRPr="00057352">
        <w:t xml:space="preserve"> w zakresie zgodnym z przedmiotem realizowanej </w:t>
      </w:r>
      <w:r w:rsidR="00652C86" w:rsidRPr="00057352">
        <w:br/>
      </w:r>
      <w:r w:rsidRPr="00057352">
        <w:t>e-usługi.</w:t>
      </w:r>
    </w:p>
    <w:p w:rsidR="007D53C9" w:rsidRPr="00057352" w:rsidRDefault="007D53C9" w:rsidP="007D53C9">
      <w:pPr>
        <w:pStyle w:val="Akapitzlist"/>
        <w:numPr>
          <w:ilvl w:val="0"/>
          <w:numId w:val="11"/>
        </w:numPr>
        <w:spacing w:before="120" w:after="120"/>
      </w:pPr>
      <w:r w:rsidRPr="00057352">
        <w:t xml:space="preserve">Udostępniane e-formularze powinny umożliwiać wyszukiwanie informacji przestrzennych </w:t>
      </w:r>
      <w:r w:rsidR="00652C86" w:rsidRPr="00057352">
        <w:br/>
      </w:r>
      <w:r w:rsidRPr="00057352">
        <w:t>z wykorzystaniem interaktywnej mapy.</w:t>
      </w:r>
    </w:p>
    <w:p w:rsidR="007D53C9" w:rsidRPr="00057352" w:rsidRDefault="007D53C9" w:rsidP="007D53C9">
      <w:pPr>
        <w:pStyle w:val="Akapitzlist"/>
        <w:numPr>
          <w:ilvl w:val="0"/>
          <w:numId w:val="11"/>
        </w:numPr>
        <w:spacing w:before="120" w:after="120"/>
      </w:pPr>
      <w:r w:rsidRPr="00057352">
        <w:t>Wymaga się aby wnioski i zapytania były składane zgodnie z obowiązującymi przepisami prawa i uprawnieniami wnioskodawcy.</w:t>
      </w:r>
    </w:p>
    <w:p w:rsidR="007D53C9" w:rsidRPr="00057352" w:rsidRDefault="007D53C9" w:rsidP="007D53C9">
      <w:pPr>
        <w:pStyle w:val="Akapitzlist"/>
        <w:numPr>
          <w:ilvl w:val="0"/>
          <w:numId w:val="11"/>
        </w:numPr>
        <w:spacing w:before="120" w:after="120"/>
      </w:pPr>
      <w:r w:rsidRPr="00057352">
        <w:t>Szczegółowy sposób wdrożenia wyżej wymienionych e-usług zostanie uzgodniony i ustalony z Stroną Umowy na etapie analizy przedwdrożeniowej i opracowania Projektu technicznego wdrożenia.</w:t>
      </w:r>
    </w:p>
    <w:p w:rsidR="007D53C9" w:rsidRPr="00057352" w:rsidRDefault="007D53C9" w:rsidP="007D53C9">
      <w:pPr>
        <w:pStyle w:val="Akapitzlist"/>
        <w:numPr>
          <w:ilvl w:val="0"/>
          <w:numId w:val="11"/>
        </w:numPr>
        <w:spacing w:before="120" w:after="120"/>
      </w:pPr>
      <w:r w:rsidRPr="00057352">
        <w:t>Podczas projektowania i wdrożenia e-usług wymaga się aby Wykonawca razem z Stroną Umowy, uzgodnił następujące zagadnienia:</w:t>
      </w:r>
    </w:p>
    <w:p w:rsidR="007D53C9" w:rsidRPr="00057352" w:rsidRDefault="007D53C9" w:rsidP="00537069">
      <w:pPr>
        <w:pStyle w:val="Akapitzlist"/>
        <w:numPr>
          <w:ilvl w:val="1"/>
          <w:numId w:val="11"/>
        </w:numPr>
        <w:spacing w:before="120" w:after="120"/>
        <w:ind w:left="1134" w:hanging="708"/>
      </w:pPr>
      <w:bookmarkStart w:id="56" w:name="_Hlk496457425"/>
      <w:r w:rsidRPr="00057352">
        <w:t>preferowaną</w:t>
      </w:r>
      <w:bookmarkEnd w:id="56"/>
      <w:r w:rsidRPr="00057352">
        <w:t xml:space="preserve"> ścieżkę wpłynięcia i obsługi wniosku z uwzględnieniem relacji pomiędzy systemami e-PUAP, SEKAP, EZD i </w:t>
      </w:r>
      <w:proofErr w:type="spellStart"/>
      <w:r w:rsidRPr="00057352">
        <w:t>PZGiK</w:t>
      </w:r>
      <w:proofErr w:type="spellEnd"/>
      <w:r w:rsidRPr="00057352">
        <w:t>,</w:t>
      </w:r>
    </w:p>
    <w:p w:rsidR="007D53C9" w:rsidRPr="00057352" w:rsidRDefault="007D53C9" w:rsidP="00537069">
      <w:pPr>
        <w:pStyle w:val="Akapitzlist"/>
        <w:numPr>
          <w:ilvl w:val="1"/>
          <w:numId w:val="11"/>
        </w:numPr>
        <w:spacing w:before="120" w:after="120"/>
        <w:ind w:left="1134" w:hanging="708"/>
      </w:pPr>
      <w:r w:rsidRPr="00057352">
        <w:t xml:space="preserve">procedurę automatycznego uwierzytelniania i składania podpisu przez wnioskodawcę w tym wykorzystania profilu zaufanego i podpisu </w:t>
      </w:r>
      <w:bookmarkStart w:id="57" w:name="_Hlk496457447"/>
      <w:r w:rsidRPr="00057352">
        <w:t>kwalifikowanego</w:t>
      </w:r>
      <w:bookmarkEnd w:id="57"/>
      <w:r w:rsidRPr="00057352">
        <w:t>,</w:t>
      </w:r>
    </w:p>
    <w:p w:rsidR="007D53C9" w:rsidRPr="00057352" w:rsidRDefault="007D53C9" w:rsidP="00537069">
      <w:pPr>
        <w:pStyle w:val="Akapitzlist"/>
        <w:numPr>
          <w:ilvl w:val="1"/>
          <w:numId w:val="11"/>
        </w:numPr>
        <w:spacing w:before="120" w:after="120"/>
        <w:ind w:left="1134" w:hanging="708"/>
      </w:pPr>
      <w:r w:rsidRPr="00057352">
        <w:t xml:space="preserve">organizacyjne i techniczne zasady wdrażania i uruchamiania usług na platformie </w:t>
      </w:r>
      <w:r w:rsidR="00652C86" w:rsidRPr="00057352">
        <w:br/>
      </w:r>
      <w:r w:rsidRPr="00057352">
        <w:t>e-PUAP w tym pozyskanie i wykorzystanie odpowiedniego konta,</w:t>
      </w:r>
    </w:p>
    <w:p w:rsidR="007D53C9" w:rsidRPr="00057352" w:rsidRDefault="007D53C9" w:rsidP="00537069">
      <w:pPr>
        <w:pStyle w:val="Akapitzlist"/>
        <w:numPr>
          <w:ilvl w:val="1"/>
          <w:numId w:val="11"/>
        </w:numPr>
        <w:spacing w:before="120" w:after="120"/>
        <w:ind w:left="1134" w:hanging="708"/>
      </w:pPr>
      <w:r w:rsidRPr="00057352">
        <w:t>rejestrację wzorów dokumentów elektronicznych w Centralnym repozytorium wzorów dokumentów elektronicznych – CRD.</w:t>
      </w:r>
    </w:p>
    <w:p w:rsidR="00A81158" w:rsidRPr="00057352" w:rsidRDefault="00C2638F" w:rsidP="00A67076">
      <w:pPr>
        <w:pStyle w:val="Akapitzlist"/>
        <w:numPr>
          <w:ilvl w:val="0"/>
          <w:numId w:val="11"/>
        </w:numPr>
        <w:spacing w:before="120" w:after="120"/>
      </w:pPr>
      <w:r w:rsidRPr="00057352">
        <w:t xml:space="preserve">Szczegółowy </w:t>
      </w:r>
      <w:r w:rsidR="00531E31" w:rsidRPr="00057352">
        <w:t xml:space="preserve">opis funkcjonalności </w:t>
      </w:r>
      <w:r w:rsidRPr="00057352">
        <w:t xml:space="preserve">Portalu </w:t>
      </w:r>
      <w:proofErr w:type="spellStart"/>
      <w:r w:rsidRPr="00057352">
        <w:t>PZGiK</w:t>
      </w:r>
      <w:proofErr w:type="spellEnd"/>
      <w:r w:rsidRPr="00057352">
        <w:t xml:space="preserve"> umożliwiających realizację między innymi e</w:t>
      </w:r>
      <w:r w:rsidRPr="00057352">
        <w:noBreakHyphen/>
        <w:t>usług wymienionych w punkcie 1</w:t>
      </w:r>
      <w:r w:rsidR="00365DFF" w:rsidRPr="00057352">
        <w:t>.</w:t>
      </w:r>
      <w:r w:rsidRPr="00057352">
        <w:t xml:space="preserve"> </w:t>
      </w:r>
      <w:r w:rsidR="00EB659D" w:rsidRPr="00057352">
        <w:t>Znajduje się</w:t>
      </w:r>
      <w:r w:rsidRPr="00057352">
        <w:t xml:space="preserve"> w rozdziale </w:t>
      </w:r>
      <w:r w:rsidR="00C7596A" w:rsidRPr="00057352">
        <w:t>8.3</w:t>
      </w:r>
      <w:r w:rsidRPr="00057352">
        <w:t>.</w:t>
      </w:r>
    </w:p>
    <w:p w:rsidR="00A67076" w:rsidRPr="00057352" w:rsidRDefault="00A67076" w:rsidP="00A67076">
      <w:pPr>
        <w:spacing w:before="120" w:after="120"/>
      </w:pPr>
    </w:p>
    <w:p w:rsidR="00C2638F" w:rsidRPr="00057352" w:rsidRDefault="00C2638F" w:rsidP="00816AB8">
      <w:pPr>
        <w:pStyle w:val="Nagwek1"/>
        <w:rPr>
          <w:rFonts w:ascii="Tahoma" w:hAnsi="Tahoma" w:cs="Tahoma"/>
        </w:rPr>
      </w:pPr>
      <w:bookmarkStart w:id="58" w:name="_Toc496462671"/>
      <w:bookmarkStart w:id="59" w:name="_Toc496462672"/>
      <w:bookmarkStart w:id="60" w:name="_Toc510004778"/>
      <w:bookmarkStart w:id="61" w:name="_Toc511389810"/>
      <w:bookmarkEnd w:id="55"/>
      <w:bookmarkEnd w:id="58"/>
      <w:bookmarkEnd w:id="59"/>
      <w:r w:rsidRPr="00057352">
        <w:rPr>
          <w:rFonts w:ascii="Tahoma" w:hAnsi="Tahoma" w:cs="Tahoma"/>
        </w:rPr>
        <w:t>Etapy technologiczne</w:t>
      </w:r>
      <w:bookmarkEnd w:id="60"/>
      <w:bookmarkEnd w:id="61"/>
    </w:p>
    <w:p w:rsidR="00C2638F" w:rsidRPr="00057352" w:rsidRDefault="00C2638F" w:rsidP="003B4598">
      <w:pPr>
        <w:pStyle w:val="Nagwek2"/>
      </w:pPr>
      <w:bookmarkStart w:id="62" w:name="_Toc510004779"/>
      <w:bookmarkStart w:id="63" w:name="_Toc511389811"/>
      <w:r w:rsidRPr="00057352">
        <w:t>Etapy realizacji</w:t>
      </w:r>
      <w:bookmarkEnd w:id="62"/>
      <w:bookmarkEnd w:id="63"/>
    </w:p>
    <w:p w:rsidR="00C2638F" w:rsidRPr="00057352" w:rsidRDefault="00C2638F" w:rsidP="00EC0D46">
      <w:pPr>
        <w:pStyle w:val="Akapitzlist"/>
        <w:numPr>
          <w:ilvl w:val="0"/>
          <w:numId w:val="12"/>
        </w:numPr>
        <w:spacing w:before="120" w:after="120"/>
      </w:pPr>
      <w:r w:rsidRPr="00057352">
        <w:t>W r</w:t>
      </w:r>
      <w:r w:rsidR="00515A02" w:rsidRPr="00057352">
        <w:t>amach przedmiotowego zamówienia</w:t>
      </w:r>
      <w:r w:rsidRPr="00057352">
        <w:t xml:space="preserve"> przewidziano następujące etapy realizacji projektu:</w:t>
      </w:r>
    </w:p>
    <w:p w:rsidR="00C2638F" w:rsidRPr="00057352" w:rsidRDefault="00C2638F" w:rsidP="00EC0D46">
      <w:pPr>
        <w:pStyle w:val="Akapitzlist"/>
        <w:numPr>
          <w:ilvl w:val="1"/>
          <w:numId w:val="12"/>
        </w:numPr>
        <w:spacing w:before="120" w:after="120"/>
      </w:pPr>
      <w:r w:rsidRPr="00057352">
        <w:t xml:space="preserve">Etap I – </w:t>
      </w:r>
      <w:bookmarkStart w:id="64" w:name="_Hlk508105914"/>
      <w:r w:rsidRPr="00057352">
        <w:t xml:space="preserve">utworzenie dokumentacji projektowej w zakresie Projektu technicznego wdrożenia wraz z analizą przedwdrożeniową,  modernizowanego i rozbudowywanego systemu teleinformatycznego </w:t>
      </w:r>
      <w:proofErr w:type="spellStart"/>
      <w:r w:rsidRPr="00057352">
        <w:t>PZGiK</w:t>
      </w:r>
      <w:proofErr w:type="spellEnd"/>
      <w:r w:rsidR="00515A02" w:rsidRPr="00057352">
        <w:t>,</w:t>
      </w:r>
      <w:r w:rsidRPr="00057352">
        <w:t xml:space="preserve"> w tym przeprowadzenie uzgodnień uszczegóławiających ze</w:t>
      </w:r>
      <w:r w:rsidR="00783B6E" w:rsidRPr="00057352">
        <w:t xml:space="preserve"> Stroną Umowy oraz Inspektorem N</w:t>
      </w:r>
      <w:r w:rsidRPr="00057352">
        <w:t>adzoru.</w:t>
      </w:r>
      <w:bookmarkEnd w:id="64"/>
    </w:p>
    <w:p w:rsidR="00C2638F" w:rsidRPr="00057352" w:rsidRDefault="00C2638F" w:rsidP="00EC0D46">
      <w:pPr>
        <w:pStyle w:val="Akapitzlist"/>
        <w:numPr>
          <w:ilvl w:val="1"/>
          <w:numId w:val="12"/>
        </w:numPr>
        <w:spacing w:before="120" w:after="120"/>
      </w:pPr>
      <w:r w:rsidRPr="00057352">
        <w:lastRenderedPageBreak/>
        <w:t xml:space="preserve">Etap II – modernizacja i rozbudowa systemu teleinformatycznego </w:t>
      </w:r>
      <w:proofErr w:type="spellStart"/>
      <w:r w:rsidRPr="00057352">
        <w:t>PZGiK</w:t>
      </w:r>
      <w:proofErr w:type="spellEnd"/>
      <w:r w:rsidRPr="00057352">
        <w:t xml:space="preserve"> wraz z wdrożeniem w środowisku testowym, realizacją testów </w:t>
      </w:r>
      <w:proofErr w:type="spellStart"/>
      <w:r w:rsidRPr="00057352">
        <w:t>dopuszczeniowych</w:t>
      </w:r>
      <w:bookmarkStart w:id="65" w:name="_Hlk494233738"/>
      <w:proofErr w:type="spellEnd"/>
      <w:r w:rsidR="00515A02" w:rsidRPr="00057352">
        <w:t xml:space="preserve"> i </w:t>
      </w:r>
      <w:r w:rsidRPr="00057352">
        <w:t>szkoleń</w:t>
      </w:r>
      <w:r w:rsidR="00515A02" w:rsidRPr="00057352">
        <w:t>.</w:t>
      </w:r>
      <w:r w:rsidRPr="00057352">
        <w:t xml:space="preserve"> </w:t>
      </w:r>
      <w:bookmarkEnd w:id="65"/>
    </w:p>
    <w:p w:rsidR="00C2638F" w:rsidRPr="00057352" w:rsidRDefault="00C2638F" w:rsidP="00EC0D46">
      <w:pPr>
        <w:pStyle w:val="Akapitzlist"/>
        <w:numPr>
          <w:ilvl w:val="1"/>
          <w:numId w:val="12"/>
        </w:numPr>
        <w:spacing w:before="120" w:after="120"/>
      </w:pPr>
      <w:r w:rsidRPr="00057352">
        <w:t xml:space="preserve">Etap III – wdrożenie masowe zmodernizowanego i rozbudowanego systemu teleinformatycznego </w:t>
      </w:r>
      <w:proofErr w:type="spellStart"/>
      <w:r w:rsidRPr="00057352">
        <w:t>PZGiK</w:t>
      </w:r>
      <w:proofErr w:type="spellEnd"/>
      <w:r w:rsidRPr="00057352">
        <w:t xml:space="preserve">, szkolenia oraz opracowanie dokumentacji powdrożeniowego zmodernizowanego i rozbudowanego systemu teleinformatycznego </w:t>
      </w:r>
      <w:proofErr w:type="spellStart"/>
      <w:r w:rsidRPr="00057352">
        <w:t>PZGiK</w:t>
      </w:r>
      <w:proofErr w:type="spellEnd"/>
      <w:r w:rsidRPr="00057352">
        <w:t>.</w:t>
      </w:r>
    </w:p>
    <w:p w:rsidR="00C2638F" w:rsidRPr="00057352" w:rsidRDefault="00C2638F" w:rsidP="00EC0D46">
      <w:pPr>
        <w:pStyle w:val="Akapitzlist"/>
        <w:numPr>
          <w:ilvl w:val="0"/>
          <w:numId w:val="12"/>
        </w:numPr>
        <w:spacing w:before="120" w:after="120"/>
      </w:pPr>
      <w:r w:rsidRPr="00057352">
        <w:t>Dopuszcza się wydzielenie dodatkowych podetapów, które powinny zostać uzgodnione</w:t>
      </w:r>
      <w:r w:rsidR="00660CDB" w:rsidRPr="00057352">
        <w:t xml:space="preserve"> </w:t>
      </w:r>
      <w:r w:rsidR="00652C86" w:rsidRPr="00057352">
        <w:br/>
      </w:r>
      <w:r w:rsidR="00660CDB" w:rsidRPr="00057352">
        <w:t>z Stroną Umowy</w:t>
      </w:r>
      <w:r w:rsidRPr="00057352">
        <w:t xml:space="preserve"> i udokumentowane w Harmonogramie wdrożenia.</w:t>
      </w:r>
    </w:p>
    <w:p w:rsidR="009D7143" w:rsidRPr="00057352" w:rsidRDefault="009D7143" w:rsidP="009D7143">
      <w:pPr>
        <w:spacing w:before="120" w:after="120"/>
      </w:pPr>
    </w:p>
    <w:p w:rsidR="00C2638F" w:rsidRPr="00057352" w:rsidRDefault="00C2638F" w:rsidP="00816AB8">
      <w:pPr>
        <w:pStyle w:val="Nagwek1"/>
        <w:rPr>
          <w:rFonts w:ascii="Tahoma" w:hAnsi="Tahoma" w:cs="Tahoma"/>
        </w:rPr>
      </w:pPr>
      <w:bookmarkStart w:id="66" w:name="_Toc492335236"/>
      <w:bookmarkStart w:id="67" w:name="_Toc492335238"/>
      <w:bookmarkStart w:id="68" w:name="_Toc492335239"/>
      <w:bookmarkStart w:id="69" w:name="_Toc492335240"/>
      <w:bookmarkStart w:id="70" w:name="_Toc492335241"/>
      <w:bookmarkStart w:id="71" w:name="_Toc492335262"/>
      <w:bookmarkStart w:id="72" w:name="_Toc510004780"/>
      <w:bookmarkStart w:id="73" w:name="_Toc511389812"/>
      <w:bookmarkEnd w:id="66"/>
      <w:bookmarkEnd w:id="67"/>
      <w:bookmarkEnd w:id="68"/>
      <w:bookmarkEnd w:id="69"/>
      <w:bookmarkEnd w:id="70"/>
      <w:bookmarkEnd w:id="71"/>
      <w:r w:rsidRPr="00057352">
        <w:rPr>
          <w:rFonts w:ascii="Tahoma" w:hAnsi="Tahoma" w:cs="Tahoma"/>
        </w:rPr>
        <w:t>Ogólny opis architektury systemu</w:t>
      </w:r>
      <w:bookmarkEnd w:id="72"/>
      <w:bookmarkEnd w:id="73"/>
    </w:p>
    <w:p w:rsidR="00C2638F" w:rsidRPr="00057352" w:rsidRDefault="00C2638F" w:rsidP="003B4598">
      <w:pPr>
        <w:pStyle w:val="Nagwek2"/>
      </w:pPr>
      <w:bookmarkStart w:id="74" w:name="_Toc510004781"/>
      <w:bookmarkStart w:id="75" w:name="_Toc511389813"/>
      <w:r w:rsidRPr="00057352">
        <w:t>Infrastruktura teleinformatyczna przewidziana do realizacji projektu</w:t>
      </w:r>
      <w:bookmarkEnd w:id="74"/>
      <w:bookmarkEnd w:id="75"/>
    </w:p>
    <w:p w:rsidR="00BE23C8" w:rsidRPr="00057352" w:rsidRDefault="00BE23C8" w:rsidP="00A84A22">
      <w:pPr>
        <w:pStyle w:val="Akapitzlist"/>
        <w:numPr>
          <w:ilvl w:val="0"/>
          <w:numId w:val="13"/>
        </w:numPr>
      </w:pPr>
      <w:r w:rsidRPr="00057352">
        <w:t xml:space="preserve">Na potrzeby modernizacji i rozbudowy systemu teleinformatycznego </w:t>
      </w:r>
      <w:proofErr w:type="spellStart"/>
      <w:r w:rsidRPr="00057352">
        <w:t>PZGiK</w:t>
      </w:r>
      <w:proofErr w:type="spellEnd"/>
      <w:r w:rsidRPr="00057352">
        <w:t>, w zależności od ustaleń oraz etapu i fazy realizacji zamówienia, przewiduje się wykorzystanie infrastruktury teleinformatycznej Strony Umowy lub w uzgodnionym zakresie infrastruktury teleinformatycznej Wykonawcy.</w:t>
      </w:r>
    </w:p>
    <w:p w:rsidR="00D10218" w:rsidRPr="00057352" w:rsidRDefault="00D10218" w:rsidP="00C149B3">
      <w:pPr>
        <w:pStyle w:val="Akapitzlist"/>
        <w:numPr>
          <w:ilvl w:val="0"/>
          <w:numId w:val="13"/>
        </w:numPr>
      </w:pPr>
      <w:r w:rsidRPr="00057352">
        <w:t xml:space="preserve">Oprogramowanie dziedzinowe pracuje na serwerze (procesor Intel Xeon E5630, 6 GB RAM, </w:t>
      </w:r>
      <w:r w:rsidR="00C149B3" w:rsidRPr="00057352">
        <w:t>HDD ~ 500 GB</w:t>
      </w:r>
      <w:r w:rsidRPr="00057352">
        <w:t>)</w:t>
      </w:r>
      <w:r w:rsidR="00C149B3" w:rsidRPr="00057352">
        <w:t xml:space="preserve"> pod kontrolą</w:t>
      </w:r>
      <w:r w:rsidR="00E266D5" w:rsidRPr="00057352">
        <w:t xml:space="preserve"> systemu operacyjnego Windows Server 2008 R2 Standard</w:t>
      </w:r>
      <w:r w:rsidR="00961073" w:rsidRPr="00057352">
        <w:t>.</w:t>
      </w:r>
    </w:p>
    <w:p w:rsidR="00BD2855" w:rsidRPr="00057352" w:rsidRDefault="00D10218" w:rsidP="00A84A22">
      <w:pPr>
        <w:pStyle w:val="Akapitzlist"/>
        <w:numPr>
          <w:ilvl w:val="0"/>
          <w:numId w:val="13"/>
        </w:numPr>
      </w:pPr>
      <w:r w:rsidRPr="00057352">
        <w:t>Na potrzeby projektu zostanie zakupiony nowy serwer i macierz dyskowa.</w:t>
      </w:r>
    </w:p>
    <w:p w:rsidR="00C2638F" w:rsidRPr="00057352" w:rsidRDefault="00C2638F" w:rsidP="00A84A22">
      <w:pPr>
        <w:pStyle w:val="Akapitzlist"/>
        <w:numPr>
          <w:ilvl w:val="0"/>
          <w:numId w:val="13"/>
        </w:numPr>
        <w:spacing w:before="120" w:after="120" w:line="276" w:lineRule="auto"/>
      </w:pPr>
      <w:r w:rsidRPr="00057352">
        <w:t>Wykonawca na etapie opracowania Projektu technicznego wdrożenia na podstawie konsultacji z</w:t>
      </w:r>
      <w:r w:rsidR="001A5524" w:rsidRPr="00057352">
        <w:t xml:space="preserve">e </w:t>
      </w:r>
      <w:r w:rsidRPr="00057352">
        <w:t xml:space="preserve">Stroną Umowy </w:t>
      </w:r>
      <w:r w:rsidR="001A5524" w:rsidRPr="00057352">
        <w:t xml:space="preserve">oraz Inspektorem nadzoru </w:t>
      </w:r>
      <w:r w:rsidRPr="00057352">
        <w:t>uszczegółowi zakres środowiska teleinformatycznego</w:t>
      </w:r>
      <w:r w:rsidR="000973CC" w:rsidRPr="00057352">
        <w:t>,</w:t>
      </w:r>
      <w:r w:rsidRPr="00057352">
        <w:t xml:space="preserve"> w którym będzie realizowany przedmiotowy projekt.</w:t>
      </w:r>
    </w:p>
    <w:p w:rsidR="001530A4" w:rsidRPr="00057352" w:rsidRDefault="001530A4" w:rsidP="00A84A22">
      <w:pPr>
        <w:numPr>
          <w:ilvl w:val="0"/>
          <w:numId w:val="13"/>
        </w:numPr>
      </w:pPr>
      <w:r w:rsidRPr="00057352">
        <w:t>Wymaga się aby Wykonawca z udziałem Strony Umowy</w:t>
      </w:r>
      <w:r w:rsidR="00B23FE2" w:rsidRPr="00057352">
        <w:t xml:space="preserve"> </w:t>
      </w:r>
      <w:r w:rsidRPr="00057352">
        <w:t xml:space="preserve">uzgodnił i przygotował środowisko testowe i </w:t>
      </w:r>
      <w:proofErr w:type="spellStart"/>
      <w:r w:rsidRPr="00057352">
        <w:t>preprodukcyjne</w:t>
      </w:r>
      <w:proofErr w:type="spellEnd"/>
      <w:r w:rsidRPr="00057352">
        <w:t xml:space="preserve"> modernizowanego i rozbudowywanego systemu teleinformatycznego </w:t>
      </w:r>
      <w:proofErr w:type="spellStart"/>
      <w:r w:rsidRPr="00057352">
        <w:t>PZGiK</w:t>
      </w:r>
      <w:proofErr w:type="spellEnd"/>
      <w:r w:rsidRPr="00057352">
        <w:t>.</w:t>
      </w:r>
    </w:p>
    <w:p w:rsidR="00C2638F" w:rsidRPr="00057352" w:rsidRDefault="00C2638F" w:rsidP="00A84A22">
      <w:pPr>
        <w:pStyle w:val="Akapitzlist"/>
        <w:numPr>
          <w:ilvl w:val="0"/>
          <w:numId w:val="13"/>
        </w:numPr>
        <w:spacing w:before="120" w:after="120" w:line="276" w:lineRule="auto"/>
      </w:pPr>
      <w:r w:rsidRPr="00057352">
        <w:t>Wymaga się</w:t>
      </w:r>
      <w:r w:rsidR="000973CC" w:rsidRPr="00057352">
        <w:t>,</w:t>
      </w:r>
      <w:r w:rsidRPr="00057352">
        <w:t xml:space="preserve"> aby podczas realizacji przedmiotowego zamówienia Wykonawca zapewnił środowisko testowe modernizowanego i rozbudowywanego systemu teleinformatycznego </w:t>
      </w:r>
      <w:proofErr w:type="spellStart"/>
      <w:r w:rsidRPr="00057352">
        <w:t>PZGiK</w:t>
      </w:r>
      <w:proofErr w:type="spellEnd"/>
      <w:r w:rsidRPr="00057352">
        <w:t xml:space="preserve"> w ramach własnej infrastruktury teleinformatycznej.</w:t>
      </w:r>
    </w:p>
    <w:p w:rsidR="00245924" w:rsidRPr="00057352" w:rsidRDefault="00BF6850" w:rsidP="00A84A22">
      <w:pPr>
        <w:pStyle w:val="Akapitzlist"/>
        <w:numPr>
          <w:ilvl w:val="0"/>
          <w:numId w:val="13"/>
        </w:numPr>
      </w:pPr>
      <w:r w:rsidRPr="00057352">
        <w:t xml:space="preserve">Po przeprowadzeniu uzgodnień z Wykonawcą Strona Umowy podejmie decyzję czy  środowisko </w:t>
      </w:r>
      <w:proofErr w:type="spellStart"/>
      <w:r w:rsidRPr="00057352">
        <w:t>preprodukcyjne</w:t>
      </w:r>
      <w:proofErr w:type="spellEnd"/>
      <w:r w:rsidRPr="00057352">
        <w:t xml:space="preserve"> będzie stanowić element infrastruktury Wykonawcy czy Strony Umowy.</w:t>
      </w:r>
    </w:p>
    <w:p w:rsidR="00C2638F" w:rsidRPr="00057352" w:rsidRDefault="00C2638F" w:rsidP="003B4598">
      <w:pPr>
        <w:pStyle w:val="Nagwek2"/>
      </w:pPr>
      <w:bookmarkStart w:id="76" w:name="_Toc510004782"/>
      <w:bookmarkStart w:id="77" w:name="_Toc511389814"/>
      <w:r w:rsidRPr="00057352">
        <w:t>Architektura logiczna</w:t>
      </w:r>
      <w:bookmarkEnd w:id="76"/>
      <w:bookmarkEnd w:id="77"/>
    </w:p>
    <w:p w:rsidR="00F25173" w:rsidRPr="00057352" w:rsidRDefault="00F25173" w:rsidP="00A84A22">
      <w:pPr>
        <w:pStyle w:val="Akapitzlist"/>
        <w:numPr>
          <w:ilvl w:val="0"/>
          <w:numId w:val="14"/>
        </w:numPr>
        <w:spacing w:before="120" w:after="120" w:line="276" w:lineRule="auto"/>
      </w:pPr>
      <w:r w:rsidRPr="00057352">
        <w:t xml:space="preserve">Efektem przedmiotowego zamówienia, powinien być zmodernizowany i rozbudowany </w:t>
      </w:r>
      <w:r w:rsidR="00A0760E">
        <w:t>System</w:t>
      </w:r>
      <w:r w:rsidRPr="00057352">
        <w:t xml:space="preserve"> </w:t>
      </w:r>
      <w:proofErr w:type="spellStart"/>
      <w:r w:rsidRPr="00057352">
        <w:t>PZGiK</w:t>
      </w:r>
      <w:proofErr w:type="spellEnd"/>
      <w:r w:rsidRPr="00057352">
        <w:t>, zgodnie z obowiązującymi przepisami prawa, standardami technicznymi i</w:t>
      </w:r>
      <w:r w:rsidR="00DC203F">
        <w:t> </w:t>
      </w:r>
      <w:r w:rsidRPr="00057352">
        <w:t>dobrymi praktykami w obszarze kompetencji Strony Umowy.</w:t>
      </w:r>
    </w:p>
    <w:p w:rsidR="00C2638F" w:rsidRPr="00057352" w:rsidRDefault="00C2638F" w:rsidP="00A84A22">
      <w:pPr>
        <w:pStyle w:val="Akapitzlist"/>
        <w:numPr>
          <w:ilvl w:val="0"/>
          <w:numId w:val="14"/>
        </w:numPr>
        <w:spacing w:before="120" w:after="120" w:line="276" w:lineRule="auto"/>
      </w:pPr>
      <w:r w:rsidRPr="00057352">
        <w:t>Wdrożone rozwiązanie powinno uwzględniać następujące elementy architektury logicznej:</w:t>
      </w:r>
    </w:p>
    <w:p w:rsidR="00C2638F" w:rsidRPr="00057352" w:rsidRDefault="00C2638F" w:rsidP="00A84A22">
      <w:pPr>
        <w:pStyle w:val="Akapitzlist"/>
        <w:numPr>
          <w:ilvl w:val="1"/>
          <w:numId w:val="14"/>
        </w:numPr>
        <w:spacing w:before="120" w:after="120" w:line="276" w:lineRule="auto"/>
      </w:pPr>
      <w:r w:rsidRPr="00057352">
        <w:lastRenderedPageBreak/>
        <w:t xml:space="preserve">Warstwa danych – bazy danych systemu dziedzinowego </w:t>
      </w:r>
      <w:r w:rsidR="001D1C29" w:rsidRPr="00057352">
        <w:t>korzystającego z danych przechowywanych w bazie</w:t>
      </w:r>
      <w:r w:rsidRPr="00057352">
        <w:rPr>
          <w:rStyle w:val="StylCambriaPogrubienie"/>
          <w:rFonts w:ascii="Tahoma" w:hAnsi="Tahoma"/>
          <w:b w:val="0"/>
          <w:bCs/>
        </w:rPr>
        <w:t xml:space="preserve"> </w:t>
      </w:r>
      <w:proofErr w:type="spellStart"/>
      <w:r w:rsidRPr="00057352">
        <w:rPr>
          <w:rStyle w:val="StylCambriaPogrubienie"/>
          <w:rFonts w:ascii="Tahoma" w:hAnsi="Tahoma"/>
          <w:b w:val="0"/>
          <w:bCs/>
        </w:rPr>
        <w:t>Firebird</w:t>
      </w:r>
      <w:proofErr w:type="spellEnd"/>
      <w:r w:rsidR="009C3919" w:rsidRPr="00057352">
        <w:rPr>
          <w:rStyle w:val="StylCambriaPogrubienie"/>
          <w:rFonts w:ascii="Tahoma" w:hAnsi="Tahoma"/>
          <w:b w:val="0"/>
          <w:bCs/>
        </w:rPr>
        <w:t>.</w:t>
      </w:r>
    </w:p>
    <w:p w:rsidR="00C2638F" w:rsidRPr="00057352" w:rsidRDefault="00C2638F" w:rsidP="00A84A22">
      <w:pPr>
        <w:pStyle w:val="Akapitzlist"/>
        <w:numPr>
          <w:ilvl w:val="1"/>
          <w:numId w:val="14"/>
        </w:numPr>
        <w:spacing w:before="120" w:after="120" w:line="276" w:lineRule="auto"/>
      </w:pPr>
      <w:r w:rsidRPr="00057352">
        <w:t>Warstwa integracji danych i usług – umożliwiająca wymianę, aktualizacj</w:t>
      </w:r>
      <w:r w:rsidR="00B87BE8" w:rsidRPr="00057352">
        <w:t>ę</w:t>
      </w:r>
      <w:r w:rsidRPr="00057352">
        <w:t xml:space="preserve"> i integrację danych i usług Systemu </w:t>
      </w:r>
      <w:proofErr w:type="spellStart"/>
      <w:r w:rsidRPr="00057352">
        <w:t>PZGiK</w:t>
      </w:r>
      <w:proofErr w:type="spellEnd"/>
      <w:r w:rsidRPr="00057352">
        <w:t xml:space="preserve"> z </w:t>
      </w:r>
      <w:bookmarkStart w:id="78" w:name="_Hlk494233902"/>
      <w:r w:rsidR="00B73DD5" w:rsidRPr="00057352">
        <w:t xml:space="preserve">systemem </w:t>
      </w:r>
      <w:r w:rsidRPr="00057352">
        <w:t>EZD</w:t>
      </w:r>
      <w:bookmarkEnd w:id="78"/>
      <w:r w:rsidR="00BD3F51" w:rsidRPr="00057352">
        <w:t xml:space="preserve"> i rejestrem opłat.</w:t>
      </w:r>
    </w:p>
    <w:p w:rsidR="00C2638F" w:rsidRPr="00057352" w:rsidRDefault="00C2638F" w:rsidP="00A84A22">
      <w:pPr>
        <w:pStyle w:val="Akapitzlist"/>
        <w:numPr>
          <w:ilvl w:val="1"/>
          <w:numId w:val="14"/>
        </w:numPr>
        <w:spacing w:before="120" w:after="120" w:line="276" w:lineRule="auto"/>
      </w:pPr>
      <w:r w:rsidRPr="00057352">
        <w:t xml:space="preserve">Wewnętrzna, służbowa warstwa aplikacji i usług – dedykowana użytkownikom wewnętrznym systemu – pracownikom </w:t>
      </w:r>
      <w:proofErr w:type="spellStart"/>
      <w:r w:rsidR="00C22D87" w:rsidRPr="00057352">
        <w:t>GODGiK</w:t>
      </w:r>
      <w:proofErr w:type="spellEnd"/>
      <w:r w:rsidR="00C22D87" w:rsidRPr="00057352">
        <w:t xml:space="preserve"> </w:t>
      </w:r>
      <w:r w:rsidR="000973CC" w:rsidRPr="00057352">
        <w:t>– w </w:t>
      </w:r>
      <w:r w:rsidRPr="00057352">
        <w:t xml:space="preserve">postaci Systemu </w:t>
      </w:r>
      <w:proofErr w:type="spellStart"/>
      <w:r w:rsidRPr="00057352">
        <w:t>PZGiK</w:t>
      </w:r>
      <w:proofErr w:type="spellEnd"/>
      <w:r w:rsidRPr="00057352">
        <w:t xml:space="preserve"> wspierającego zadania z zakresu prowadzenia </w:t>
      </w:r>
      <w:proofErr w:type="spellStart"/>
      <w:r w:rsidRPr="00057352">
        <w:t>P</w:t>
      </w:r>
      <w:r w:rsidR="000973CC" w:rsidRPr="00057352">
        <w:t>ZGiK</w:t>
      </w:r>
      <w:proofErr w:type="spellEnd"/>
      <w:r w:rsidR="000973CC" w:rsidRPr="00057352">
        <w:t xml:space="preserve"> w </w:t>
      </w:r>
      <w:r w:rsidRPr="00057352">
        <w:t xml:space="preserve">zakresie baz </w:t>
      </w:r>
      <w:proofErr w:type="spellStart"/>
      <w:r w:rsidRPr="00057352">
        <w:t>EGiB</w:t>
      </w:r>
      <w:proofErr w:type="spellEnd"/>
      <w:r w:rsidRPr="00057352">
        <w:t xml:space="preserve">, </w:t>
      </w:r>
      <w:proofErr w:type="spellStart"/>
      <w:r w:rsidRPr="00057352">
        <w:t>RCiWN</w:t>
      </w:r>
      <w:proofErr w:type="spellEnd"/>
      <w:r w:rsidRPr="00057352">
        <w:t>,</w:t>
      </w:r>
      <w:r w:rsidR="000973CC" w:rsidRPr="00057352">
        <w:t xml:space="preserve"> GESUT, BDOT500, BDSOG.</w:t>
      </w:r>
    </w:p>
    <w:p w:rsidR="00C2638F" w:rsidRPr="00057352" w:rsidRDefault="00C2638F" w:rsidP="00A84A22">
      <w:pPr>
        <w:pStyle w:val="Akapitzlist"/>
        <w:numPr>
          <w:ilvl w:val="1"/>
          <w:numId w:val="14"/>
        </w:numPr>
        <w:spacing w:before="120" w:after="120" w:line="276" w:lineRule="auto"/>
      </w:pPr>
      <w:r w:rsidRPr="00057352">
        <w:t xml:space="preserve">Zewnętrzna, publiczna warstwa aplikacji i usług – dedykowana użytkownikom zewnętrznym – wnioskodawcom i wykonawcom w postaci Portalu </w:t>
      </w:r>
      <w:proofErr w:type="spellStart"/>
      <w:r w:rsidR="000973CC" w:rsidRPr="00057352">
        <w:t>PZGiK</w:t>
      </w:r>
      <w:proofErr w:type="spellEnd"/>
      <w:r w:rsidRPr="00057352">
        <w:t xml:space="preserve">, pozwalająca na dostęp do zasobów </w:t>
      </w:r>
      <w:proofErr w:type="spellStart"/>
      <w:r w:rsidRPr="00057352">
        <w:t>PZGiK</w:t>
      </w:r>
      <w:proofErr w:type="spellEnd"/>
      <w:r w:rsidRPr="00057352">
        <w:t xml:space="preserve"> w zakresie baz </w:t>
      </w:r>
      <w:proofErr w:type="spellStart"/>
      <w:r w:rsidRPr="00057352">
        <w:t>EGiB</w:t>
      </w:r>
      <w:proofErr w:type="spellEnd"/>
      <w:r w:rsidRPr="00057352">
        <w:t xml:space="preserve">, </w:t>
      </w:r>
      <w:proofErr w:type="spellStart"/>
      <w:r w:rsidRPr="00057352">
        <w:t>RCiWN</w:t>
      </w:r>
      <w:proofErr w:type="spellEnd"/>
      <w:r w:rsidRPr="00057352">
        <w:t>,</w:t>
      </w:r>
      <w:r w:rsidR="000973CC" w:rsidRPr="00057352">
        <w:t xml:space="preserve"> GESUT, BDOT500, BDSOG.</w:t>
      </w:r>
    </w:p>
    <w:p w:rsidR="00AB4B5F" w:rsidRPr="00057352" w:rsidRDefault="00AB4B5F" w:rsidP="00A84A22">
      <w:pPr>
        <w:numPr>
          <w:ilvl w:val="1"/>
          <w:numId w:val="14"/>
        </w:numPr>
      </w:pPr>
      <w:r w:rsidRPr="00057352">
        <w:t xml:space="preserve">Zewnętrzna publiczna warstwa usług i e-usług – dedykowana użytkownikom zewnętrznym – wnioskodawcom, wykonawcom oraz szeroko rozumianym internautom w postaci zbioru usług INSPIRE oraz e-usług zintegrowanych z platformami </w:t>
      </w:r>
      <w:proofErr w:type="spellStart"/>
      <w:r w:rsidRPr="00057352">
        <w:t>ePUAP</w:t>
      </w:r>
      <w:proofErr w:type="spellEnd"/>
      <w:r w:rsidRPr="00057352">
        <w:t xml:space="preserve"> oraz SEKAP, umożliwiająca między innymi integrację z analogicznymi portalami pozostałych Partnerów projektu.</w:t>
      </w:r>
    </w:p>
    <w:p w:rsidR="00C2638F" w:rsidRPr="00057352" w:rsidRDefault="00C2638F" w:rsidP="00A84A22">
      <w:pPr>
        <w:pStyle w:val="Akapitzlist"/>
        <w:numPr>
          <w:ilvl w:val="0"/>
          <w:numId w:val="14"/>
        </w:numPr>
        <w:spacing w:before="120" w:after="120" w:line="276" w:lineRule="auto"/>
      </w:pPr>
      <w:r w:rsidRPr="00057352">
        <w:t>Wymaga się</w:t>
      </w:r>
      <w:r w:rsidR="000973CC" w:rsidRPr="00057352">
        <w:t>,</w:t>
      </w:r>
      <w:r w:rsidRPr="00057352">
        <w:t xml:space="preserve"> aby pomiędzy wewnętrzną służbową a zewnętrzną publiczną warstwą zmodernizowanego i rozbudowanego systemu teleinformatycznego </w:t>
      </w:r>
      <w:proofErr w:type="spellStart"/>
      <w:r w:rsidRPr="00057352">
        <w:t>PZGiK</w:t>
      </w:r>
      <w:proofErr w:type="spellEnd"/>
      <w:r w:rsidRPr="00057352">
        <w:t xml:space="preserve"> została zapewniona dwukierunkowa wymiana danych, konieczna do realizacji wymaganych funkcji biznesowych przy jednoczesnym zachowaniu zasad bezpieczeństwa informacji.</w:t>
      </w:r>
    </w:p>
    <w:p w:rsidR="00C2638F" w:rsidRPr="00057352" w:rsidRDefault="00C2638F" w:rsidP="00A84A22">
      <w:pPr>
        <w:pStyle w:val="Akapitzlist"/>
        <w:numPr>
          <w:ilvl w:val="0"/>
          <w:numId w:val="14"/>
        </w:numPr>
        <w:spacing w:before="120" w:after="120" w:line="276" w:lineRule="auto"/>
      </w:pPr>
      <w:r w:rsidRPr="00057352">
        <w:t>Wymaga się</w:t>
      </w:r>
      <w:r w:rsidR="000973CC" w:rsidRPr="00057352">
        <w:t>,</w:t>
      </w:r>
      <w:r w:rsidRPr="00057352">
        <w:t xml:space="preserve"> aby Wykonawca na etapie opracowania Projektu technicznego wdrożenia w porozumieniu z Stroną Umowy opracował szczegółowy projekt architektury logicznej rozwiązania wraz ze wskazaniem poszczególnych obszarów administracyjnych, funkcjonalnych i integracyjnych budowanego rozwiązania.</w:t>
      </w:r>
    </w:p>
    <w:p w:rsidR="00C2638F" w:rsidRPr="00057352" w:rsidRDefault="00C2638F" w:rsidP="003B4598">
      <w:pPr>
        <w:pStyle w:val="Nagwek2"/>
      </w:pPr>
      <w:bookmarkStart w:id="79" w:name="_Toc510004783"/>
      <w:bookmarkStart w:id="80" w:name="_Toc511389815"/>
      <w:r w:rsidRPr="00057352">
        <w:t>Architektura fizyczna</w:t>
      </w:r>
      <w:bookmarkEnd w:id="79"/>
      <w:bookmarkEnd w:id="80"/>
    </w:p>
    <w:p w:rsidR="00C2638F" w:rsidRPr="00057352" w:rsidRDefault="00C2638F" w:rsidP="00A84A22">
      <w:pPr>
        <w:pStyle w:val="Akapitzlist"/>
        <w:numPr>
          <w:ilvl w:val="0"/>
          <w:numId w:val="15"/>
        </w:numPr>
        <w:spacing w:before="120" w:after="120" w:line="276" w:lineRule="auto"/>
      </w:pPr>
      <w:r w:rsidRPr="00057352">
        <w:t xml:space="preserve">Biorąc pod uwagę docelową architekturę logiczną Systemu </w:t>
      </w:r>
      <w:proofErr w:type="spellStart"/>
      <w:r w:rsidRPr="00057352">
        <w:t>PZGiK</w:t>
      </w:r>
      <w:proofErr w:type="spellEnd"/>
      <w:r w:rsidRPr="00057352">
        <w:t>, grupy obsługiwanych użytkowników, kwestie bezpieczeństwa ora</w:t>
      </w:r>
      <w:r w:rsidR="000973CC" w:rsidRPr="00057352">
        <w:t>z sposoby korzystania z systemu,</w:t>
      </w:r>
      <w:r w:rsidRPr="00057352">
        <w:t xml:space="preserve"> przewiduje się, że docelowy system powinien zostać zbudowany w oparciu o minimum następujące elementy:</w:t>
      </w:r>
    </w:p>
    <w:p w:rsidR="00C2638F" w:rsidRPr="00057352" w:rsidRDefault="00C2638F" w:rsidP="00A84A22">
      <w:pPr>
        <w:pStyle w:val="Akapitzlist"/>
        <w:numPr>
          <w:ilvl w:val="1"/>
          <w:numId w:val="15"/>
        </w:numPr>
        <w:spacing w:before="120" w:after="120" w:line="276" w:lineRule="auto"/>
      </w:pPr>
      <w:r w:rsidRPr="00057352">
        <w:t xml:space="preserve">Wewnętrzny serwer bazodanowy – fizyczny lub wirtualny serwer – miejsce instalacji motoru bazy danych obsługującej wewnętrzną części Systemu </w:t>
      </w:r>
      <w:proofErr w:type="spellStart"/>
      <w:r w:rsidRPr="00057352">
        <w:t>PZGiK</w:t>
      </w:r>
      <w:proofErr w:type="spellEnd"/>
      <w:r w:rsidR="00D36FF6" w:rsidRPr="00057352">
        <w:t xml:space="preserve"> -</w:t>
      </w:r>
      <w:r w:rsidRPr="00057352">
        <w:t xml:space="preserve">  </w:t>
      </w:r>
      <w:r w:rsidR="000C25FF" w:rsidRPr="00057352">
        <w:t xml:space="preserve">zlokalizowany w sieci wewnętrznej Strony Umowy – dostępny tylko w sieci intranetowej dla wybranej grupy aplikacji i modułów z wykorzystaniem </w:t>
      </w:r>
      <w:r w:rsidR="00710180" w:rsidRPr="00057352">
        <w:t>określonych portów i protokołów</w:t>
      </w:r>
      <w:r w:rsidR="00D36FF6" w:rsidRPr="00057352">
        <w:t>.</w:t>
      </w:r>
    </w:p>
    <w:p w:rsidR="00C2638F" w:rsidRPr="00057352" w:rsidRDefault="00C2638F" w:rsidP="00A84A22">
      <w:pPr>
        <w:pStyle w:val="Akapitzlist"/>
        <w:numPr>
          <w:ilvl w:val="1"/>
          <w:numId w:val="15"/>
        </w:numPr>
        <w:spacing w:before="120" w:after="120" w:line="276" w:lineRule="auto"/>
      </w:pPr>
      <w:r w:rsidRPr="00057352">
        <w:t xml:space="preserve">Wewnętrzny serwer aplikacyjny – fizyczny lub wirtualny serwer – miejsce instalacji serwera aplikacji – logiki biznesowej wewnętrznego Systemu </w:t>
      </w:r>
      <w:proofErr w:type="spellStart"/>
      <w:r w:rsidRPr="00057352">
        <w:t>PZGiK</w:t>
      </w:r>
      <w:proofErr w:type="spellEnd"/>
      <w:r w:rsidRPr="00057352">
        <w:t xml:space="preserve"> –  </w:t>
      </w:r>
      <w:r w:rsidR="00710180" w:rsidRPr="00057352">
        <w:t xml:space="preserve">zlokalizowany w sieci wewnętrznej Strony Umowy – dostępny tylko w sieci intranetowej, pełniący jednocześnie rolę serwera WWW – udostępnia aplikacje i moduły wewnętrzne Systemu </w:t>
      </w:r>
      <w:proofErr w:type="spellStart"/>
      <w:r w:rsidR="00710180" w:rsidRPr="00057352">
        <w:lastRenderedPageBreak/>
        <w:t>PZGiK</w:t>
      </w:r>
      <w:proofErr w:type="spellEnd"/>
      <w:r w:rsidR="00710180" w:rsidRPr="00057352">
        <w:t xml:space="preserve"> użytkownikom służbowym w środowisku przeglądarki WWW na podstawie przydzielonych uprawnień</w:t>
      </w:r>
      <w:r w:rsidR="00D36FF6" w:rsidRPr="00057352">
        <w:t>.</w:t>
      </w:r>
    </w:p>
    <w:p w:rsidR="00C2638F" w:rsidRPr="00057352" w:rsidRDefault="0050144A" w:rsidP="00A84A22">
      <w:pPr>
        <w:pStyle w:val="Akapitzlist"/>
        <w:numPr>
          <w:ilvl w:val="1"/>
          <w:numId w:val="15"/>
        </w:numPr>
        <w:spacing w:before="120" w:after="120" w:line="276" w:lineRule="auto"/>
      </w:pPr>
      <w:r w:rsidRPr="00057352">
        <w:t>Zewnętrzny serwer usług sieciowych</w:t>
      </w:r>
      <w:r w:rsidR="00C2638F" w:rsidRPr="00057352">
        <w:t xml:space="preserve"> – fizyczny lub wirtualny serwer – miejs</w:t>
      </w:r>
      <w:r w:rsidRPr="00057352">
        <w:t>ce instalacji serwera usług</w:t>
      </w:r>
      <w:r w:rsidR="00D36FF6" w:rsidRPr="00057352">
        <w:t xml:space="preserve"> obsługujących</w:t>
      </w:r>
      <w:r w:rsidR="00C2638F" w:rsidRPr="00057352">
        <w:t xml:space="preserve"> zewnętrzną części Systemu </w:t>
      </w:r>
      <w:proofErr w:type="spellStart"/>
      <w:r w:rsidR="00C2638F" w:rsidRPr="00057352">
        <w:t>PZGiK</w:t>
      </w:r>
      <w:proofErr w:type="spellEnd"/>
      <w:r w:rsidR="00C2638F" w:rsidRPr="00057352">
        <w:t xml:space="preserve"> – Portal </w:t>
      </w:r>
      <w:proofErr w:type="spellStart"/>
      <w:r w:rsidR="00C2638F" w:rsidRPr="00057352">
        <w:t>PZGiK</w:t>
      </w:r>
      <w:proofErr w:type="spellEnd"/>
      <w:r w:rsidR="00C2638F" w:rsidRPr="00057352">
        <w:t xml:space="preserve"> – </w:t>
      </w:r>
      <w:r w:rsidR="00710180" w:rsidRPr="00057352">
        <w:t xml:space="preserve">zlokalizowany w strefie zdemilitaryzowanej Strony Umowy – dostępny </w:t>
      </w:r>
      <w:r w:rsidR="00652C86" w:rsidRPr="00057352">
        <w:br/>
      </w:r>
      <w:r w:rsidR="00710180" w:rsidRPr="00057352">
        <w:t>w strefie zdemilitaryzowanej dla wybranej grupy aplikacji i modułów z wykorzystaniem określonych portów i protokołów</w:t>
      </w:r>
      <w:r w:rsidR="00D36FF6" w:rsidRPr="00057352">
        <w:t>.</w:t>
      </w:r>
    </w:p>
    <w:p w:rsidR="00C2638F" w:rsidRPr="00057352" w:rsidRDefault="00710180" w:rsidP="00A84A22">
      <w:pPr>
        <w:pStyle w:val="Akapitzlist"/>
        <w:numPr>
          <w:ilvl w:val="1"/>
          <w:numId w:val="15"/>
        </w:numPr>
        <w:spacing w:before="120" w:after="120" w:line="276" w:lineRule="auto"/>
      </w:pPr>
      <w:r w:rsidRPr="00057352">
        <w:t xml:space="preserve">Zewnętrzny serwer portalowy – fizyczny lub wirtualny serwer – miejsce instalacji serwera aplikacji – logiki biznesowej zewnętrznego Portalu </w:t>
      </w:r>
      <w:proofErr w:type="spellStart"/>
      <w:r w:rsidRPr="00057352">
        <w:t>PZGiK</w:t>
      </w:r>
      <w:proofErr w:type="spellEnd"/>
      <w:r w:rsidRPr="00057352">
        <w:t xml:space="preserve"> – zlokalizowany </w:t>
      </w:r>
      <w:r w:rsidR="00652C86" w:rsidRPr="00057352">
        <w:br/>
      </w:r>
      <w:r w:rsidRPr="00057352">
        <w:t xml:space="preserve">w strefie zdemilitaryzowanej Strony Umowy, pełniący jednocześnie rolę serwera WWW – udostępnia portale, aplikacje, usługi i e-usługi Portalu </w:t>
      </w:r>
      <w:proofErr w:type="spellStart"/>
      <w:r w:rsidRPr="00057352">
        <w:t>PZGiK</w:t>
      </w:r>
      <w:proofErr w:type="spellEnd"/>
      <w:r w:rsidRPr="00057352">
        <w:t xml:space="preserve"> użytkownikom publicznym w sieci Internet w środowisku przeglądarki WWW</w:t>
      </w:r>
      <w:r w:rsidR="00C2638F" w:rsidRPr="00057352">
        <w:t>.</w:t>
      </w:r>
    </w:p>
    <w:p w:rsidR="00C2638F" w:rsidRPr="00057352" w:rsidRDefault="00710180" w:rsidP="00A84A22">
      <w:pPr>
        <w:pStyle w:val="Akapitzlist"/>
        <w:numPr>
          <w:ilvl w:val="0"/>
          <w:numId w:val="15"/>
        </w:numPr>
        <w:spacing w:before="120" w:after="120" w:line="276" w:lineRule="auto"/>
      </w:pPr>
      <w:r w:rsidRPr="00057352">
        <w:t xml:space="preserve">Wymaga się aby Wykonawca na etapie opracowania Projektu technicznego wdrożenia </w:t>
      </w:r>
      <w:r w:rsidR="00652C86" w:rsidRPr="00057352">
        <w:br/>
      </w:r>
      <w:r w:rsidRPr="00057352">
        <w:t>w porozumieniu ze Stroną U</w:t>
      </w:r>
      <w:r w:rsidR="00BB2300" w:rsidRPr="00057352">
        <w:t>mowy oraz Inspektorem N</w:t>
      </w:r>
      <w:r w:rsidRPr="00057352">
        <w:t>adzoru, opracował szczegółowy projekt architektury fiz</w:t>
      </w:r>
      <w:r w:rsidR="00EC594B" w:rsidRPr="00057352">
        <w:t>ycznej</w:t>
      </w:r>
      <w:r w:rsidRPr="00057352">
        <w:t xml:space="preserve"> modernizowanego i rozbudowywanego systemu teleinformatycznego </w:t>
      </w:r>
      <w:proofErr w:type="spellStart"/>
      <w:r w:rsidRPr="00057352">
        <w:t>PZGiK</w:t>
      </w:r>
      <w:proofErr w:type="spellEnd"/>
      <w:r w:rsidRPr="00057352">
        <w:t xml:space="preserve"> wraz ze wskazaniem jej poszczególnych elementów i relacji pomiędzy nimi</w:t>
      </w:r>
      <w:r w:rsidR="00C2638F" w:rsidRPr="00057352">
        <w:t>.</w:t>
      </w:r>
    </w:p>
    <w:p w:rsidR="00C2638F" w:rsidRPr="00057352" w:rsidRDefault="00C2638F" w:rsidP="003B4598">
      <w:pPr>
        <w:pStyle w:val="Nagwek2"/>
      </w:pPr>
      <w:bookmarkStart w:id="81" w:name="_Toc510004784"/>
      <w:bookmarkStart w:id="82" w:name="_Toc511389816"/>
      <w:r w:rsidRPr="00057352">
        <w:t>Zakres integracji z innymi systemami</w:t>
      </w:r>
      <w:bookmarkEnd w:id="81"/>
      <w:bookmarkEnd w:id="82"/>
    </w:p>
    <w:p w:rsidR="00C2638F" w:rsidRPr="00057352" w:rsidRDefault="00C2638F" w:rsidP="00A84A22">
      <w:pPr>
        <w:pStyle w:val="Akapitzlist"/>
        <w:numPr>
          <w:ilvl w:val="0"/>
          <w:numId w:val="16"/>
        </w:numPr>
        <w:spacing w:before="120" w:after="120" w:line="276" w:lineRule="auto"/>
      </w:pPr>
      <w:r w:rsidRPr="00057352">
        <w:t xml:space="preserve">Zmodernizowany i rozbudowany system </w:t>
      </w:r>
      <w:proofErr w:type="spellStart"/>
      <w:r w:rsidRPr="00057352">
        <w:t>PZGiK</w:t>
      </w:r>
      <w:proofErr w:type="spellEnd"/>
      <w:r w:rsidR="00D36FF6" w:rsidRPr="00057352">
        <w:t xml:space="preserve"> będzie pobierał dane </w:t>
      </w:r>
      <w:r w:rsidRPr="00057352">
        <w:t>systemów d</w:t>
      </w:r>
      <w:r w:rsidR="000D225B" w:rsidRPr="00057352">
        <w:t xml:space="preserve">ziedzinowych funkcjonujących w </w:t>
      </w:r>
      <w:proofErr w:type="spellStart"/>
      <w:r w:rsidR="000D225B" w:rsidRPr="00057352">
        <w:t>G</w:t>
      </w:r>
      <w:r w:rsidRPr="00057352">
        <w:t>ODGiK</w:t>
      </w:r>
      <w:proofErr w:type="spellEnd"/>
      <w:r w:rsidRPr="00057352">
        <w:t xml:space="preserve"> oraz będzi</w:t>
      </w:r>
      <w:r w:rsidR="008D5A6F" w:rsidRPr="00057352">
        <w:t>e aktualizował dane (zapisywał)</w:t>
      </w:r>
      <w:r w:rsidR="000E7C14" w:rsidRPr="00057352">
        <w:t xml:space="preserve"> </w:t>
      </w:r>
      <w:r w:rsidR="00652C86" w:rsidRPr="00057352">
        <w:br/>
      </w:r>
      <w:r w:rsidR="000E7C14" w:rsidRPr="00057352">
        <w:t xml:space="preserve">w </w:t>
      </w:r>
      <w:r w:rsidRPr="00057352">
        <w:t>odpowiednich rejestrach zgłoszeń/</w:t>
      </w:r>
      <w:r w:rsidR="00FA1214" w:rsidRPr="00057352">
        <w:t>wniosków,</w:t>
      </w:r>
      <w:r w:rsidR="00163925">
        <w:t xml:space="preserve"> w zakresie</w:t>
      </w:r>
      <w:r w:rsidR="00FA1214" w:rsidRPr="00057352">
        <w:t xml:space="preserve"> jaki będzie konieczny do realizacji funkcjonalności przewidzianych w ramach przedmiotowego projektu.</w:t>
      </w:r>
    </w:p>
    <w:p w:rsidR="00C2638F" w:rsidRPr="00057352" w:rsidRDefault="00C2638F" w:rsidP="00A84A22">
      <w:pPr>
        <w:pStyle w:val="Akapitzlist"/>
        <w:numPr>
          <w:ilvl w:val="0"/>
          <w:numId w:val="16"/>
        </w:numPr>
        <w:spacing w:before="120" w:after="120" w:line="276" w:lineRule="auto"/>
      </w:pPr>
      <w:r w:rsidRPr="00057352">
        <w:t xml:space="preserve">Jednocześnie zmodernizowany i rozbudowany system teleinformatyczny </w:t>
      </w:r>
      <w:proofErr w:type="spellStart"/>
      <w:r w:rsidRPr="00057352">
        <w:t>PZGiK</w:t>
      </w:r>
      <w:proofErr w:type="spellEnd"/>
      <w:r w:rsidRPr="00057352">
        <w:t xml:space="preserve"> powinien bezwzględnie zapewnić:</w:t>
      </w:r>
    </w:p>
    <w:p w:rsidR="00C2638F" w:rsidRPr="00057352" w:rsidRDefault="00C2638F" w:rsidP="00A84A22">
      <w:pPr>
        <w:pStyle w:val="Akapitzlist"/>
        <w:numPr>
          <w:ilvl w:val="1"/>
          <w:numId w:val="16"/>
        </w:numPr>
        <w:spacing w:before="120" w:after="120" w:line="276" w:lineRule="auto"/>
      </w:pPr>
      <w:r w:rsidRPr="00057352">
        <w:t xml:space="preserve">Integrację z platformami e-PUAP i SEKAP w zakresie przyjmowania i procedowania wniosków o udostępnienie materiałów </w:t>
      </w:r>
      <w:proofErr w:type="spellStart"/>
      <w:r w:rsidRPr="00057352">
        <w:t>PZGiK</w:t>
      </w:r>
      <w:proofErr w:type="spellEnd"/>
      <w:r w:rsidRPr="00057352">
        <w:t xml:space="preserve"> z wykorzystaniem systemu EZD funkcjonującego w Urzędzie Miejskim w Czechowicach Dziedzicach.</w:t>
      </w:r>
    </w:p>
    <w:p w:rsidR="00AD21B8" w:rsidRPr="00057352" w:rsidRDefault="00AD21B8" w:rsidP="00A84A22">
      <w:pPr>
        <w:numPr>
          <w:ilvl w:val="1"/>
          <w:numId w:val="16"/>
        </w:numPr>
      </w:pPr>
      <w:r w:rsidRPr="00057352">
        <w:t>Integrację z systemem EZD Strony Umowy w zakresie przyjmowania i procedowania wniosków o</w:t>
      </w:r>
      <w:r w:rsidR="00E0562F" w:rsidRPr="00057352">
        <w:t xml:space="preserve"> udostępnienie materiałów </w:t>
      </w:r>
      <w:proofErr w:type="spellStart"/>
      <w:r w:rsidR="00E0562F" w:rsidRPr="00057352">
        <w:t>PZGiK</w:t>
      </w:r>
      <w:proofErr w:type="spellEnd"/>
      <w:r w:rsidR="00E0562F" w:rsidRPr="00057352">
        <w:t>.</w:t>
      </w:r>
    </w:p>
    <w:p w:rsidR="00C2638F" w:rsidRPr="00057352" w:rsidRDefault="00C2638F" w:rsidP="00A84A22">
      <w:pPr>
        <w:pStyle w:val="Akapitzlist"/>
        <w:numPr>
          <w:ilvl w:val="1"/>
          <w:numId w:val="16"/>
        </w:numPr>
        <w:spacing w:before="120" w:after="120" w:line="276" w:lineRule="auto"/>
      </w:pPr>
      <w:r w:rsidRPr="00057352">
        <w:t>Ob</w:t>
      </w:r>
      <w:r w:rsidR="00D36FF6" w:rsidRPr="00057352">
        <w:t>sługę płatności elektronicznych</w:t>
      </w:r>
      <w:r w:rsidRPr="00057352">
        <w:t xml:space="preserve"> umożliwiającą automatyzację procesu sprzedaży materiałów </w:t>
      </w:r>
      <w:proofErr w:type="spellStart"/>
      <w:r w:rsidRPr="00057352">
        <w:t>PZGiK</w:t>
      </w:r>
      <w:proofErr w:type="spellEnd"/>
      <w:r w:rsidRPr="00057352">
        <w:t>.</w:t>
      </w:r>
    </w:p>
    <w:p w:rsidR="00C2638F" w:rsidRPr="00057352" w:rsidRDefault="00C2638F" w:rsidP="00A84A22">
      <w:pPr>
        <w:pStyle w:val="Akapitzlist"/>
        <w:numPr>
          <w:ilvl w:val="0"/>
          <w:numId w:val="16"/>
        </w:numPr>
        <w:spacing w:before="120" w:after="120" w:line="276" w:lineRule="auto"/>
      </w:pPr>
      <w:r w:rsidRPr="00057352">
        <w:t>Wymaga się</w:t>
      </w:r>
      <w:r w:rsidR="00D36FF6" w:rsidRPr="00057352">
        <w:t>,</w:t>
      </w:r>
      <w:r w:rsidRPr="00057352">
        <w:t xml:space="preserve"> aby Wykonawca na etapie opracowania Projektu technicznego wdrożenia w porozumieniu z</w:t>
      </w:r>
      <w:r w:rsidR="00D36FF6" w:rsidRPr="00057352">
        <w:t>e</w:t>
      </w:r>
      <w:r w:rsidRPr="00057352">
        <w:t xml:space="preserve"> Stroną Umowy</w:t>
      </w:r>
      <w:r w:rsidR="00D36FF6" w:rsidRPr="00057352">
        <w:t>,</w:t>
      </w:r>
      <w:r w:rsidRPr="00057352">
        <w:t xml:space="preserve"> w oparciu </w:t>
      </w:r>
      <w:r w:rsidR="003F5ADE" w:rsidRPr="00057352">
        <w:t>o wymagania zawarte w rozdziale</w:t>
      </w:r>
      <w:r w:rsidR="00980094" w:rsidRPr="00057352">
        <w:t xml:space="preserve"> </w:t>
      </w:r>
      <w:r w:rsidR="00E10F47" w:rsidRPr="00057352">
        <w:t>8</w:t>
      </w:r>
      <w:r w:rsidR="0013272C" w:rsidRPr="00057352">
        <w:t xml:space="preserve"> </w:t>
      </w:r>
      <w:r w:rsidRPr="00057352">
        <w:t xml:space="preserve">opracował szczegółowy projekt koniecznych integracji, w którym między innymi zidentyfikuje wszystkie wymagane obszary integracji Systemu </w:t>
      </w:r>
      <w:proofErr w:type="spellStart"/>
      <w:r w:rsidRPr="00057352">
        <w:t>PZGiK</w:t>
      </w:r>
      <w:proofErr w:type="spellEnd"/>
      <w:r w:rsidRPr="00057352">
        <w:t xml:space="preserve"> z innymi systemami.</w:t>
      </w:r>
    </w:p>
    <w:p w:rsidR="00D37FAF" w:rsidRPr="00057352" w:rsidRDefault="00D37FAF" w:rsidP="00A84A22">
      <w:pPr>
        <w:pStyle w:val="Akapitzlist"/>
        <w:numPr>
          <w:ilvl w:val="0"/>
          <w:numId w:val="16"/>
        </w:numPr>
        <w:spacing w:before="120" w:after="120" w:line="276" w:lineRule="auto"/>
      </w:pPr>
      <w:r w:rsidRPr="00057352">
        <w:lastRenderedPageBreak/>
        <w:t xml:space="preserve">Wszystkie niezbędne integracje Systemu </w:t>
      </w:r>
      <w:proofErr w:type="spellStart"/>
      <w:r w:rsidRPr="00057352">
        <w:t>PZGiK</w:t>
      </w:r>
      <w:proofErr w:type="spellEnd"/>
      <w:r w:rsidRPr="00057352">
        <w:t xml:space="preserve"> z systemami Strony Umowy oraz systemami zewnętrznymi, Wykonawca zrealizuje na własny koszt w ramach przedmiotowego zamówienia.</w:t>
      </w:r>
    </w:p>
    <w:p w:rsidR="00C2638F" w:rsidRPr="00057352" w:rsidRDefault="00C2638F" w:rsidP="00816AB8">
      <w:pPr>
        <w:pStyle w:val="Nagwek1"/>
        <w:rPr>
          <w:rFonts w:ascii="Tahoma" w:hAnsi="Tahoma" w:cs="Tahoma"/>
        </w:rPr>
      </w:pPr>
      <w:bookmarkStart w:id="83" w:name="_Toc496462681"/>
      <w:bookmarkStart w:id="84" w:name="_Toc510004785"/>
      <w:bookmarkStart w:id="85" w:name="_Toc511389817"/>
      <w:bookmarkEnd w:id="83"/>
      <w:r w:rsidRPr="00057352">
        <w:rPr>
          <w:rFonts w:ascii="Tahoma" w:hAnsi="Tahoma" w:cs="Tahoma"/>
        </w:rPr>
        <w:t>Wymagania dotyczące modernizacji i rozbudowy systemów teleinformatycznych</w:t>
      </w:r>
      <w:bookmarkEnd w:id="84"/>
      <w:bookmarkEnd w:id="85"/>
    </w:p>
    <w:p w:rsidR="00C2638F" w:rsidRPr="00057352" w:rsidRDefault="00C2638F" w:rsidP="003B4598">
      <w:pPr>
        <w:pStyle w:val="Nagwek2"/>
      </w:pPr>
      <w:bookmarkStart w:id="86" w:name="_Toc510004786"/>
      <w:bookmarkStart w:id="87" w:name="_Toc511389818"/>
      <w:r w:rsidRPr="00057352">
        <w:t>Wymagania ogólne</w:t>
      </w:r>
      <w:bookmarkEnd w:id="86"/>
      <w:bookmarkEnd w:id="87"/>
    </w:p>
    <w:p w:rsidR="00C2638F" w:rsidRPr="00057352" w:rsidRDefault="00C2638F" w:rsidP="00E84415">
      <w:pPr>
        <w:spacing w:before="120" w:after="120" w:line="276" w:lineRule="auto"/>
      </w:pPr>
      <w:r w:rsidRPr="00057352">
        <w:t xml:space="preserve">Portal </w:t>
      </w:r>
      <w:proofErr w:type="spellStart"/>
      <w:r w:rsidRPr="00057352">
        <w:t>PZGiK</w:t>
      </w:r>
      <w:proofErr w:type="spellEnd"/>
      <w:r w:rsidRPr="00057352">
        <w:t xml:space="preserve">  wchodzący w skład Podbeskidzkiego P</w:t>
      </w:r>
      <w:r w:rsidR="00967D26" w:rsidRPr="00057352">
        <w:t>ortalu Informacji Przestrzennej</w:t>
      </w:r>
      <w:r w:rsidRPr="00057352">
        <w:t xml:space="preserve"> powinien być węzłem krajowej infrastruktury informacji</w:t>
      </w:r>
      <w:r w:rsidR="00967D26" w:rsidRPr="00057352">
        <w:t xml:space="preserve"> przestrzennej (o której mowa w ustawie o IIP)</w:t>
      </w:r>
      <w:r w:rsidR="00036774" w:rsidRPr="00057352">
        <w:t xml:space="preserve"> opartym o G</w:t>
      </w:r>
      <w:r w:rsidR="00373DE1" w:rsidRPr="00057352">
        <w:t>minny</w:t>
      </w:r>
      <w:r w:rsidR="00036774" w:rsidRPr="00057352">
        <w:t xml:space="preserve"> Zasób Geodezyjny i K</w:t>
      </w:r>
      <w:r w:rsidRPr="00057352">
        <w:t>artograficzny dotyczący jednostek ewidencyjnych:</w:t>
      </w:r>
    </w:p>
    <w:p w:rsidR="00C2638F" w:rsidRPr="00057352" w:rsidRDefault="00C2638F" w:rsidP="00A84A22">
      <w:pPr>
        <w:pStyle w:val="Akapitzlist"/>
        <w:numPr>
          <w:ilvl w:val="0"/>
          <w:numId w:val="20"/>
        </w:numPr>
        <w:spacing w:before="120" w:after="120" w:line="276" w:lineRule="auto"/>
      </w:pPr>
      <w:r w:rsidRPr="00057352">
        <w:t>240204_4 Czechowice-Dziedzice miasto</w:t>
      </w:r>
    </w:p>
    <w:p w:rsidR="00C2638F" w:rsidRPr="00057352" w:rsidRDefault="00C2638F" w:rsidP="00E84415">
      <w:pPr>
        <w:pStyle w:val="Akapitzlist"/>
        <w:numPr>
          <w:ilvl w:val="0"/>
          <w:numId w:val="20"/>
        </w:numPr>
        <w:spacing w:before="120" w:after="120" w:line="276" w:lineRule="auto"/>
      </w:pPr>
      <w:r w:rsidRPr="00057352">
        <w:t>240204_5 Czechowice-Dziedzice obszar wiejski</w:t>
      </w:r>
    </w:p>
    <w:p w:rsidR="0076498E" w:rsidRPr="00057352" w:rsidRDefault="0076498E" w:rsidP="0076498E">
      <w:pPr>
        <w:spacing w:before="0"/>
      </w:pPr>
      <w:r w:rsidRPr="00057352">
        <w:t>Głównym założeniem technicznym realizacji przedmiotowego zamówienia jest podejście zakładające, że prace wdrożeniowe będą polegać na moderniz</w:t>
      </w:r>
      <w:r w:rsidR="000E5722" w:rsidRPr="00057352">
        <w:t>acji i rozbudowie istniejącego S</w:t>
      </w:r>
      <w:r w:rsidRPr="00057352">
        <w:t xml:space="preserve">ystemu </w:t>
      </w:r>
      <w:proofErr w:type="spellStart"/>
      <w:r w:rsidRPr="00057352">
        <w:t>PZGiK</w:t>
      </w:r>
      <w:proofErr w:type="spellEnd"/>
      <w:r w:rsidRPr="00057352">
        <w:t xml:space="preserve"> Strony Umowy.</w:t>
      </w:r>
    </w:p>
    <w:p w:rsidR="004E1969" w:rsidRPr="00057352" w:rsidRDefault="004E1969" w:rsidP="004E1969">
      <w:pPr>
        <w:spacing w:before="120" w:after="120" w:line="276" w:lineRule="auto"/>
      </w:pPr>
      <w:r w:rsidRPr="00057352">
        <w:t xml:space="preserve">Obsługa </w:t>
      </w:r>
      <w:r w:rsidR="000E5722" w:rsidRPr="00057352">
        <w:t xml:space="preserve">Portalu </w:t>
      </w:r>
      <w:proofErr w:type="spellStart"/>
      <w:r w:rsidR="000E5722" w:rsidRPr="00057352">
        <w:t>PZGiK</w:t>
      </w:r>
      <w:proofErr w:type="spellEnd"/>
      <w:r w:rsidRPr="00057352">
        <w:t xml:space="preserve"> nie powinna wymagać sta</w:t>
      </w:r>
      <w:r w:rsidR="009E066F" w:rsidRPr="00057352">
        <w:t xml:space="preserve">łego dodatkowego nakładu pracy pracowników </w:t>
      </w:r>
      <w:proofErr w:type="spellStart"/>
      <w:r w:rsidR="009E066F" w:rsidRPr="00057352">
        <w:t>G</w:t>
      </w:r>
      <w:r w:rsidRPr="00057352">
        <w:t>ODGiK</w:t>
      </w:r>
      <w:proofErr w:type="spellEnd"/>
      <w:r w:rsidRPr="00057352">
        <w:t>.</w:t>
      </w:r>
    </w:p>
    <w:p w:rsidR="005D24CE" w:rsidRPr="00057352" w:rsidRDefault="005D24CE" w:rsidP="005D24CE">
      <w:pPr>
        <w:spacing w:before="120" w:after="120"/>
      </w:pPr>
      <w:r w:rsidRPr="00057352">
        <w:t>Poniżej zamieszczono ogólne wymagania  technologiczne realizacji zamówienia, uwzględniające:</w:t>
      </w:r>
    </w:p>
    <w:p w:rsidR="005D24CE" w:rsidRPr="00057352" w:rsidRDefault="005D24CE" w:rsidP="008F14C8">
      <w:pPr>
        <w:pStyle w:val="Akapitzlist"/>
        <w:numPr>
          <w:ilvl w:val="0"/>
          <w:numId w:val="21"/>
        </w:numPr>
        <w:spacing w:before="120" w:after="120"/>
      </w:pPr>
      <w:r w:rsidRPr="00057352">
        <w:t>Założenia Wniosku o dofinansowanie Projektu</w:t>
      </w:r>
      <w:r w:rsidR="00C7329D" w:rsidRPr="00057352">
        <w:t xml:space="preserve"> PJDW oraz Projektu generalnego.</w:t>
      </w:r>
    </w:p>
    <w:p w:rsidR="005D24CE" w:rsidRPr="00057352" w:rsidRDefault="005D24CE" w:rsidP="008F14C8">
      <w:pPr>
        <w:pStyle w:val="Akapitzlist"/>
        <w:numPr>
          <w:ilvl w:val="0"/>
          <w:numId w:val="21"/>
        </w:numPr>
        <w:spacing w:before="120" w:after="120"/>
      </w:pPr>
      <w:r w:rsidRPr="00057352">
        <w:t>Ogólnie przyjęte standardy wdr</w:t>
      </w:r>
      <w:r w:rsidR="00C7329D" w:rsidRPr="00057352">
        <w:t>ażania systemów informatycznych.</w:t>
      </w:r>
    </w:p>
    <w:p w:rsidR="005D24CE" w:rsidRPr="00057352" w:rsidRDefault="005D24CE" w:rsidP="008F14C8">
      <w:pPr>
        <w:pStyle w:val="Akapitzlist"/>
        <w:numPr>
          <w:ilvl w:val="0"/>
          <w:numId w:val="21"/>
        </w:numPr>
        <w:spacing w:before="120" w:after="120"/>
      </w:pPr>
      <w:r w:rsidRPr="00057352">
        <w:t>Dobre praktyki budowy rozwiązań teleinformatycznych.</w:t>
      </w:r>
    </w:p>
    <w:p w:rsidR="004E1969" w:rsidRPr="00057352" w:rsidRDefault="004E1969" w:rsidP="00E80F82">
      <w:pPr>
        <w:keepNext/>
        <w:numPr>
          <w:ilvl w:val="2"/>
          <w:numId w:val="8"/>
        </w:numPr>
        <w:tabs>
          <w:tab w:val="left" w:pos="1134"/>
        </w:tabs>
        <w:spacing w:before="360" w:after="120"/>
        <w:ind w:left="1843" w:hanging="1417"/>
        <w:jc w:val="left"/>
        <w:outlineLvl w:val="2"/>
        <w:rPr>
          <w:rFonts w:eastAsiaTheme="minorEastAsia"/>
          <w:b/>
          <w:bCs/>
        </w:rPr>
      </w:pPr>
      <w:bookmarkStart w:id="88" w:name="_Toc496477627"/>
      <w:bookmarkStart w:id="89" w:name="_Toc511389819"/>
      <w:r w:rsidRPr="00057352">
        <w:rPr>
          <w:rFonts w:eastAsiaTheme="minorEastAsia"/>
          <w:b/>
          <w:bCs/>
        </w:rPr>
        <w:t>Architektura</w:t>
      </w:r>
      <w:bookmarkEnd w:id="88"/>
      <w:bookmarkEnd w:id="89"/>
    </w:p>
    <w:p w:rsidR="004E1969" w:rsidRPr="00057352" w:rsidRDefault="004E1969" w:rsidP="008F14C8">
      <w:pPr>
        <w:numPr>
          <w:ilvl w:val="0"/>
          <w:numId w:val="22"/>
        </w:numPr>
        <w:spacing w:before="120" w:after="120"/>
        <w:rPr>
          <w:rFonts w:eastAsiaTheme="minorEastAsia"/>
        </w:rPr>
      </w:pPr>
      <w:bookmarkStart w:id="90" w:name="_Hlk496457904"/>
      <w:bookmarkStart w:id="91" w:name="_Hlk496461984"/>
      <w:r w:rsidRPr="00057352">
        <w:rPr>
          <w:rFonts w:eastAsiaTheme="minorEastAsia"/>
        </w:rPr>
        <w:t xml:space="preserve">Wymaga się aby zmodernizowany i rozbudowany system teleinformatyczny </w:t>
      </w:r>
      <w:proofErr w:type="spellStart"/>
      <w:r w:rsidRPr="00057352">
        <w:rPr>
          <w:rFonts w:eastAsiaTheme="minorEastAsia"/>
        </w:rPr>
        <w:t>PZGiK</w:t>
      </w:r>
      <w:proofErr w:type="spellEnd"/>
      <w:r w:rsidRPr="00057352">
        <w:rPr>
          <w:rFonts w:eastAsiaTheme="minorEastAsia"/>
        </w:rPr>
        <w:t xml:space="preserve"> miał architekturę wielowarstwową z wyraźnie wydzieloną warstwą danych, logiki biznesowej i aplikacji klienckich – warstwę prezentacji.</w:t>
      </w:r>
    </w:p>
    <w:p w:rsidR="004E1969" w:rsidRPr="00057352" w:rsidRDefault="004E1969" w:rsidP="008F14C8">
      <w:pPr>
        <w:numPr>
          <w:ilvl w:val="0"/>
          <w:numId w:val="22"/>
        </w:numPr>
        <w:spacing w:before="120" w:after="120"/>
        <w:rPr>
          <w:rFonts w:eastAsiaTheme="minorEastAsia"/>
        </w:rPr>
      </w:pPr>
      <w:r w:rsidRPr="00057352">
        <w:rPr>
          <w:rFonts w:eastAsiaTheme="minorEastAsia"/>
        </w:rPr>
        <w:t xml:space="preserve">Architektura zmodernizowanego i rozbudowanego systemu teleinformatycznego </w:t>
      </w:r>
      <w:proofErr w:type="spellStart"/>
      <w:r w:rsidRPr="00057352">
        <w:rPr>
          <w:rFonts w:eastAsiaTheme="minorEastAsia"/>
        </w:rPr>
        <w:t>PZGiK</w:t>
      </w:r>
      <w:proofErr w:type="spellEnd"/>
      <w:r w:rsidRPr="00057352">
        <w:rPr>
          <w:rFonts w:eastAsiaTheme="minorEastAsia"/>
        </w:rPr>
        <w:t xml:space="preserve"> powinna być zgodna z założeniami architektury zorientowanej na usługi – SOA (Service -</w:t>
      </w:r>
      <w:proofErr w:type="spellStart"/>
      <w:r w:rsidRPr="00057352">
        <w:rPr>
          <w:rFonts w:eastAsiaTheme="minorEastAsia"/>
        </w:rPr>
        <w:t>Oriented</w:t>
      </w:r>
      <w:proofErr w:type="spellEnd"/>
      <w:r w:rsidRPr="00057352">
        <w:rPr>
          <w:rFonts w:eastAsiaTheme="minorEastAsia"/>
        </w:rPr>
        <w:t xml:space="preserve"> Architecture) co najmniej w zakresie: integracji z systemami Strony Umowy, koniecznych integracji z systemami zewnętrznymi, świadczenia e-usług zdefiniowanych </w:t>
      </w:r>
      <w:r w:rsidR="00652C86" w:rsidRPr="00057352">
        <w:rPr>
          <w:rFonts w:eastAsiaTheme="minorEastAsia"/>
        </w:rPr>
        <w:br/>
      </w:r>
      <w:r w:rsidRPr="00057352">
        <w:rPr>
          <w:rFonts w:eastAsiaTheme="minorEastAsia"/>
        </w:rPr>
        <w:t xml:space="preserve">w </w:t>
      </w:r>
      <w:r w:rsidR="00523452" w:rsidRPr="00057352">
        <w:rPr>
          <w:rFonts w:eastAsiaTheme="minorEastAsia"/>
        </w:rPr>
        <w:t>rozdziale 5</w:t>
      </w:r>
      <w:r w:rsidRPr="00057352">
        <w:rPr>
          <w:rFonts w:eastAsiaTheme="minorEastAsia"/>
        </w:rPr>
        <w:t xml:space="preserve">, realizacji usług zgodnie z ustawą o infrastrukturze informacji przestrzennej. </w:t>
      </w:r>
    </w:p>
    <w:p w:rsidR="004E1969" w:rsidRPr="00057352" w:rsidRDefault="004E1969" w:rsidP="008F14C8">
      <w:pPr>
        <w:numPr>
          <w:ilvl w:val="0"/>
          <w:numId w:val="22"/>
        </w:numPr>
        <w:spacing w:before="120" w:after="120" w:line="276" w:lineRule="auto"/>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być skalowalny i dawać możliwość rozbudowy zarówno w zakresie funkcjonalności, danych jaki i liczby użytkowników.</w:t>
      </w:r>
      <w:bookmarkEnd w:id="90"/>
      <w:bookmarkEnd w:id="91"/>
    </w:p>
    <w:p w:rsidR="00C2638F" w:rsidRPr="00057352" w:rsidRDefault="00C2638F" w:rsidP="008F14C8">
      <w:pPr>
        <w:numPr>
          <w:ilvl w:val="0"/>
          <w:numId w:val="22"/>
        </w:numPr>
        <w:spacing w:before="120" w:after="120" w:line="276" w:lineRule="auto"/>
      </w:pPr>
      <w:r w:rsidRPr="00057352">
        <w:t>Serwer usług powinien korzystać bezpośrednio z danych zgromadzonych w bazach źródłowych aplikacji dziedzinowych.</w:t>
      </w:r>
    </w:p>
    <w:p w:rsidR="00D6044D" w:rsidRPr="00057352" w:rsidRDefault="00D6044D" w:rsidP="004E641D">
      <w:pPr>
        <w:pStyle w:val="Nagwek3"/>
        <w:rPr>
          <w:rFonts w:eastAsiaTheme="minorEastAsia"/>
        </w:rPr>
      </w:pPr>
      <w:bookmarkStart w:id="92" w:name="_Toc496477628"/>
      <w:bookmarkStart w:id="93" w:name="_Toc511389820"/>
      <w:bookmarkStart w:id="94" w:name="_Hlk506375074"/>
      <w:r w:rsidRPr="00057352">
        <w:rPr>
          <w:rFonts w:eastAsiaTheme="minorEastAsia"/>
        </w:rPr>
        <w:lastRenderedPageBreak/>
        <w:t>Dostępność</w:t>
      </w:r>
      <w:bookmarkEnd w:id="92"/>
      <w:bookmarkEnd w:id="93"/>
    </w:p>
    <w:bookmarkEnd w:id="94"/>
    <w:p w:rsidR="00F75A67" w:rsidRPr="00057352" w:rsidRDefault="00F75A67" w:rsidP="008F14C8">
      <w:pPr>
        <w:numPr>
          <w:ilvl w:val="0"/>
          <w:numId w:val="23"/>
        </w:numPr>
        <w:spacing w:before="120" w:after="120"/>
        <w:rPr>
          <w:rFonts w:eastAsiaTheme="minorEastAsia"/>
        </w:rPr>
      </w:pPr>
      <w:r w:rsidRPr="00057352">
        <w:rPr>
          <w:rFonts w:eastAsiaTheme="minorEastAsia"/>
        </w:rPr>
        <w:t xml:space="preserve">Portal </w:t>
      </w:r>
      <w:proofErr w:type="spellStart"/>
      <w:r w:rsidRPr="00057352">
        <w:rPr>
          <w:rFonts w:eastAsiaTheme="minorEastAsia"/>
        </w:rPr>
        <w:t>PZGiK</w:t>
      </w:r>
      <w:proofErr w:type="spellEnd"/>
      <w:r w:rsidRPr="00057352">
        <w:rPr>
          <w:rFonts w:eastAsiaTheme="minorEastAsia"/>
        </w:rPr>
        <w:t xml:space="preserve"> powinien być dostępny bezpośrednio z poziomu:</w:t>
      </w:r>
    </w:p>
    <w:p w:rsidR="00F75A67" w:rsidRPr="00057352" w:rsidRDefault="00F75A67" w:rsidP="004F1529">
      <w:pPr>
        <w:pStyle w:val="Akapitzlist"/>
        <w:numPr>
          <w:ilvl w:val="2"/>
          <w:numId w:val="23"/>
        </w:numPr>
        <w:spacing w:before="120" w:after="120"/>
        <w:rPr>
          <w:rFonts w:eastAsiaTheme="minorEastAsia"/>
        </w:rPr>
      </w:pPr>
      <w:r w:rsidRPr="00057352">
        <w:rPr>
          <w:rFonts w:eastAsiaTheme="minorEastAsia"/>
        </w:rPr>
        <w:t>S</w:t>
      </w:r>
      <w:r w:rsidR="004F1529" w:rsidRPr="00057352">
        <w:rPr>
          <w:rFonts w:eastAsiaTheme="minorEastAsia"/>
        </w:rPr>
        <w:t>trony internetowej Strony Umowy.</w:t>
      </w:r>
    </w:p>
    <w:p w:rsidR="00F75A67" w:rsidRPr="00057352" w:rsidRDefault="00F75A67" w:rsidP="004F1529">
      <w:pPr>
        <w:pStyle w:val="Akapitzlist"/>
        <w:numPr>
          <w:ilvl w:val="2"/>
          <w:numId w:val="23"/>
        </w:numPr>
        <w:spacing w:before="120" w:after="120"/>
        <w:rPr>
          <w:rFonts w:eastAsiaTheme="minorEastAsia"/>
        </w:rPr>
      </w:pPr>
      <w:r w:rsidRPr="00057352">
        <w:rPr>
          <w:rFonts w:eastAsiaTheme="minorEastAsia"/>
        </w:rPr>
        <w:t xml:space="preserve">Stron Portali </w:t>
      </w:r>
      <w:proofErr w:type="spellStart"/>
      <w:r w:rsidRPr="00057352">
        <w:rPr>
          <w:rFonts w:eastAsiaTheme="minorEastAsia"/>
        </w:rPr>
        <w:t>PZGiK</w:t>
      </w:r>
      <w:proofErr w:type="spellEnd"/>
      <w:r w:rsidRPr="00057352">
        <w:rPr>
          <w:rFonts w:eastAsiaTheme="minorEastAsia"/>
        </w:rPr>
        <w:t xml:space="preserve"> Partnerów Projektu PJDW</w:t>
      </w:r>
      <w:bookmarkStart w:id="95" w:name="_Hlk496462055"/>
      <w:r w:rsidRPr="00057352">
        <w:rPr>
          <w:rFonts w:eastAsiaTheme="minorEastAsia"/>
        </w:rPr>
        <w:t>.</w:t>
      </w:r>
    </w:p>
    <w:p w:rsidR="00D41A1B" w:rsidRPr="00057352" w:rsidRDefault="00D41A1B" w:rsidP="00D41A1B">
      <w:pPr>
        <w:pStyle w:val="Akapitzlist"/>
        <w:numPr>
          <w:ilvl w:val="0"/>
          <w:numId w:val="23"/>
        </w:numPr>
        <w:rPr>
          <w:rFonts w:eastAsiaTheme="minorEastAsia"/>
        </w:rPr>
      </w:pPr>
      <w:r w:rsidRPr="00057352">
        <w:rPr>
          <w:rFonts w:eastAsiaTheme="minorEastAsia"/>
        </w:rPr>
        <w:t xml:space="preserve">Na stronie Portalu </w:t>
      </w:r>
      <w:proofErr w:type="spellStart"/>
      <w:r w:rsidRPr="00057352">
        <w:rPr>
          <w:rFonts w:eastAsiaTheme="minorEastAsia"/>
        </w:rPr>
        <w:t>PZGiK</w:t>
      </w:r>
      <w:proofErr w:type="spellEnd"/>
      <w:r w:rsidRPr="00057352">
        <w:rPr>
          <w:rFonts w:eastAsiaTheme="minorEastAsia"/>
        </w:rPr>
        <w:t xml:space="preserve"> powinny być dostępne odnośniki tekstowe lub graficzne do stron portali pozostałych Partnerów Projektu PJDW rozumianych jako środowisko Podbeskidzkiego Portalu Informacji Przestrzennej.</w:t>
      </w:r>
    </w:p>
    <w:p w:rsidR="00F75A67" w:rsidRPr="00057352" w:rsidRDefault="00F75A67" w:rsidP="008F14C8">
      <w:pPr>
        <w:numPr>
          <w:ilvl w:val="0"/>
          <w:numId w:val="23"/>
        </w:numPr>
        <w:spacing w:before="120" w:after="120"/>
        <w:rPr>
          <w:rFonts w:eastAsiaTheme="minorEastAsia"/>
        </w:rPr>
      </w:pPr>
      <w:r w:rsidRPr="00057352">
        <w:rPr>
          <w:rFonts w:eastAsiaTheme="minorEastAsia"/>
        </w:rPr>
        <w:t>Usługi danych przestrzennych wymienione w p</w:t>
      </w:r>
      <w:r w:rsidR="00D8403C" w:rsidRPr="00057352">
        <w:rPr>
          <w:rFonts w:eastAsiaTheme="minorEastAsia"/>
        </w:rPr>
        <w:t>unkcie 8</w:t>
      </w:r>
      <w:r w:rsidR="00CF7783" w:rsidRPr="00057352">
        <w:rPr>
          <w:rFonts w:eastAsiaTheme="minorEastAsia"/>
        </w:rPr>
        <w:t>.1.5</w:t>
      </w:r>
      <w:r w:rsidRPr="00057352">
        <w:rPr>
          <w:rFonts w:eastAsiaTheme="minorEastAsia"/>
        </w:rPr>
        <w:t xml:space="preserve">. udostępniane przez Portal </w:t>
      </w:r>
      <w:proofErr w:type="spellStart"/>
      <w:r w:rsidRPr="00057352">
        <w:rPr>
          <w:rFonts w:eastAsiaTheme="minorEastAsia"/>
        </w:rPr>
        <w:t>PZGiK</w:t>
      </w:r>
      <w:proofErr w:type="spellEnd"/>
      <w:r w:rsidRPr="00057352">
        <w:rPr>
          <w:rFonts w:eastAsiaTheme="minorEastAsia"/>
        </w:rPr>
        <w:t xml:space="preserve"> w postaci adresów URL usług w tym WMS/WFS, będą umożliwiały dostęp do treści cyfrowych Strony Umowy z poziomu innych serwisów mapowych w tym:</w:t>
      </w:r>
    </w:p>
    <w:p w:rsidR="00F75A67" w:rsidRPr="00057352" w:rsidRDefault="00F75A67" w:rsidP="00973545">
      <w:pPr>
        <w:pStyle w:val="Akapitzlist"/>
        <w:numPr>
          <w:ilvl w:val="2"/>
          <w:numId w:val="23"/>
        </w:numPr>
        <w:spacing w:before="120" w:after="120"/>
        <w:rPr>
          <w:rFonts w:eastAsiaTheme="minorEastAsia"/>
        </w:rPr>
      </w:pPr>
      <w:r w:rsidRPr="00057352">
        <w:rPr>
          <w:rFonts w:eastAsiaTheme="minorEastAsia"/>
        </w:rPr>
        <w:t>www.geoportal.gov.pl</w:t>
      </w:r>
    </w:p>
    <w:p w:rsidR="00F75A67" w:rsidRPr="00057352" w:rsidRDefault="00D837B1" w:rsidP="00973545">
      <w:pPr>
        <w:pStyle w:val="Akapitzlist"/>
        <w:numPr>
          <w:ilvl w:val="2"/>
          <w:numId w:val="23"/>
        </w:numPr>
        <w:spacing w:before="120" w:after="120"/>
        <w:rPr>
          <w:rFonts w:eastAsiaTheme="minorEastAsia"/>
        </w:rPr>
      </w:pPr>
      <w:hyperlink r:id="rId12" w:history="1">
        <w:r w:rsidR="00F75A67" w:rsidRPr="00057352">
          <w:rPr>
            <w:rFonts w:eastAsiaTheme="minorEastAsia"/>
          </w:rPr>
          <w:t>www.orsip.pl</w:t>
        </w:r>
      </w:hyperlink>
    </w:p>
    <w:p w:rsidR="00F75A67" w:rsidRPr="00057352" w:rsidRDefault="00D837B1" w:rsidP="00973545">
      <w:pPr>
        <w:pStyle w:val="Akapitzlist"/>
        <w:numPr>
          <w:ilvl w:val="2"/>
          <w:numId w:val="23"/>
        </w:numPr>
        <w:spacing w:before="120" w:after="120"/>
        <w:rPr>
          <w:rFonts w:eastAsiaTheme="minorEastAsia"/>
        </w:rPr>
      </w:pPr>
      <w:hyperlink r:id="rId13" w:history="1">
        <w:r w:rsidR="00F75A67" w:rsidRPr="00057352">
          <w:rPr>
            <w:rFonts w:eastAsiaTheme="minorEastAsia"/>
          </w:rPr>
          <w:t>www.bdl.lasy.gov.pl</w:t>
        </w:r>
      </w:hyperlink>
    </w:p>
    <w:p w:rsidR="00F75A67" w:rsidRPr="00057352" w:rsidRDefault="00D837B1" w:rsidP="00973545">
      <w:pPr>
        <w:pStyle w:val="Akapitzlist"/>
        <w:numPr>
          <w:ilvl w:val="2"/>
          <w:numId w:val="23"/>
        </w:numPr>
        <w:spacing w:before="120" w:after="120"/>
        <w:rPr>
          <w:rFonts w:eastAsiaTheme="minorEastAsia"/>
          <w:lang w:val="en-US"/>
        </w:rPr>
      </w:pPr>
      <w:hyperlink r:id="rId14" w:history="1">
        <w:r w:rsidR="00F75A67" w:rsidRPr="00057352">
          <w:rPr>
            <w:rFonts w:eastAsiaTheme="minorEastAsia"/>
            <w:lang w:val="en-US"/>
          </w:rPr>
          <w:t>www.gios.gov.pl</w:t>
        </w:r>
      </w:hyperlink>
      <w:r w:rsidR="00F75A67" w:rsidRPr="00057352">
        <w:rPr>
          <w:rFonts w:eastAsiaTheme="minorEastAsia"/>
          <w:lang w:val="en-US"/>
        </w:rPr>
        <w:t xml:space="preserve"> – Portal GIOŚ INSPIRE.</w:t>
      </w:r>
    </w:p>
    <w:p w:rsidR="00A9584F" w:rsidRPr="00057352" w:rsidRDefault="00A9584F" w:rsidP="00A9584F">
      <w:pPr>
        <w:pStyle w:val="Akapitzlist"/>
        <w:numPr>
          <w:ilvl w:val="0"/>
          <w:numId w:val="23"/>
        </w:numPr>
        <w:rPr>
          <w:rFonts w:eastAsiaTheme="minorEastAsia"/>
        </w:rPr>
      </w:pPr>
      <w:r w:rsidRPr="00057352">
        <w:rPr>
          <w:rFonts w:eastAsiaTheme="minorEastAsia"/>
        </w:rPr>
        <w:t xml:space="preserve">Wyżej opisany dostęp będzie realizowany przez podanie adresu usługi danych przestrzennych Portalu </w:t>
      </w:r>
      <w:proofErr w:type="spellStart"/>
      <w:r w:rsidRPr="00057352">
        <w:rPr>
          <w:rFonts w:eastAsiaTheme="minorEastAsia"/>
        </w:rPr>
        <w:t>PZGiK</w:t>
      </w:r>
      <w:proofErr w:type="spellEnd"/>
      <w:r w:rsidRPr="00057352">
        <w:rPr>
          <w:rFonts w:eastAsiaTheme="minorEastAsia"/>
        </w:rPr>
        <w:t xml:space="preserve"> w aplikacji mapowej ww. serwisów przez zewnętrznego użytkownika systemu.</w:t>
      </w:r>
    </w:p>
    <w:p w:rsidR="007B74C4" w:rsidRPr="00057352" w:rsidRDefault="00F75A67" w:rsidP="008F14C8">
      <w:pPr>
        <w:numPr>
          <w:ilvl w:val="0"/>
          <w:numId w:val="23"/>
        </w:numPr>
        <w:spacing w:before="120" w:after="120"/>
        <w:rPr>
          <w:rFonts w:eastAsiaTheme="minorEastAsia"/>
        </w:rPr>
      </w:pPr>
      <w:r w:rsidRPr="00057352">
        <w:rPr>
          <w:rFonts w:eastAsiaTheme="minorEastAsia"/>
        </w:rPr>
        <w:t xml:space="preserve">Jednocześnie przewiduje się, że usługi danych przestrzennych Portalu </w:t>
      </w:r>
      <w:proofErr w:type="spellStart"/>
      <w:r w:rsidRPr="00057352">
        <w:rPr>
          <w:rFonts w:eastAsiaTheme="minorEastAsia"/>
        </w:rPr>
        <w:t>PZGiK</w:t>
      </w:r>
      <w:proofErr w:type="spellEnd"/>
      <w:r w:rsidRPr="00057352">
        <w:rPr>
          <w:rFonts w:eastAsiaTheme="minorEastAsia"/>
        </w:rPr>
        <w:t xml:space="preserve"> będą na stałe podłączone do w/wym. portali przez ich administratorów, na podstawie wniosku Strony Umowy zawierającego wskazanie adresów URL uruchomionych usług danych przestrzennych.</w:t>
      </w:r>
      <w:bookmarkEnd w:id="95"/>
    </w:p>
    <w:p w:rsidR="00017B8C" w:rsidRPr="00057352" w:rsidRDefault="00017B8C" w:rsidP="00017B8C">
      <w:pPr>
        <w:numPr>
          <w:ilvl w:val="0"/>
          <w:numId w:val="23"/>
        </w:numPr>
        <w:spacing w:before="120" w:after="120"/>
        <w:rPr>
          <w:rFonts w:eastAsiaTheme="minorEastAsia"/>
        </w:rPr>
      </w:pPr>
      <w:r w:rsidRPr="00057352">
        <w:rPr>
          <w:rFonts w:eastAsiaTheme="minorEastAsia"/>
        </w:rPr>
        <w:t xml:space="preserve">Portal </w:t>
      </w:r>
      <w:proofErr w:type="spellStart"/>
      <w:r w:rsidRPr="00057352">
        <w:rPr>
          <w:rFonts w:eastAsiaTheme="minorEastAsia"/>
        </w:rPr>
        <w:t>PZGiK</w:t>
      </w:r>
      <w:proofErr w:type="spellEnd"/>
      <w:r w:rsidRPr="00057352">
        <w:rPr>
          <w:rFonts w:eastAsiaTheme="minorEastAsia"/>
        </w:rPr>
        <w:t xml:space="preserve"> musi mieć możliwość udostępniania danych na poziomie 5 gwiazdek na skali opisanej w standardzie “5 Star Open Data”. W szczególności wymaga się aby Portal </w:t>
      </w:r>
      <w:proofErr w:type="spellStart"/>
      <w:r w:rsidRPr="00057352">
        <w:rPr>
          <w:rFonts w:eastAsiaTheme="minorEastAsia"/>
        </w:rPr>
        <w:t>PZGiK</w:t>
      </w:r>
      <w:proofErr w:type="spellEnd"/>
      <w:r w:rsidRPr="00057352">
        <w:rPr>
          <w:rFonts w:eastAsiaTheme="minorEastAsia"/>
        </w:rPr>
        <w:t xml:space="preserve"> umożliwiał udostępnianie danych z wykorzystaniem otwartego formatu danych. Powinna istnieć możliwość nadania poszczególnym elementom zbioru odnośników. Dodatkowo powinna istnieć możliwość umieszczenia w udostępnianych danych odnośników do innych zbiorów. Wykonawca ustali ze Stroną Umowy zakres danych, które będą podlegać udostępnieniu.</w:t>
      </w:r>
    </w:p>
    <w:p w:rsidR="00BD6B1B" w:rsidRPr="00057352" w:rsidRDefault="00BD6B1B" w:rsidP="008F14C8">
      <w:pPr>
        <w:numPr>
          <w:ilvl w:val="0"/>
          <w:numId w:val="23"/>
        </w:numPr>
        <w:spacing w:before="120" w:after="120"/>
      </w:pPr>
      <w:r w:rsidRPr="00057352">
        <w:t>W przypadku koniecznośc</w:t>
      </w:r>
      <w:r w:rsidR="002D2CB9" w:rsidRPr="00057352">
        <w:t>i stosowania struktur złożonych/</w:t>
      </w:r>
      <w:r w:rsidRPr="00057352">
        <w:t>binarnych, Wykonawca musi udostępnić Zamawiającemu pełny ich opis i mechanizmy odczytu/zapisu.</w:t>
      </w:r>
    </w:p>
    <w:p w:rsidR="00063019" w:rsidRPr="00057352" w:rsidRDefault="00CB3C71" w:rsidP="00CB3C71">
      <w:pPr>
        <w:pStyle w:val="Akapitzlist"/>
        <w:numPr>
          <w:ilvl w:val="0"/>
          <w:numId w:val="23"/>
        </w:numPr>
      </w:pPr>
      <w:r w:rsidRPr="00057352">
        <w:t xml:space="preserve">Wymaga się, aby jednym z podstawowych elementów interfejsu użytkownika Portalu </w:t>
      </w:r>
      <w:proofErr w:type="spellStart"/>
      <w:r w:rsidRPr="00057352">
        <w:t>PZGiK</w:t>
      </w:r>
      <w:proofErr w:type="spellEnd"/>
      <w:r w:rsidRPr="00057352">
        <w:t xml:space="preserve"> była interaktywna mapa pełniąca funkcję Podbeskidzkiego Portalu Informacji Przestrzennej wspierającego prezentację danych i materiałów </w:t>
      </w:r>
      <w:proofErr w:type="spellStart"/>
      <w:r w:rsidRPr="00057352">
        <w:t>PZGiK</w:t>
      </w:r>
      <w:proofErr w:type="spellEnd"/>
      <w:r w:rsidRPr="00057352">
        <w:t xml:space="preserve"> zarządzanych przez poszczególnych Partnerów Projektu PJDW.</w:t>
      </w:r>
    </w:p>
    <w:p w:rsidR="004D43FD" w:rsidRPr="00057352" w:rsidRDefault="004D43FD" w:rsidP="008F14C8">
      <w:pPr>
        <w:numPr>
          <w:ilvl w:val="0"/>
          <w:numId w:val="23"/>
        </w:numPr>
        <w:spacing w:before="120" w:after="120"/>
        <w:rPr>
          <w:rFonts w:eastAsiaTheme="minorEastAsia"/>
        </w:rPr>
      </w:pPr>
      <w:r w:rsidRPr="00057352">
        <w:rPr>
          <w:rFonts w:eastAsiaTheme="minorEastAsia"/>
        </w:rPr>
        <w:t xml:space="preserve">Część mapowa Portalu </w:t>
      </w:r>
      <w:proofErr w:type="spellStart"/>
      <w:r w:rsidRPr="00057352">
        <w:rPr>
          <w:rFonts w:eastAsiaTheme="minorEastAsia"/>
        </w:rPr>
        <w:t>PZGiK</w:t>
      </w:r>
      <w:proofErr w:type="spellEnd"/>
      <w:r w:rsidRPr="00057352">
        <w:rPr>
          <w:rFonts w:eastAsiaTheme="minorEastAsia"/>
        </w:rPr>
        <w:t xml:space="preserve"> powinna:</w:t>
      </w:r>
    </w:p>
    <w:p w:rsidR="004D43FD" w:rsidRPr="00057352" w:rsidRDefault="004D43FD" w:rsidP="004F1529">
      <w:pPr>
        <w:pStyle w:val="Akapitzlist"/>
        <w:numPr>
          <w:ilvl w:val="2"/>
          <w:numId w:val="23"/>
        </w:numPr>
        <w:spacing w:before="120" w:after="120"/>
        <w:rPr>
          <w:rFonts w:eastAsiaTheme="minorEastAsia"/>
        </w:rPr>
      </w:pPr>
      <w:r w:rsidRPr="00057352">
        <w:rPr>
          <w:rFonts w:eastAsiaTheme="minorEastAsia"/>
        </w:rPr>
        <w:t xml:space="preserve">Wspierać realizację e-usług opisanych w Rozdziale </w:t>
      </w:r>
      <w:r w:rsidR="00F764AB" w:rsidRPr="00057352">
        <w:rPr>
          <w:rFonts w:eastAsiaTheme="minorEastAsia"/>
        </w:rPr>
        <w:t xml:space="preserve">5 </w:t>
      </w:r>
      <w:r w:rsidRPr="00057352">
        <w:rPr>
          <w:rFonts w:eastAsiaTheme="minorEastAsia"/>
        </w:rPr>
        <w:t>przez zapewnienie niezbędnej informacji przestrzennej koniecznego do lokalizacji i sprawnego pozyskania poszukiwanych materiałów,</w:t>
      </w:r>
    </w:p>
    <w:p w:rsidR="004D43FD" w:rsidRPr="00057352" w:rsidRDefault="00DE718B" w:rsidP="00DE718B">
      <w:pPr>
        <w:pStyle w:val="Akapitzlist"/>
        <w:numPr>
          <w:ilvl w:val="2"/>
          <w:numId w:val="23"/>
        </w:numPr>
        <w:rPr>
          <w:rFonts w:eastAsiaTheme="minorEastAsia"/>
        </w:rPr>
      </w:pPr>
      <w:r w:rsidRPr="00057352">
        <w:rPr>
          <w:rFonts w:eastAsiaTheme="minorEastAsia"/>
        </w:rPr>
        <w:t xml:space="preserve">Zapewniać możliwość korzystania z danych zewnętrznych serwisów mapowych,  w tym portali </w:t>
      </w:r>
      <w:proofErr w:type="spellStart"/>
      <w:r w:rsidRPr="00057352">
        <w:rPr>
          <w:rFonts w:eastAsiaTheme="minorEastAsia"/>
        </w:rPr>
        <w:t>PZGiK</w:t>
      </w:r>
      <w:proofErr w:type="spellEnd"/>
      <w:r w:rsidRPr="00057352">
        <w:rPr>
          <w:rFonts w:eastAsiaTheme="minorEastAsia"/>
        </w:rPr>
        <w:t xml:space="preserve"> Partnerów Projektu z wykorzystaniem usług danych przestrzennych wymi</w:t>
      </w:r>
      <w:r w:rsidR="00D44AD9" w:rsidRPr="00057352">
        <w:rPr>
          <w:rFonts w:eastAsiaTheme="minorEastAsia"/>
        </w:rPr>
        <w:t xml:space="preserve">enionych w rozdziale </w:t>
      </w:r>
      <w:r w:rsidR="00F764AB" w:rsidRPr="00057352">
        <w:rPr>
          <w:rFonts w:eastAsiaTheme="minorEastAsia"/>
        </w:rPr>
        <w:t>8</w:t>
      </w:r>
      <w:r w:rsidR="00966CC9" w:rsidRPr="00057352">
        <w:rPr>
          <w:rFonts w:eastAsiaTheme="minorEastAsia"/>
        </w:rPr>
        <w:t>.1.5</w:t>
      </w:r>
      <w:r w:rsidR="004D43FD" w:rsidRPr="00057352">
        <w:rPr>
          <w:rFonts w:eastAsiaTheme="minorEastAsia"/>
        </w:rPr>
        <w:t>.,</w:t>
      </w:r>
    </w:p>
    <w:p w:rsidR="004D43FD" w:rsidRPr="00057352" w:rsidRDefault="004D43FD" w:rsidP="004F1529">
      <w:pPr>
        <w:pStyle w:val="Akapitzlist"/>
        <w:numPr>
          <w:ilvl w:val="2"/>
          <w:numId w:val="23"/>
        </w:numPr>
        <w:spacing w:before="120" w:after="120"/>
        <w:rPr>
          <w:rFonts w:eastAsiaTheme="minorEastAsia"/>
        </w:rPr>
      </w:pPr>
      <w:r w:rsidRPr="00057352">
        <w:rPr>
          <w:rFonts w:eastAsiaTheme="minorEastAsia"/>
        </w:rPr>
        <w:lastRenderedPageBreak/>
        <w:t xml:space="preserve">Umożliwiać interaktywne przejście do Portalu </w:t>
      </w:r>
      <w:proofErr w:type="spellStart"/>
      <w:r w:rsidRPr="00057352">
        <w:rPr>
          <w:rFonts w:eastAsiaTheme="minorEastAsia"/>
        </w:rPr>
        <w:t>PZGiK</w:t>
      </w:r>
      <w:proofErr w:type="spellEnd"/>
      <w:r w:rsidRPr="00057352">
        <w:rPr>
          <w:rFonts w:eastAsiaTheme="minorEastAsia"/>
        </w:rPr>
        <w:t xml:space="preserve"> innego Partnera Projektu,</w:t>
      </w:r>
    </w:p>
    <w:p w:rsidR="004D43FD" w:rsidRPr="00057352" w:rsidRDefault="004D43FD" w:rsidP="004F1529">
      <w:pPr>
        <w:pStyle w:val="Akapitzlist"/>
        <w:numPr>
          <w:ilvl w:val="2"/>
          <w:numId w:val="23"/>
        </w:numPr>
        <w:spacing w:before="120" w:after="120"/>
        <w:rPr>
          <w:rFonts w:eastAsiaTheme="minorEastAsia"/>
        </w:rPr>
      </w:pPr>
      <w:r w:rsidRPr="00057352">
        <w:rPr>
          <w:rFonts w:eastAsiaTheme="minorEastAsia"/>
        </w:rPr>
        <w:t>Udostępniać podstaw</w:t>
      </w:r>
      <w:r w:rsidR="00E754C5" w:rsidRPr="00057352">
        <w:rPr>
          <w:rFonts w:eastAsiaTheme="minorEastAsia"/>
        </w:rPr>
        <w:t>owy zakres funkcji obsługi mapy</w:t>
      </w:r>
      <w:r w:rsidR="009C7CD6" w:rsidRPr="00057352">
        <w:rPr>
          <w:rFonts w:eastAsiaTheme="minorEastAsia"/>
        </w:rPr>
        <w:t xml:space="preserve"> obejmujący co najmniej:</w:t>
      </w:r>
    </w:p>
    <w:p w:rsidR="00422036" w:rsidRPr="00057352" w:rsidRDefault="00985D0B" w:rsidP="004F1529">
      <w:pPr>
        <w:numPr>
          <w:ilvl w:val="1"/>
          <w:numId w:val="23"/>
        </w:numPr>
        <w:spacing w:before="120" w:after="120"/>
        <w:ind w:left="1701"/>
        <w:rPr>
          <w:rFonts w:eastAsiaTheme="minorEastAsia"/>
        </w:rPr>
      </w:pPr>
      <w:r w:rsidRPr="00057352">
        <w:rPr>
          <w:rFonts w:eastAsiaTheme="minorEastAsia"/>
        </w:rPr>
        <w:t>p</w:t>
      </w:r>
      <w:r w:rsidR="00422036" w:rsidRPr="00057352">
        <w:rPr>
          <w:rFonts w:eastAsiaTheme="minorEastAsia"/>
        </w:rPr>
        <w:t>łynną nawigację na mapie,</w:t>
      </w:r>
    </w:p>
    <w:p w:rsidR="00422036" w:rsidRPr="00057352" w:rsidRDefault="00985D0B" w:rsidP="004F1529">
      <w:pPr>
        <w:numPr>
          <w:ilvl w:val="1"/>
          <w:numId w:val="23"/>
        </w:numPr>
        <w:spacing w:before="120" w:after="120"/>
        <w:ind w:left="1701"/>
        <w:rPr>
          <w:rFonts w:eastAsiaTheme="minorEastAsia"/>
        </w:rPr>
      </w:pPr>
      <w:r w:rsidRPr="00057352">
        <w:rPr>
          <w:rFonts w:eastAsiaTheme="minorEastAsia"/>
        </w:rPr>
        <w:t>z</w:t>
      </w:r>
      <w:r w:rsidR="00422036" w:rsidRPr="00057352">
        <w:rPr>
          <w:rFonts w:eastAsiaTheme="minorEastAsia"/>
        </w:rPr>
        <w:t>mianę skali mapy,</w:t>
      </w:r>
    </w:p>
    <w:p w:rsidR="00422036" w:rsidRPr="00057352" w:rsidRDefault="00985D0B" w:rsidP="004F1529">
      <w:pPr>
        <w:numPr>
          <w:ilvl w:val="1"/>
          <w:numId w:val="23"/>
        </w:numPr>
        <w:spacing w:before="120" w:after="120"/>
        <w:ind w:left="1701"/>
        <w:rPr>
          <w:rFonts w:eastAsiaTheme="minorEastAsia"/>
        </w:rPr>
      </w:pPr>
      <w:r w:rsidRPr="00057352">
        <w:rPr>
          <w:rFonts w:eastAsiaTheme="minorEastAsia"/>
        </w:rPr>
        <w:t>w</w:t>
      </w:r>
      <w:r w:rsidR="00422036" w:rsidRPr="00057352">
        <w:rPr>
          <w:rFonts w:eastAsiaTheme="minorEastAsia"/>
        </w:rPr>
        <w:t>ybór i zmianę układu współrzędnych,</w:t>
      </w:r>
    </w:p>
    <w:p w:rsidR="00422036" w:rsidRPr="00057352" w:rsidRDefault="00985D0B" w:rsidP="004F1529">
      <w:pPr>
        <w:numPr>
          <w:ilvl w:val="1"/>
          <w:numId w:val="23"/>
        </w:numPr>
        <w:spacing w:before="120" w:after="120"/>
        <w:ind w:left="1701"/>
        <w:rPr>
          <w:rFonts w:eastAsiaTheme="minorEastAsia"/>
        </w:rPr>
      </w:pPr>
      <w:r w:rsidRPr="00057352">
        <w:rPr>
          <w:rFonts w:eastAsiaTheme="minorEastAsia"/>
        </w:rPr>
        <w:t>d</w:t>
      </w:r>
      <w:r w:rsidR="00422036" w:rsidRPr="00057352">
        <w:rPr>
          <w:rFonts w:eastAsiaTheme="minorEastAsia"/>
        </w:rPr>
        <w:t>odanie/usunięcie warstw,</w:t>
      </w:r>
    </w:p>
    <w:p w:rsidR="00422036" w:rsidRPr="00057352" w:rsidRDefault="00985D0B" w:rsidP="004F1529">
      <w:pPr>
        <w:numPr>
          <w:ilvl w:val="1"/>
          <w:numId w:val="23"/>
        </w:numPr>
        <w:spacing w:before="120" w:after="120"/>
        <w:ind w:left="1701"/>
        <w:rPr>
          <w:rFonts w:eastAsiaTheme="minorEastAsia"/>
        </w:rPr>
      </w:pPr>
      <w:r w:rsidRPr="00057352">
        <w:rPr>
          <w:rFonts w:eastAsiaTheme="minorEastAsia"/>
        </w:rPr>
        <w:t>w</w:t>
      </w:r>
      <w:r w:rsidR="00422036" w:rsidRPr="00057352">
        <w:rPr>
          <w:rFonts w:eastAsiaTheme="minorEastAsia"/>
        </w:rPr>
        <w:t>ybór i zmianę predefiniowanych kompozycji mapowych.</w:t>
      </w:r>
    </w:p>
    <w:p w:rsidR="00342665" w:rsidRPr="00057352" w:rsidRDefault="00342665" w:rsidP="00342665">
      <w:pPr>
        <w:pStyle w:val="Akapitzlist"/>
        <w:numPr>
          <w:ilvl w:val="0"/>
          <w:numId w:val="23"/>
        </w:numPr>
      </w:pPr>
      <w:r w:rsidRPr="00057352">
        <w:t>Wykonawca wymieni się niezbędnymi informacjami z pozostałymi wykonawcami zamówień na „Modernizację i rozbudowę systemów informatycznych …” w ramach Projektu PJDW w celu realizacji zapisów pkt 1.2, 2, 9 i 10.2. Informacje kontaktowe do pozostałych wykonawców przekaże Strona Umowy.</w:t>
      </w:r>
    </w:p>
    <w:p w:rsidR="004D43FD" w:rsidRPr="00057352" w:rsidRDefault="004D43FD" w:rsidP="00916CE6">
      <w:pPr>
        <w:numPr>
          <w:ilvl w:val="0"/>
          <w:numId w:val="23"/>
        </w:numPr>
        <w:spacing w:before="120" w:after="120"/>
      </w:pPr>
      <w:r w:rsidRPr="00057352">
        <w:t>Wymaga się aby oprogramowanie pracowało poprawnie co najmniej w następujących przeglądarkach</w:t>
      </w:r>
      <w:r w:rsidR="00BD2F1B" w:rsidRPr="00057352">
        <w:t>, bez konieczności instalowania dodatkowych aplikacji typu plug-in,</w:t>
      </w:r>
      <w:r w:rsidRPr="00057352">
        <w:t xml:space="preserve"> </w:t>
      </w:r>
      <w:bookmarkStart w:id="96" w:name="_Hlk496458109"/>
      <w:r w:rsidRPr="00057352">
        <w:t>w wersji bieżącej lub poprzedniej liczonej na dzień odbioru systemu</w:t>
      </w:r>
      <w:bookmarkEnd w:id="96"/>
      <w:r w:rsidRPr="00057352">
        <w:t>:</w:t>
      </w:r>
      <w:r w:rsidR="00916CE6" w:rsidRPr="00057352">
        <w:t xml:space="preserve"> </w:t>
      </w:r>
      <w:r w:rsidRPr="00057352">
        <w:t>Microsoft Edge,</w:t>
      </w:r>
      <w:r w:rsidR="00916CE6" w:rsidRPr="00057352">
        <w:t xml:space="preserve"> </w:t>
      </w:r>
      <w:r w:rsidRPr="00057352">
        <w:t>Microsoft Internet Explorer,</w:t>
      </w:r>
      <w:r w:rsidR="00916CE6" w:rsidRPr="00057352">
        <w:t xml:space="preserve"> </w:t>
      </w:r>
      <w:r w:rsidRPr="00057352">
        <w:t xml:space="preserve">Mozilla </w:t>
      </w:r>
      <w:proofErr w:type="spellStart"/>
      <w:r w:rsidRPr="00057352">
        <w:t>Firefox</w:t>
      </w:r>
      <w:proofErr w:type="spellEnd"/>
      <w:r w:rsidRPr="00057352">
        <w:t>,</w:t>
      </w:r>
      <w:r w:rsidR="00916CE6" w:rsidRPr="00057352">
        <w:t xml:space="preserve"> </w:t>
      </w:r>
      <w:r w:rsidRPr="00057352">
        <w:t>Google Chrome,</w:t>
      </w:r>
      <w:r w:rsidR="00916CE6" w:rsidRPr="00057352">
        <w:t xml:space="preserve"> </w:t>
      </w:r>
      <w:r w:rsidRPr="00057352">
        <w:t>Opera,</w:t>
      </w:r>
      <w:r w:rsidR="00916CE6" w:rsidRPr="00057352">
        <w:t xml:space="preserve"> </w:t>
      </w:r>
      <w:r w:rsidR="00360483" w:rsidRPr="00057352">
        <w:t>Safari.</w:t>
      </w:r>
    </w:p>
    <w:p w:rsidR="004D43FD" w:rsidRPr="00057352" w:rsidRDefault="004D43FD" w:rsidP="008F14C8">
      <w:pPr>
        <w:numPr>
          <w:ilvl w:val="0"/>
          <w:numId w:val="23"/>
        </w:numPr>
        <w:spacing w:before="120" w:after="120"/>
        <w:rPr>
          <w:rFonts w:eastAsiaTheme="minorEastAsia"/>
        </w:rPr>
      </w:pPr>
      <w:r w:rsidRPr="00057352">
        <w:rPr>
          <w:rFonts w:eastAsiaTheme="minorEastAsia"/>
        </w:rPr>
        <w:t>Wszystkie rozwiązania wdrażane w ramach projektu w tzw. części publicznej muszą spełniać wymagania standardu WCAG 2.0 w przedmiotowym zakresie wynikających z Rozporządzenia Rady Ministrów z dnia 12 kwietnia 2012 r. w sprawie Krajowych Ram Interoperacyjności, minimalnych wymagań dla rejestrów publicznych i wymiany informacji w postaci elektronicznej oraz minimalnych wymagań dla systemów teleinformatycznych.</w:t>
      </w:r>
    </w:p>
    <w:p w:rsidR="004D43FD" w:rsidRPr="00057352" w:rsidRDefault="004D43FD" w:rsidP="008F14C8">
      <w:pPr>
        <w:numPr>
          <w:ilvl w:val="0"/>
          <w:numId w:val="23"/>
        </w:numPr>
        <w:spacing w:before="120" w:after="120"/>
        <w:rPr>
          <w:rFonts w:eastAsiaTheme="minorEastAsia"/>
        </w:rPr>
      </w:pPr>
      <w:bookmarkStart w:id="97" w:name="_Hlk496458127"/>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zapewnić spełnienie wymagań WCAG 2.0 w zakresie:</w:t>
      </w:r>
    </w:p>
    <w:p w:rsidR="004D43FD" w:rsidRPr="00057352" w:rsidRDefault="004D43FD" w:rsidP="008F14C8">
      <w:pPr>
        <w:numPr>
          <w:ilvl w:val="1"/>
          <w:numId w:val="23"/>
        </w:numPr>
        <w:spacing w:before="120" w:after="120"/>
        <w:rPr>
          <w:rFonts w:eastAsiaTheme="minorEastAsia"/>
        </w:rPr>
      </w:pPr>
      <w:r w:rsidRPr="00057352">
        <w:rPr>
          <w:rFonts w:eastAsiaTheme="minorEastAsia"/>
        </w:rPr>
        <w:t xml:space="preserve">Postrzegania - informacje oraz komponenty interfejsu użytkownika będą przedstawione użytkownikom w dostępny dla nich sposób, w tym: </w:t>
      </w:r>
    </w:p>
    <w:p w:rsidR="004D43FD" w:rsidRPr="00057352" w:rsidRDefault="004D43FD" w:rsidP="00920448">
      <w:pPr>
        <w:numPr>
          <w:ilvl w:val="2"/>
          <w:numId w:val="30"/>
        </w:numPr>
        <w:tabs>
          <w:tab w:val="left" w:pos="993"/>
        </w:tabs>
        <w:spacing w:before="120" w:after="120"/>
        <w:ind w:left="993" w:hanging="273"/>
        <w:rPr>
          <w:rFonts w:eastAsiaTheme="minorEastAsia"/>
        </w:rPr>
      </w:pPr>
      <w:r w:rsidRPr="00057352">
        <w:rPr>
          <w:rFonts w:eastAsiaTheme="minorEastAsia"/>
        </w:rPr>
        <w:t xml:space="preserve">zapewnienie tekstu alternatywnego dla informacji nietekstowej, </w:t>
      </w:r>
    </w:p>
    <w:p w:rsidR="004D43FD" w:rsidRPr="00057352" w:rsidRDefault="004D43FD" w:rsidP="00920448">
      <w:pPr>
        <w:numPr>
          <w:ilvl w:val="2"/>
          <w:numId w:val="30"/>
        </w:numPr>
        <w:tabs>
          <w:tab w:val="left" w:pos="993"/>
        </w:tabs>
        <w:spacing w:before="120" w:after="120"/>
        <w:ind w:left="993" w:hanging="273"/>
        <w:rPr>
          <w:rFonts w:eastAsiaTheme="minorEastAsia"/>
        </w:rPr>
      </w:pPr>
      <w:r w:rsidRPr="00057352">
        <w:rPr>
          <w:rFonts w:eastAsiaTheme="minorEastAsia"/>
        </w:rPr>
        <w:t xml:space="preserve">zapewnienie ścieżki audio prezentowanego materiału tak, aby osoby niedowidzące/niewidome go zrozumiały dla części ogólnej Portalu </w:t>
      </w:r>
      <w:proofErr w:type="spellStart"/>
      <w:r w:rsidRPr="00057352">
        <w:rPr>
          <w:rFonts w:eastAsiaTheme="minorEastAsia"/>
        </w:rPr>
        <w:t>PZGiK</w:t>
      </w:r>
      <w:proofErr w:type="spellEnd"/>
      <w:r w:rsidRPr="00057352">
        <w:rPr>
          <w:rFonts w:eastAsiaTheme="minorEastAsia"/>
        </w:rPr>
        <w:t xml:space="preserve"> (AA), </w:t>
      </w:r>
    </w:p>
    <w:p w:rsidR="004D43FD" w:rsidRPr="00057352" w:rsidRDefault="004D43FD" w:rsidP="00920448">
      <w:pPr>
        <w:numPr>
          <w:ilvl w:val="2"/>
          <w:numId w:val="30"/>
        </w:numPr>
        <w:tabs>
          <w:tab w:val="left" w:pos="993"/>
        </w:tabs>
        <w:spacing w:before="120" w:after="120"/>
        <w:ind w:left="993" w:hanging="273"/>
        <w:rPr>
          <w:rFonts w:eastAsiaTheme="minorEastAsia"/>
        </w:rPr>
      </w:pPr>
      <w:r w:rsidRPr="00057352">
        <w:rPr>
          <w:rFonts w:eastAsiaTheme="minorEastAsia"/>
        </w:rPr>
        <w:t xml:space="preserve">wygląd strony Portalu </w:t>
      </w:r>
      <w:proofErr w:type="spellStart"/>
      <w:r w:rsidRPr="00057352">
        <w:rPr>
          <w:rFonts w:eastAsiaTheme="minorEastAsia"/>
        </w:rPr>
        <w:t>PZGiK</w:t>
      </w:r>
      <w:proofErr w:type="spellEnd"/>
      <w:r w:rsidRPr="00057352">
        <w:rPr>
          <w:rFonts w:eastAsiaTheme="minorEastAsia"/>
        </w:rPr>
        <w:t xml:space="preserve"> opisany w plikach CSS zachowa sens po wyłączeniu styli lub gdy użytkownik korzysta </w:t>
      </w:r>
      <w:r w:rsidR="00A0313A" w:rsidRPr="00057352">
        <w:rPr>
          <w:rFonts w:eastAsiaTheme="minorEastAsia"/>
        </w:rPr>
        <w:t>z programu czytającego (A).</w:t>
      </w:r>
    </w:p>
    <w:p w:rsidR="004D43FD" w:rsidRPr="00057352" w:rsidRDefault="004D43FD" w:rsidP="008F14C8">
      <w:pPr>
        <w:numPr>
          <w:ilvl w:val="1"/>
          <w:numId w:val="23"/>
        </w:numPr>
        <w:spacing w:before="120" w:after="120"/>
        <w:rPr>
          <w:rFonts w:eastAsiaTheme="minorEastAsia"/>
        </w:rPr>
      </w:pPr>
      <w:r w:rsidRPr="00057352">
        <w:rPr>
          <w:rFonts w:eastAsiaTheme="minorEastAsia"/>
        </w:rPr>
        <w:t xml:space="preserve">Funkcjonalności – komponenty interfejsu użytkownika oraz nawigacja będą funkcjonalne (pozwalać na interakcję) we wszystkich funkcjach środowiska Portalu </w:t>
      </w:r>
      <w:proofErr w:type="spellStart"/>
      <w:r w:rsidRPr="00057352">
        <w:rPr>
          <w:rFonts w:eastAsiaTheme="minorEastAsia"/>
        </w:rPr>
        <w:t>PZGiK</w:t>
      </w:r>
      <w:proofErr w:type="spellEnd"/>
      <w:r w:rsidRPr="00057352">
        <w:rPr>
          <w:rFonts w:eastAsiaTheme="minorEastAsia"/>
        </w:rPr>
        <w:t>, planowane jest zapewnienie:</w:t>
      </w:r>
    </w:p>
    <w:p w:rsidR="004D43FD" w:rsidRPr="00057352" w:rsidRDefault="004D43FD" w:rsidP="00920448">
      <w:pPr>
        <w:numPr>
          <w:ilvl w:val="2"/>
          <w:numId w:val="31"/>
        </w:numPr>
        <w:spacing w:before="120" w:after="120"/>
        <w:ind w:left="993" w:hanging="273"/>
        <w:rPr>
          <w:rFonts w:eastAsiaTheme="minorEastAsia"/>
        </w:rPr>
      </w:pPr>
      <w:r w:rsidRPr="00057352">
        <w:rPr>
          <w:rFonts w:eastAsiaTheme="minorEastAsia"/>
        </w:rPr>
        <w:t xml:space="preserve">funkcjonalności przy pomocy klawiatury (A), użytkownicy będą mieć tyle czasu, </w:t>
      </w:r>
      <w:r w:rsidR="00652C86" w:rsidRPr="00057352">
        <w:rPr>
          <w:rFonts w:eastAsiaTheme="minorEastAsia"/>
        </w:rPr>
        <w:br/>
      </w:r>
      <w:r w:rsidRPr="00057352">
        <w:rPr>
          <w:rFonts w:eastAsiaTheme="minorEastAsia"/>
        </w:rPr>
        <w:t xml:space="preserve">ile potrzebują na wykonanie określonego zadania na stronie internetowej (AAA), </w:t>
      </w:r>
    </w:p>
    <w:p w:rsidR="004D43FD" w:rsidRPr="00057352" w:rsidRDefault="004D43FD" w:rsidP="00920448">
      <w:pPr>
        <w:numPr>
          <w:ilvl w:val="2"/>
          <w:numId w:val="31"/>
        </w:numPr>
        <w:spacing w:before="120" w:after="120"/>
        <w:ind w:left="993" w:hanging="273"/>
        <w:rPr>
          <w:rFonts w:eastAsiaTheme="minorEastAsia"/>
        </w:rPr>
      </w:pPr>
      <w:r w:rsidRPr="00057352">
        <w:rPr>
          <w:rFonts w:eastAsiaTheme="minorEastAsia"/>
        </w:rPr>
        <w:t xml:space="preserve">na stronach Portalu </w:t>
      </w:r>
      <w:proofErr w:type="spellStart"/>
      <w:r w:rsidRPr="00057352">
        <w:rPr>
          <w:rFonts w:eastAsiaTheme="minorEastAsia"/>
        </w:rPr>
        <w:t>PZGiK</w:t>
      </w:r>
      <w:proofErr w:type="spellEnd"/>
      <w:r w:rsidRPr="00057352">
        <w:rPr>
          <w:rFonts w:eastAsiaTheme="minorEastAsia"/>
        </w:rPr>
        <w:t xml:space="preserve"> nie będą umieszczone żadne elementy, które migają </w:t>
      </w:r>
      <w:r w:rsidR="00652C86" w:rsidRPr="00057352">
        <w:rPr>
          <w:rFonts w:eastAsiaTheme="minorEastAsia"/>
        </w:rPr>
        <w:br/>
      </w:r>
      <w:r w:rsidRPr="00057352">
        <w:rPr>
          <w:rFonts w:eastAsiaTheme="minorEastAsia"/>
        </w:rPr>
        <w:t>z większą częstotliwością niż trzy razy na sekundę (AAA).</w:t>
      </w:r>
    </w:p>
    <w:p w:rsidR="004D43FD" w:rsidRPr="00057352" w:rsidRDefault="004D43FD" w:rsidP="008F14C8">
      <w:pPr>
        <w:numPr>
          <w:ilvl w:val="1"/>
          <w:numId w:val="23"/>
        </w:numPr>
        <w:spacing w:before="120" w:after="120"/>
        <w:rPr>
          <w:rFonts w:eastAsiaTheme="minorEastAsia"/>
        </w:rPr>
      </w:pPr>
      <w:r w:rsidRPr="00057352">
        <w:rPr>
          <w:rFonts w:eastAsiaTheme="minorEastAsia"/>
        </w:rPr>
        <w:t xml:space="preserve">Zrozumiałości – treść oraz obsługa interfejsu użytkownika musi być zrozumiała: </w:t>
      </w:r>
    </w:p>
    <w:p w:rsidR="004D43FD" w:rsidRPr="00057352" w:rsidRDefault="004D43FD" w:rsidP="00920448">
      <w:pPr>
        <w:numPr>
          <w:ilvl w:val="2"/>
          <w:numId w:val="32"/>
        </w:numPr>
        <w:spacing w:before="120" w:after="120"/>
        <w:ind w:left="993" w:hanging="273"/>
        <w:rPr>
          <w:rFonts w:eastAsiaTheme="minorEastAsia"/>
        </w:rPr>
      </w:pPr>
      <w:r w:rsidRPr="00057352">
        <w:rPr>
          <w:rFonts w:eastAsiaTheme="minorEastAsia"/>
        </w:rPr>
        <w:t xml:space="preserve">język stron będzie określony za pomocą atrybutu </w:t>
      </w:r>
      <w:proofErr w:type="spellStart"/>
      <w:r w:rsidRPr="00057352">
        <w:rPr>
          <w:rFonts w:eastAsiaTheme="minorEastAsia"/>
        </w:rPr>
        <w:t>lang</w:t>
      </w:r>
      <w:proofErr w:type="spellEnd"/>
      <w:r w:rsidRPr="00057352">
        <w:rPr>
          <w:rFonts w:eastAsiaTheme="minorEastAsia"/>
        </w:rPr>
        <w:t xml:space="preserve"> i/lub </w:t>
      </w:r>
      <w:proofErr w:type="spellStart"/>
      <w:r w:rsidRPr="00057352">
        <w:rPr>
          <w:rFonts w:eastAsiaTheme="minorEastAsia"/>
        </w:rPr>
        <w:t>xml:lang</w:t>
      </w:r>
      <w:proofErr w:type="spellEnd"/>
      <w:r w:rsidRPr="00057352">
        <w:rPr>
          <w:rFonts w:eastAsiaTheme="minorEastAsia"/>
        </w:rPr>
        <w:t xml:space="preserve"> (A) oraz język elementów za pomocą atrybutu </w:t>
      </w:r>
      <w:proofErr w:type="spellStart"/>
      <w:r w:rsidRPr="00057352">
        <w:rPr>
          <w:rFonts w:eastAsiaTheme="minorEastAsia"/>
        </w:rPr>
        <w:t>lang</w:t>
      </w:r>
      <w:proofErr w:type="spellEnd"/>
      <w:r w:rsidRPr="00057352">
        <w:rPr>
          <w:rFonts w:eastAsiaTheme="minorEastAsia"/>
        </w:rPr>
        <w:t xml:space="preserve"> i/lub </w:t>
      </w:r>
      <w:proofErr w:type="spellStart"/>
      <w:r w:rsidRPr="00057352">
        <w:rPr>
          <w:rFonts w:eastAsiaTheme="minorEastAsia"/>
        </w:rPr>
        <w:t>xml:lang</w:t>
      </w:r>
      <w:proofErr w:type="spellEnd"/>
      <w:r w:rsidRPr="00057352">
        <w:rPr>
          <w:rFonts w:eastAsiaTheme="minorEastAsia"/>
        </w:rPr>
        <w:t xml:space="preserve"> (AA) w znaczniku HTML, </w:t>
      </w:r>
    </w:p>
    <w:p w:rsidR="004D43FD" w:rsidRPr="00057352" w:rsidRDefault="004D43FD" w:rsidP="00920448">
      <w:pPr>
        <w:numPr>
          <w:ilvl w:val="2"/>
          <w:numId w:val="32"/>
        </w:numPr>
        <w:spacing w:before="120" w:after="120"/>
        <w:ind w:left="993" w:hanging="273"/>
        <w:rPr>
          <w:rFonts w:eastAsiaTheme="minorEastAsia"/>
        </w:rPr>
      </w:pPr>
      <w:r w:rsidRPr="00057352">
        <w:rPr>
          <w:rFonts w:eastAsiaTheme="minorEastAsia"/>
        </w:rPr>
        <w:lastRenderedPageBreak/>
        <w:t>nie będą stosowane mechanizmy, które powodują przy zmianie ustawień komponentu interfejsu użytkownika automatyczną zmianę kontekstu(A).</w:t>
      </w:r>
    </w:p>
    <w:p w:rsidR="004D43FD" w:rsidRPr="00057352" w:rsidRDefault="004D43FD" w:rsidP="008F14C8">
      <w:pPr>
        <w:numPr>
          <w:ilvl w:val="1"/>
          <w:numId w:val="23"/>
        </w:numPr>
        <w:spacing w:before="120" w:after="120"/>
        <w:rPr>
          <w:rFonts w:eastAsiaTheme="minorEastAsia"/>
        </w:rPr>
      </w:pPr>
      <w:r w:rsidRPr="00057352">
        <w:rPr>
          <w:rFonts w:eastAsiaTheme="minorEastAsia"/>
        </w:rPr>
        <w:t>Rzetelności – treść musi być wystarczająco rzetelna, aby mogła być poprawnie interpretowana przez wielu różnych klientów użytkownika, włączając technologie asystujące: kody HTML i CSS w środowisku PPIP będą wolne od błędów i poprawne semantycznie (A).</w:t>
      </w:r>
    </w:p>
    <w:bookmarkEnd w:id="97"/>
    <w:p w:rsidR="004D43FD" w:rsidRPr="00057352" w:rsidRDefault="004D43FD" w:rsidP="008F14C8">
      <w:pPr>
        <w:pStyle w:val="Akapitzlist"/>
        <w:numPr>
          <w:ilvl w:val="0"/>
          <w:numId w:val="23"/>
        </w:numPr>
        <w:rPr>
          <w:rFonts w:eastAsiaTheme="minorEastAsia"/>
        </w:rPr>
      </w:pPr>
      <w:r w:rsidRPr="00057352">
        <w:rPr>
          <w:rFonts w:eastAsiaTheme="minorEastAsia"/>
        </w:rPr>
        <w:t xml:space="preserve">Portal publiczny </w:t>
      </w:r>
      <w:proofErr w:type="spellStart"/>
      <w:r w:rsidRPr="00057352">
        <w:rPr>
          <w:rFonts w:eastAsiaTheme="minorEastAsia"/>
        </w:rPr>
        <w:t>PZGiK</w:t>
      </w:r>
      <w:proofErr w:type="spellEnd"/>
      <w:r w:rsidRPr="00057352">
        <w:rPr>
          <w:rFonts w:eastAsiaTheme="minorEastAsia"/>
        </w:rPr>
        <w:t xml:space="preserve"> powinien posiadać </w:t>
      </w:r>
      <w:bookmarkStart w:id="98" w:name="_Hlk496460157"/>
      <w:r w:rsidRPr="00057352">
        <w:rPr>
          <w:rFonts w:eastAsiaTheme="minorEastAsia"/>
        </w:rPr>
        <w:t>responsywną</w:t>
      </w:r>
      <w:bookmarkEnd w:id="98"/>
      <w:r w:rsidRPr="00057352">
        <w:rPr>
          <w:rFonts w:eastAsiaTheme="minorEastAsia"/>
        </w:rPr>
        <w:t xml:space="preserve"> wersję mobilną pozwalającą na efektywne i ergonomiczne korzystnie z aplikacji na urządzeniach mobilnych </w:t>
      </w:r>
      <w:r w:rsidR="005E0FC0" w:rsidRPr="00057352">
        <w:rPr>
          <w:rFonts w:eastAsiaTheme="minorEastAsia"/>
        </w:rPr>
        <w:t xml:space="preserve">z ekranami dotykowymi – poprawne działanie w </w:t>
      </w:r>
      <w:r w:rsidR="00842F76" w:rsidRPr="00057352">
        <w:rPr>
          <w:rFonts w:eastAsiaTheme="minorEastAsia"/>
        </w:rPr>
        <w:t>smartfonach i tabletach oraz obsługę</w:t>
      </w:r>
      <w:r w:rsidR="005E0FC0" w:rsidRPr="00057352">
        <w:rPr>
          <w:rFonts w:eastAsiaTheme="minorEastAsia"/>
        </w:rPr>
        <w:t xml:space="preserve"> mapy przy pomocy gestów z możliwością pozycjonowania z</w:t>
      </w:r>
      <w:r w:rsidR="00842F76" w:rsidRPr="00057352">
        <w:rPr>
          <w:rFonts w:eastAsiaTheme="minorEastAsia"/>
        </w:rPr>
        <w:t>a pomocą GPS</w:t>
      </w:r>
      <w:r w:rsidR="005E0FC0" w:rsidRPr="00057352">
        <w:rPr>
          <w:rFonts w:eastAsiaTheme="minorEastAsia"/>
        </w:rPr>
        <w:t>.</w:t>
      </w:r>
    </w:p>
    <w:p w:rsidR="004D43FD" w:rsidRPr="00057352" w:rsidRDefault="004D43FD" w:rsidP="008F14C8">
      <w:pPr>
        <w:numPr>
          <w:ilvl w:val="0"/>
          <w:numId w:val="23"/>
        </w:numPr>
        <w:spacing w:before="120" w:after="120"/>
        <w:rPr>
          <w:rFonts w:eastAsiaTheme="minorEastAsia"/>
        </w:rPr>
      </w:pPr>
      <w:r w:rsidRPr="00057352">
        <w:rPr>
          <w:rFonts w:eastAsiaTheme="minorEastAsia"/>
        </w:rPr>
        <w:t xml:space="preserve">Dopuszcza się aby rolę aplikacji mobilnej pełniła wersja Portalu </w:t>
      </w:r>
      <w:proofErr w:type="spellStart"/>
      <w:r w:rsidRPr="00057352">
        <w:rPr>
          <w:rFonts w:eastAsiaTheme="minorEastAsia"/>
        </w:rPr>
        <w:t>PZGiK</w:t>
      </w:r>
      <w:proofErr w:type="spellEnd"/>
      <w:r w:rsidRPr="00057352">
        <w:rPr>
          <w:rFonts w:eastAsiaTheme="minorEastAsia"/>
        </w:rPr>
        <w:t xml:space="preserve"> dostępna on-line o odpowiedniej </w:t>
      </w:r>
      <w:proofErr w:type="spellStart"/>
      <w:r w:rsidRPr="00057352">
        <w:rPr>
          <w:rFonts w:eastAsiaTheme="minorEastAsia"/>
        </w:rPr>
        <w:t>responsywności</w:t>
      </w:r>
      <w:proofErr w:type="spellEnd"/>
      <w:r w:rsidRPr="00057352">
        <w:rPr>
          <w:rFonts w:eastAsiaTheme="minorEastAsia"/>
        </w:rPr>
        <w:t xml:space="preserve"> i dostosowaniu ergonomii do pracy w mniejszych rozdzielczościach.</w:t>
      </w:r>
    </w:p>
    <w:p w:rsidR="004D43FD" w:rsidRPr="00057352" w:rsidRDefault="004D43FD" w:rsidP="008F14C8">
      <w:pPr>
        <w:numPr>
          <w:ilvl w:val="0"/>
          <w:numId w:val="23"/>
        </w:numPr>
        <w:spacing w:before="120" w:after="120"/>
        <w:rPr>
          <w:rFonts w:eastAsiaTheme="minorEastAsia"/>
        </w:rPr>
      </w:pPr>
      <w:r w:rsidRPr="00057352">
        <w:rPr>
          <w:rFonts w:eastAsiaTheme="minorEastAsia"/>
        </w:rPr>
        <w:t xml:space="preserve">Zgodnie z Wnioskiem o dofinansowanie przedmiotowego projektu, wymaga się aby w zakresie strony głównej publicznego Portalu </w:t>
      </w:r>
      <w:proofErr w:type="spellStart"/>
      <w:r w:rsidRPr="00057352">
        <w:rPr>
          <w:rFonts w:eastAsiaTheme="minorEastAsia"/>
        </w:rPr>
        <w:t>PZGiK</w:t>
      </w:r>
      <w:proofErr w:type="spellEnd"/>
      <w:r w:rsidRPr="00057352">
        <w:rPr>
          <w:rFonts w:eastAsiaTheme="minorEastAsia"/>
        </w:rPr>
        <w:t xml:space="preserve"> istniała możliwość wyboru dodatkowej wersji językowej w zakresie:</w:t>
      </w:r>
    </w:p>
    <w:p w:rsidR="004D43FD" w:rsidRPr="00057352" w:rsidRDefault="004D43FD" w:rsidP="00920448">
      <w:pPr>
        <w:numPr>
          <w:ilvl w:val="1"/>
          <w:numId w:val="23"/>
        </w:numPr>
        <w:spacing w:before="120" w:after="120"/>
        <w:ind w:left="567" w:hanging="207"/>
        <w:rPr>
          <w:rFonts w:eastAsiaTheme="minorEastAsia"/>
        </w:rPr>
      </w:pPr>
      <w:r w:rsidRPr="00057352">
        <w:rPr>
          <w:rFonts w:eastAsiaTheme="minorEastAsia"/>
        </w:rPr>
        <w:t>Język angielski,</w:t>
      </w:r>
    </w:p>
    <w:p w:rsidR="004D43FD" w:rsidRPr="00057352" w:rsidRDefault="004D43FD" w:rsidP="00920448">
      <w:pPr>
        <w:numPr>
          <w:ilvl w:val="1"/>
          <w:numId w:val="23"/>
        </w:numPr>
        <w:spacing w:before="120" w:after="120"/>
        <w:ind w:left="567" w:hanging="207"/>
        <w:rPr>
          <w:rFonts w:eastAsiaTheme="minorEastAsia"/>
        </w:rPr>
      </w:pPr>
      <w:r w:rsidRPr="00057352">
        <w:rPr>
          <w:rFonts w:eastAsiaTheme="minorEastAsia"/>
        </w:rPr>
        <w:t>Język niemiecki,</w:t>
      </w:r>
    </w:p>
    <w:p w:rsidR="004D43FD" w:rsidRPr="00057352" w:rsidRDefault="004D43FD" w:rsidP="00920448">
      <w:pPr>
        <w:numPr>
          <w:ilvl w:val="1"/>
          <w:numId w:val="23"/>
        </w:numPr>
        <w:spacing w:before="120" w:after="120"/>
        <w:ind w:left="567" w:hanging="207"/>
        <w:rPr>
          <w:rFonts w:eastAsiaTheme="minorEastAsia"/>
        </w:rPr>
      </w:pPr>
      <w:r w:rsidRPr="00057352">
        <w:rPr>
          <w:rFonts w:eastAsiaTheme="minorEastAsia"/>
        </w:rPr>
        <w:t>Język czeski.</w:t>
      </w:r>
    </w:p>
    <w:p w:rsidR="004D43FD" w:rsidRPr="00057352" w:rsidRDefault="004D43FD" w:rsidP="008F14C8">
      <w:pPr>
        <w:numPr>
          <w:ilvl w:val="0"/>
          <w:numId w:val="23"/>
        </w:numPr>
        <w:spacing w:before="120" w:after="120"/>
        <w:rPr>
          <w:rFonts w:eastAsiaTheme="minorEastAsia"/>
        </w:rPr>
      </w:pPr>
      <w:r w:rsidRPr="00057352">
        <w:rPr>
          <w:rFonts w:eastAsiaTheme="minorEastAsia"/>
        </w:rPr>
        <w:t>Wykonawca opracuje we własnym zakresie i na własny kos</w:t>
      </w:r>
      <w:r w:rsidR="00A8155B" w:rsidRPr="00057352">
        <w:rPr>
          <w:rFonts w:eastAsiaTheme="minorEastAsia"/>
        </w:rPr>
        <w:t xml:space="preserve">zt treści Portalu </w:t>
      </w:r>
      <w:proofErr w:type="spellStart"/>
      <w:r w:rsidR="00A8155B" w:rsidRPr="00057352">
        <w:rPr>
          <w:rFonts w:eastAsiaTheme="minorEastAsia"/>
        </w:rPr>
        <w:t>PZGiK</w:t>
      </w:r>
      <w:proofErr w:type="spellEnd"/>
      <w:r w:rsidR="00A8155B" w:rsidRPr="00057352">
        <w:rPr>
          <w:rFonts w:eastAsiaTheme="minorEastAsia"/>
        </w:rPr>
        <w:t xml:space="preserve"> w ww.</w:t>
      </w:r>
      <w:r w:rsidRPr="00057352">
        <w:rPr>
          <w:rFonts w:eastAsiaTheme="minorEastAsia"/>
        </w:rPr>
        <w:t xml:space="preserve"> wersjach językowych i przedstawi je do akceptacji Stronie Umowy.</w:t>
      </w:r>
    </w:p>
    <w:p w:rsidR="004D43FD" w:rsidRPr="00057352" w:rsidRDefault="004D43FD" w:rsidP="008F14C8">
      <w:pPr>
        <w:numPr>
          <w:ilvl w:val="0"/>
          <w:numId w:val="23"/>
        </w:numPr>
        <w:spacing w:before="120" w:after="120"/>
        <w:rPr>
          <w:rFonts w:eastAsiaTheme="minorEastAsia"/>
        </w:rPr>
      </w:pPr>
      <w:bookmarkStart w:id="99" w:name="_Hlk496458192"/>
      <w:r w:rsidRPr="00057352">
        <w:rPr>
          <w:rFonts w:eastAsiaTheme="minorEastAsia"/>
        </w:rPr>
        <w:t xml:space="preserve">Wymaga się aby treści Portalu </w:t>
      </w:r>
      <w:proofErr w:type="spellStart"/>
      <w:r w:rsidRPr="00057352">
        <w:rPr>
          <w:rFonts w:eastAsiaTheme="minorEastAsia"/>
        </w:rPr>
        <w:t>PZGiK</w:t>
      </w:r>
      <w:proofErr w:type="spellEnd"/>
      <w:r w:rsidRPr="00057352">
        <w:rPr>
          <w:rFonts w:eastAsiaTheme="minorEastAsia"/>
        </w:rPr>
        <w:t xml:space="preserve"> opracowane w dodatkowych wersja językowych były przygotowane z udziałem tłumacza przysięgłego.</w:t>
      </w:r>
      <w:bookmarkEnd w:id="99"/>
    </w:p>
    <w:p w:rsidR="004D43FD" w:rsidRPr="00057352" w:rsidRDefault="004D43FD" w:rsidP="008F14C8">
      <w:pPr>
        <w:numPr>
          <w:ilvl w:val="0"/>
          <w:numId w:val="23"/>
        </w:numPr>
        <w:spacing w:before="120" w:after="12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prawidł</w:t>
      </w:r>
      <w:r w:rsidR="00B45635" w:rsidRPr="00057352">
        <w:rPr>
          <w:rFonts w:eastAsiaTheme="minorEastAsia"/>
        </w:rPr>
        <w:t>owo funkcjonować w dowolnej sieci</w:t>
      </w:r>
      <w:r w:rsidRPr="00057352">
        <w:rPr>
          <w:rFonts w:eastAsiaTheme="minorEastAsia"/>
        </w:rPr>
        <w:t xml:space="preserve"> TCP/IP w tym LAN, WAN oraz z zastosowaniem tunelu VPN.</w:t>
      </w:r>
    </w:p>
    <w:p w:rsidR="004D43FD" w:rsidRPr="00057352" w:rsidRDefault="004D43FD" w:rsidP="008F14C8">
      <w:pPr>
        <w:numPr>
          <w:ilvl w:val="0"/>
          <w:numId w:val="23"/>
        </w:numPr>
        <w:spacing w:before="240" w:after="240"/>
        <w:rPr>
          <w:rFonts w:eastAsiaTheme="minorEastAsia"/>
        </w:rPr>
      </w:pPr>
      <w:r w:rsidRPr="00057352">
        <w:rPr>
          <w:rFonts w:eastAsiaTheme="minorEastAsia"/>
        </w:rPr>
        <w:t xml:space="preserve">Wymaga się aby interfejsy użytkownika zarówno w części </w:t>
      </w:r>
      <w:proofErr w:type="spellStart"/>
      <w:r w:rsidRPr="00057352">
        <w:rPr>
          <w:rFonts w:eastAsiaTheme="minorEastAsia"/>
        </w:rPr>
        <w:t>Back</w:t>
      </w:r>
      <w:proofErr w:type="spellEnd"/>
      <w:r w:rsidRPr="00057352">
        <w:rPr>
          <w:rFonts w:eastAsiaTheme="minorEastAsia"/>
        </w:rPr>
        <w:t xml:space="preserve"> </w:t>
      </w:r>
      <w:proofErr w:type="spellStart"/>
      <w:r w:rsidRPr="00057352">
        <w:rPr>
          <w:rFonts w:eastAsiaTheme="minorEastAsia"/>
        </w:rPr>
        <w:t>office</w:t>
      </w:r>
      <w:proofErr w:type="spellEnd"/>
      <w:r w:rsidRPr="00057352">
        <w:rPr>
          <w:rFonts w:eastAsiaTheme="minorEastAsia"/>
        </w:rPr>
        <w:t xml:space="preserve"> jak Front </w:t>
      </w:r>
      <w:proofErr w:type="spellStart"/>
      <w:r w:rsidRPr="00057352">
        <w:rPr>
          <w:rFonts w:eastAsiaTheme="minorEastAsia"/>
        </w:rPr>
        <w:t>office</w:t>
      </w:r>
      <w:proofErr w:type="spellEnd"/>
      <w:r w:rsidRPr="00057352">
        <w:rPr>
          <w:rFonts w:eastAsiaTheme="minorEastAsia"/>
        </w:rPr>
        <w:t>, zapewniały efektywne i ergonomiczne korzystanie z aplikacji i były przyjazne użytkownikowi.</w:t>
      </w:r>
    </w:p>
    <w:p w:rsidR="004D43FD" w:rsidRPr="00057352" w:rsidRDefault="004D43FD" w:rsidP="008F14C8">
      <w:pPr>
        <w:numPr>
          <w:ilvl w:val="0"/>
          <w:numId w:val="23"/>
        </w:numPr>
        <w:spacing w:before="240" w:after="240"/>
        <w:rPr>
          <w:rFonts w:eastAsiaTheme="minorEastAsia"/>
        </w:rPr>
      </w:pPr>
      <w:bookmarkStart w:id="100" w:name="_Hlk494234016"/>
      <w:r w:rsidRPr="00057352">
        <w:rPr>
          <w:rFonts w:eastAsiaTheme="minorEastAsia"/>
        </w:rPr>
        <w:t>Wymaga się aby Wykonawca w porozumieniu ze</w:t>
      </w:r>
      <w:r w:rsidR="00DF2148" w:rsidRPr="00057352">
        <w:rPr>
          <w:rFonts w:eastAsiaTheme="minorEastAsia"/>
        </w:rPr>
        <w:t xml:space="preserve"> Stroną Umowy oraz Inspektorem N</w:t>
      </w:r>
      <w:r w:rsidRPr="00057352">
        <w:rPr>
          <w:rFonts w:eastAsiaTheme="minorEastAsia"/>
        </w:rPr>
        <w:t xml:space="preserve">adzoru przeprowadził i udokumentował badanie przyjazności interfejsu użytkownika co najmniej w zakresie publicznej strony Portalu </w:t>
      </w:r>
      <w:proofErr w:type="spellStart"/>
      <w:r w:rsidRPr="00057352">
        <w:rPr>
          <w:rFonts w:eastAsiaTheme="minorEastAsia"/>
        </w:rPr>
        <w:t>PZGiK</w:t>
      </w:r>
      <w:proofErr w:type="spellEnd"/>
      <w:r w:rsidRPr="00057352">
        <w:rPr>
          <w:rFonts w:eastAsiaTheme="minorEastAsia"/>
        </w:rPr>
        <w:t xml:space="preserve"> </w:t>
      </w:r>
      <w:bookmarkStart w:id="101" w:name="_Hlk496460228"/>
      <w:r w:rsidRPr="00057352">
        <w:rPr>
          <w:rFonts w:eastAsiaTheme="minorEastAsia"/>
        </w:rPr>
        <w:t xml:space="preserve">w tym w zakresie świadczenia e-usług wymienionych w Rozdziale </w:t>
      </w:r>
      <w:r w:rsidR="00542A6D" w:rsidRPr="00057352">
        <w:rPr>
          <w:rFonts w:eastAsiaTheme="minorEastAsia"/>
        </w:rPr>
        <w:t>5.</w:t>
      </w:r>
    </w:p>
    <w:p w:rsidR="004D43FD" w:rsidRPr="00057352" w:rsidRDefault="004D43FD" w:rsidP="00920448">
      <w:pPr>
        <w:numPr>
          <w:ilvl w:val="1"/>
          <w:numId w:val="23"/>
        </w:numPr>
        <w:tabs>
          <w:tab w:val="left" w:pos="567"/>
        </w:tabs>
        <w:spacing w:before="240" w:after="240"/>
        <w:ind w:left="567" w:hanging="283"/>
        <w:rPr>
          <w:rFonts w:eastAsiaTheme="minorEastAsia"/>
        </w:rPr>
      </w:pPr>
      <w:r w:rsidRPr="00057352">
        <w:rPr>
          <w:rFonts w:eastAsiaTheme="minorEastAsia"/>
        </w:rPr>
        <w:t>Wymaga się aby badanie przyjazności interfejsu zostało przeprowadzone najpóźniej w ramach realizacji Etapu II po wdrożeniu w środowisku testowym w</w:t>
      </w:r>
      <w:r w:rsidR="00A0313A" w:rsidRPr="00057352">
        <w:rPr>
          <w:rFonts w:eastAsiaTheme="minorEastAsia"/>
        </w:rPr>
        <w:t xml:space="preserve"> ramach testów </w:t>
      </w:r>
      <w:proofErr w:type="spellStart"/>
      <w:r w:rsidR="00A0313A" w:rsidRPr="00057352">
        <w:rPr>
          <w:rFonts w:eastAsiaTheme="minorEastAsia"/>
        </w:rPr>
        <w:t>dopuszczeniowych</w:t>
      </w:r>
      <w:proofErr w:type="spellEnd"/>
      <w:r w:rsidR="00A0313A" w:rsidRPr="00057352">
        <w:rPr>
          <w:rFonts w:eastAsiaTheme="minorEastAsia"/>
        </w:rPr>
        <w:t>.</w:t>
      </w:r>
    </w:p>
    <w:p w:rsidR="004D43FD" w:rsidRPr="00057352" w:rsidRDefault="004D43FD" w:rsidP="00920448">
      <w:pPr>
        <w:numPr>
          <w:ilvl w:val="1"/>
          <w:numId w:val="23"/>
        </w:numPr>
        <w:tabs>
          <w:tab w:val="left" w:pos="567"/>
        </w:tabs>
        <w:spacing w:before="240" w:after="240"/>
        <w:ind w:left="567" w:hanging="283"/>
        <w:rPr>
          <w:rFonts w:eastAsiaTheme="minorEastAsia"/>
        </w:rPr>
      </w:pPr>
      <w:r w:rsidRPr="00057352">
        <w:rPr>
          <w:rFonts w:eastAsiaTheme="minorEastAsia"/>
        </w:rPr>
        <w:t>Przed przystąpieniem do badania Wykonawca przygotuje i uzgodni ze</w:t>
      </w:r>
      <w:r w:rsidR="008C0C18" w:rsidRPr="00057352">
        <w:rPr>
          <w:rFonts w:eastAsiaTheme="minorEastAsia"/>
        </w:rPr>
        <w:t xml:space="preserve"> Stroną Umowy oraz Inspektorem N</w:t>
      </w:r>
      <w:r w:rsidRPr="00057352">
        <w:rPr>
          <w:rFonts w:eastAsiaTheme="minorEastAsia"/>
        </w:rPr>
        <w:t>adzoru ankietę użytkown</w:t>
      </w:r>
      <w:r w:rsidR="00A0313A" w:rsidRPr="00057352">
        <w:rPr>
          <w:rFonts w:eastAsiaTheme="minorEastAsia"/>
        </w:rPr>
        <w:t>ika stanowiącą podstawę badania.</w:t>
      </w:r>
    </w:p>
    <w:p w:rsidR="004D43FD" w:rsidRPr="00057352" w:rsidRDefault="004D43FD" w:rsidP="00920448">
      <w:pPr>
        <w:numPr>
          <w:ilvl w:val="1"/>
          <w:numId w:val="23"/>
        </w:numPr>
        <w:tabs>
          <w:tab w:val="left" w:pos="567"/>
        </w:tabs>
        <w:spacing w:before="240" w:after="240"/>
        <w:ind w:left="567" w:hanging="283"/>
        <w:rPr>
          <w:rFonts w:eastAsiaTheme="minorEastAsia"/>
        </w:rPr>
      </w:pPr>
      <w:r w:rsidRPr="00057352">
        <w:rPr>
          <w:rFonts w:eastAsiaTheme="minorEastAsia"/>
        </w:rPr>
        <w:t xml:space="preserve">Badanie powinno zostać zrealizowane z udziałem minimum 30 osób, sposób doboru osób Wykonawca ustali ze Stroną Umowy </w:t>
      </w:r>
      <w:r w:rsidR="00A0313A" w:rsidRPr="00057352">
        <w:rPr>
          <w:rFonts w:eastAsiaTheme="minorEastAsia"/>
        </w:rPr>
        <w:t>przed przystąpieniem do badania.</w:t>
      </w:r>
    </w:p>
    <w:p w:rsidR="004D43FD" w:rsidRPr="00057352" w:rsidRDefault="004D43FD" w:rsidP="00920448">
      <w:pPr>
        <w:numPr>
          <w:ilvl w:val="1"/>
          <w:numId w:val="23"/>
        </w:numPr>
        <w:tabs>
          <w:tab w:val="left" w:pos="567"/>
        </w:tabs>
        <w:spacing w:before="240" w:after="240"/>
        <w:ind w:left="567" w:hanging="283"/>
        <w:rPr>
          <w:rFonts w:eastAsiaTheme="minorEastAsia"/>
        </w:rPr>
      </w:pPr>
      <w:r w:rsidRPr="00057352">
        <w:rPr>
          <w:rFonts w:eastAsiaTheme="minorEastAsia"/>
        </w:rPr>
        <w:lastRenderedPageBreak/>
        <w:t>W ramach badania dostępności interfejsu, należy uwzględnić następujące parametry:</w:t>
      </w:r>
    </w:p>
    <w:p w:rsidR="004D43FD" w:rsidRPr="00057352" w:rsidRDefault="004D43FD" w:rsidP="00920448">
      <w:pPr>
        <w:numPr>
          <w:ilvl w:val="2"/>
          <w:numId w:val="33"/>
        </w:numPr>
        <w:tabs>
          <w:tab w:val="left" w:pos="567"/>
        </w:tabs>
        <w:spacing w:before="240" w:after="240"/>
        <w:ind w:hanging="283"/>
        <w:rPr>
          <w:rFonts w:eastAsiaTheme="minorEastAsia"/>
        </w:rPr>
      </w:pPr>
      <w:r w:rsidRPr="00057352">
        <w:rPr>
          <w:rFonts w:eastAsiaTheme="minorEastAsia"/>
        </w:rPr>
        <w:t xml:space="preserve">Użyteczność rozumianą jako przyjazność układu serwisu WWW </w:t>
      </w:r>
      <w:r w:rsidR="009E29CC" w:rsidRPr="00057352">
        <w:rPr>
          <w:rFonts w:eastAsiaTheme="minorEastAsia"/>
        </w:rPr>
        <w:t>i łatwość korzystania ze strony.</w:t>
      </w:r>
    </w:p>
    <w:p w:rsidR="004D43FD" w:rsidRPr="00057352" w:rsidRDefault="004D43FD" w:rsidP="00920448">
      <w:pPr>
        <w:numPr>
          <w:ilvl w:val="2"/>
          <w:numId w:val="33"/>
        </w:numPr>
        <w:tabs>
          <w:tab w:val="left" w:pos="567"/>
        </w:tabs>
        <w:spacing w:before="240" w:after="240"/>
        <w:ind w:hanging="283"/>
        <w:rPr>
          <w:rFonts w:eastAsiaTheme="minorEastAsia"/>
        </w:rPr>
      </w:pPr>
      <w:r w:rsidRPr="00057352">
        <w:rPr>
          <w:rFonts w:eastAsiaTheme="minorEastAsia"/>
        </w:rPr>
        <w:t>Dostępność rozumianą jako możliwość korzystania ze strony internetowej przez osoby niedowidzące,</w:t>
      </w:r>
      <w:r w:rsidR="009E29CC" w:rsidRPr="00057352">
        <w:rPr>
          <w:rFonts w:eastAsiaTheme="minorEastAsia"/>
        </w:rPr>
        <w:t xml:space="preserve"> osoby posiadające słaby sprzęt.</w:t>
      </w:r>
    </w:p>
    <w:p w:rsidR="004D43FD" w:rsidRPr="00057352" w:rsidRDefault="004D43FD" w:rsidP="00920448">
      <w:pPr>
        <w:numPr>
          <w:ilvl w:val="2"/>
          <w:numId w:val="33"/>
        </w:numPr>
        <w:tabs>
          <w:tab w:val="left" w:pos="567"/>
        </w:tabs>
        <w:spacing w:before="240" w:after="240"/>
        <w:ind w:hanging="283"/>
        <w:rPr>
          <w:rFonts w:eastAsiaTheme="minorEastAsia"/>
        </w:rPr>
      </w:pPr>
      <w:proofErr w:type="spellStart"/>
      <w:r w:rsidRPr="00057352">
        <w:rPr>
          <w:rFonts w:eastAsiaTheme="minorEastAsia"/>
        </w:rPr>
        <w:t>Znajdowalność</w:t>
      </w:r>
      <w:proofErr w:type="spellEnd"/>
      <w:r w:rsidRPr="00057352">
        <w:rPr>
          <w:rFonts w:eastAsiaTheme="minorEastAsia"/>
        </w:rPr>
        <w:t xml:space="preserve"> informacji na stronie przez łatwy dostęp do najczęściej wyszuki</w:t>
      </w:r>
      <w:r w:rsidR="009E29CC" w:rsidRPr="00057352">
        <w:rPr>
          <w:rFonts w:eastAsiaTheme="minorEastAsia"/>
        </w:rPr>
        <w:t>wanych – potrzebnych informacji.</w:t>
      </w:r>
    </w:p>
    <w:p w:rsidR="004D43FD" w:rsidRPr="00057352" w:rsidRDefault="004D43FD" w:rsidP="00920448">
      <w:pPr>
        <w:numPr>
          <w:ilvl w:val="2"/>
          <w:numId w:val="33"/>
        </w:numPr>
        <w:tabs>
          <w:tab w:val="left" w:pos="567"/>
        </w:tabs>
        <w:spacing w:before="240" w:after="240"/>
        <w:ind w:hanging="283"/>
        <w:rPr>
          <w:rFonts w:eastAsiaTheme="minorEastAsia"/>
        </w:rPr>
      </w:pPr>
      <w:r w:rsidRPr="00057352">
        <w:rPr>
          <w:rFonts w:eastAsiaTheme="minorEastAsia"/>
        </w:rPr>
        <w:t>Przyjazność i ergonomia inter</w:t>
      </w:r>
      <w:r w:rsidR="009E29CC" w:rsidRPr="00057352">
        <w:rPr>
          <w:rFonts w:eastAsiaTheme="minorEastAsia"/>
        </w:rPr>
        <w:t xml:space="preserve">fejsu użytkownika Portalu </w:t>
      </w:r>
      <w:proofErr w:type="spellStart"/>
      <w:r w:rsidR="009E29CC" w:rsidRPr="00057352">
        <w:rPr>
          <w:rFonts w:eastAsiaTheme="minorEastAsia"/>
        </w:rPr>
        <w:t>PZGiK</w:t>
      </w:r>
      <w:proofErr w:type="spellEnd"/>
      <w:r w:rsidR="009E29CC" w:rsidRPr="00057352">
        <w:rPr>
          <w:rFonts w:eastAsiaTheme="minorEastAsia"/>
        </w:rPr>
        <w:t>.</w:t>
      </w:r>
    </w:p>
    <w:p w:rsidR="004D43FD" w:rsidRPr="00057352" w:rsidRDefault="004D43FD" w:rsidP="00920448">
      <w:pPr>
        <w:numPr>
          <w:ilvl w:val="2"/>
          <w:numId w:val="33"/>
        </w:numPr>
        <w:tabs>
          <w:tab w:val="left" w:pos="567"/>
        </w:tabs>
        <w:spacing w:before="240" w:after="240"/>
        <w:ind w:hanging="283"/>
        <w:rPr>
          <w:rFonts w:eastAsiaTheme="minorEastAsia"/>
        </w:rPr>
      </w:pPr>
      <w:r w:rsidRPr="00057352">
        <w:rPr>
          <w:rFonts w:eastAsiaTheme="minorEastAsia"/>
        </w:rPr>
        <w:t xml:space="preserve">Przyjazność i ergonomia formularzy e-usług wymienionych w Rozdziale </w:t>
      </w:r>
      <w:r w:rsidR="00F764AB" w:rsidRPr="00057352">
        <w:rPr>
          <w:rFonts w:eastAsiaTheme="minorEastAsia"/>
        </w:rPr>
        <w:t>5.</w:t>
      </w:r>
    </w:p>
    <w:p w:rsidR="004D43FD" w:rsidRPr="00057352" w:rsidRDefault="004D43FD" w:rsidP="00920448">
      <w:pPr>
        <w:numPr>
          <w:ilvl w:val="1"/>
          <w:numId w:val="23"/>
        </w:numPr>
        <w:tabs>
          <w:tab w:val="left" w:pos="567"/>
        </w:tabs>
        <w:spacing w:before="240" w:after="240"/>
        <w:ind w:hanging="283"/>
        <w:rPr>
          <w:rFonts w:eastAsiaTheme="minorEastAsia"/>
        </w:rPr>
      </w:pPr>
      <w:r w:rsidRPr="00057352">
        <w:rPr>
          <w:rFonts w:eastAsiaTheme="minorEastAsia"/>
        </w:rPr>
        <w:t xml:space="preserve">Po zakończeniu badania Wykonawca sporządzi i przekaże Stronie Umowy raport podsumowujący wyniki przeprowadzonego badania, który będzie elementem dokumentacji testów </w:t>
      </w:r>
      <w:proofErr w:type="spellStart"/>
      <w:r w:rsidRPr="00057352">
        <w:rPr>
          <w:rFonts w:eastAsiaTheme="minorEastAsia"/>
        </w:rPr>
        <w:t>dopuszczeniowych</w:t>
      </w:r>
      <w:proofErr w:type="spellEnd"/>
      <w:r w:rsidRPr="00057352">
        <w:rPr>
          <w:rFonts w:eastAsiaTheme="minorEastAsia"/>
        </w:rPr>
        <w:t>.</w:t>
      </w:r>
    </w:p>
    <w:p w:rsidR="004D43FD" w:rsidRPr="00057352" w:rsidRDefault="004D43FD" w:rsidP="00920448">
      <w:pPr>
        <w:numPr>
          <w:ilvl w:val="1"/>
          <w:numId w:val="23"/>
        </w:numPr>
        <w:tabs>
          <w:tab w:val="left" w:pos="567"/>
        </w:tabs>
        <w:spacing w:before="240" w:after="240"/>
        <w:ind w:hanging="283"/>
        <w:rPr>
          <w:rFonts w:eastAsiaTheme="minorEastAsia"/>
        </w:rPr>
      </w:pPr>
      <w:r w:rsidRPr="00057352">
        <w:rPr>
          <w:rFonts w:eastAsiaTheme="minorEastAsia"/>
        </w:rPr>
        <w:t>Na postawie przekazanego raportu, S</w:t>
      </w:r>
      <w:r w:rsidR="007A2286" w:rsidRPr="00057352">
        <w:rPr>
          <w:rFonts w:eastAsiaTheme="minorEastAsia"/>
        </w:rPr>
        <w:t>trona Umowy wraz z Inspektorem N</w:t>
      </w:r>
      <w:r w:rsidRPr="00057352">
        <w:rPr>
          <w:rFonts w:eastAsiaTheme="minorEastAsia"/>
        </w:rPr>
        <w:t xml:space="preserve">adzoru przygotuje listę uwag i rekomendacji, które zostaną uwzględnione podczas projektowania i wdrożenia docelowej wersji interfejsu użytkownika Portalu </w:t>
      </w:r>
      <w:proofErr w:type="spellStart"/>
      <w:r w:rsidRPr="00057352">
        <w:rPr>
          <w:rFonts w:eastAsiaTheme="minorEastAsia"/>
        </w:rPr>
        <w:t>PZGiK</w:t>
      </w:r>
      <w:proofErr w:type="spellEnd"/>
      <w:r w:rsidRPr="00057352">
        <w:rPr>
          <w:rFonts w:eastAsiaTheme="minorEastAsia"/>
        </w:rPr>
        <w:t xml:space="preserve"> oraz e-usług.</w:t>
      </w:r>
    </w:p>
    <w:bookmarkEnd w:id="100"/>
    <w:bookmarkEnd w:id="101"/>
    <w:p w:rsidR="004D43FD" w:rsidRPr="00057352" w:rsidRDefault="004D43FD" w:rsidP="008F14C8">
      <w:pPr>
        <w:numPr>
          <w:ilvl w:val="0"/>
          <w:numId w:val="23"/>
        </w:numPr>
        <w:spacing w:before="240" w:after="240"/>
        <w:rPr>
          <w:rFonts w:eastAsiaTheme="minorEastAsia"/>
        </w:rPr>
      </w:pPr>
      <w:r w:rsidRPr="00057352">
        <w:rPr>
          <w:rFonts w:eastAsiaTheme="minorEastAsia"/>
        </w:rPr>
        <w:t>Wymaga się aby poszczególne funkcje posiadały odpowiednie wsparcie użytkownika w postaci interaktywnej pomocy kontekstowej.</w:t>
      </w:r>
    </w:p>
    <w:p w:rsidR="004D43FD" w:rsidRPr="00057352" w:rsidRDefault="004D43FD" w:rsidP="008F14C8">
      <w:pPr>
        <w:numPr>
          <w:ilvl w:val="0"/>
          <w:numId w:val="23"/>
        </w:numPr>
        <w:spacing w:before="120" w:after="120"/>
        <w:rPr>
          <w:rFonts w:eastAsiaTheme="minorEastAsia"/>
        </w:rPr>
      </w:pPr>
      <w:r w:rsidRPr="00057352">
        <w:rPr>
          <w:rFonts w:eastAsiaTheme="minorEastAsia"/>
        </w:rPr>
        <w:t xml:space="preserve">Wymaga się aby dostęp do e-usług opisanych w Rozdziale </w:t>
      </w:r>
      <w:r w:rsidR="00450C15" w:rsidRPr="00057352">
        <w:rPr>
          <w:rFonts w:eastAsiaTheme="minorEastAsia"/>
        </w:rPr>
        <w:t xml:space="preserve">5 </w:t>
      </w:r>
      <w:r w:rsidRPr="00057352">
        <w:rPr>
          <w:rFonts w:eastAsiaTheme="minorEastAsia"/>
        </w:rPr>
        <w:t xml:space="preserve">był realizowany 24 godziny na dobę, przez 7 dni w tygodniu i </w:t>
      </w:r>
      <w:r w:rsidR="00CB0ED5" w:rsidRPr="00057352">
        <w:rPr>
          <w:rFonts w:eastAsiaTheme="minorEastAsia"/>
        </w:rPr>
        <w:t>przez cały rok</w:t>
      </w:r>
      <w:r w:rsidRPr="00057352">
        <w:rPr>
          <w:rFonts w:eastAsiaTheme="minorEastAsia"/>
        </w:rPr>
        <w:t>.</w:t>
      </w:r>
    </w:p>
    <w:p w:rsidR="004D43FD" w:rsidRPr="00057352" w:rsidRDefault="004D43FD" w:rsidP="008F14C8">
      <w:pPr>
        <w:numPr>
          <w:ilvl w:val="0"/>
          <w:numId w:val="23"/>
        </w:numPr>
        <w:spacing w:before="240" w:after="240"/>
        <w:rPr>
          <w:rFonts w:eastAsiaTheme="minorEastAsia"/>
        </w:rPr>
      </w:pPr>
      <w:r w:rsidRPr="00057352">
        <w:rPr>
          <w:rFonts w:eastAsiaTheme="minorEastAsia"/>
        </w:rPr>
        <w:t xml:space="preserve">Poziom dostępności zmodernizowanego i rozbudowanego systemu teleinformatycznego </w:t>
      </w:r>
      <w:proofErr w:type="spellStart"/>
      <w:r w:rsidRPr="00057352">
        <w:rPr>
          <w:rFonts w:eastAsiaTheme="minorEastAsia"/>
        </w:rPr>
        <w:t>PZGiK</w:t>
      </w:r>
      <w:proofErr w:type="spellEnd"/>
      <w:r w:rsidRPr="00057352">
        <w:rPr>
          <w:rFonts w:eastAsiaTheme="minorEastAsia"/>
        </w:rPr>
        <w:t>, powinien być możliwy na poziomie 99% całkowitego czasu dostępności.</w:t>
      </w:r>
    </w:p>
    <w:p w:rsidR="004D43FD" w:rsidRPr="00057352" w:rsidRDefault="004D43FD" w:rsidP="008F14C8">
      <w:pPr>
        <w:numPr>
          <w:ilvl w:val="0"/>
          <w:numId w:val="23"/>
        </w:numPr>
        <w:spacing w:before="240" w:after="240"/>
        <w:rPr>
          <w:rFonts w:eastAsiaTheme="minorEastAsia"/>
        </w:rPr>
      </w:pPr>
      <w:bookmarkStart w:id="102" w:name="_Hlk495710609"/>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zapewniać </w:t>
      </w:r>
      <w:bookmarkStart w:id="103" w:name="_Hlk495712205"/>
      <w:bookmarkStart w:id="104" w:name="_Hlk495712015"/>
      <w:bookmarkStart w:id="105" w:name="_Hlk495712496"/>
      <w:bookmarkStart w:id="106" w:name="_Hlk495712359"/>
      <w:r w:rsidRPr="00057352">
        <w:rPr>
          <w:rFonts w:eastAsiaTheme="minorEastAsia"/>
        </w:rPr>
        <w:t xml:space="preserve">wysoką </w:t>
      </w:r>
      <w:bookmarkStart w:id="107" w:name="_Hlk495711645"/>
      <w:r w:rsidRPr="00057352">
        <w:rPr>
          <w:rFonts w:eastAsiaTheme="minorEastAsia"/>
        </w:rPr>
        <w:t xml:space="preserve">niezawodność </w:t>
      </w:r>
      <w:bookmarkEnd w:id="103"/>
      <w:r w:rsidRPr="00057352">
        <w:rPr>
          <w:rFonts w:eastAsiaTheme="minorEastAsia"/>
        </w:rPr>
        <w:t>i</w:t>
      </w:r>
      <w:bookmarkEnd w:id="107"/>
      <w:r w:rsidRPr="00057352">
        <w:rPr>
          <w:rFonts w:eastAsiaTheme="minorEastAsia"/>
        </w:rPr>
        <w:t xml:space="preserve"> dostępność</w:t>
      </w:r>
      <w:bookmarkEnd w:id="104"/>
      <w:r w:rsidRPr="00057352">
        <w:rPr>
          <w:rFonts w:eastAsiaTheme="minorEastAsia"/>
        </w:rPr>
        <w:t xml:space="preserve"> </w:t>
      </w:r>
      <w:bookmarkEnd w:id="105"/>
      <w:r w:rsidRPr="00057352">
        <w:rPr>
          <w:rFonts w:eastAsiaTheme="minorEastAsia"/>
        </w:rPr>
        <w:t xml:space="preserve">serwowanych </w:t>
      </w:r>
      <w:bookmarkEnd w:id="106"/>
      <w:r w:rsidRPr="00057352">
        <w:rPr>
          <w:rFonts w:eastAsiaTheme="minorEastAsia"/>
        </w:rPr>
        <w:t xml:space="preserve">usług zgodnie z zasadami High </w:t>
      </w:r>
      <w:proofErr w:type="spellStart"/>
      <w:r w:rsidRPr="00057352">
        <w:rPr>
          <w:rFonts w:eastAsiaTheme="minorEastAsia"/>
        </w:rPr>
        <w:t>Availability</w:t>
      </w:r>
      <w:proofErr w:type="spellEnd"/>
      <w:r w:rsidRPr="00057352">
        <w:rPr>
          <w:rFonts w:eastAsiaTheme="minorEastAsia"/>
        </w:rPr>
        <w:t xml:space="preserve"> – HA. Wykonawca na etapie projektowania architektury modernizowanego i rozbudowywanego systemu teleinformatycznego </w:t>
      </w:r>
      <w:proofErr w:type="spellStart"/>
      <w:r w:rsidRPr="00057352">
        <w:rPr>
          <w:rFonts w:eastAsiaTheme="minorEastAsia"/>
        </w:rPr>
        <w:t>PZGiK</w:t>
      </w:r>
      <w:proofErr w:type="spellEnd"/>
      <w:r w:rsidRPr="00057352">
        <w:rPr>
          <w:rFonts w:eastAsiaTheme="minorEastAsia"/>
        </w:rPr>
        <w:t xml:space="preserve"> w porozumieniu ze</w:t>
      </w:r>
      <w:r w:rsidR="00F51318" w:rsidRPr="00057352">
        <w:rPr>
          <w:rFonts w:eastAsiaTheme="minorEastAsia"/>
        </w:rPr>
        <w:t xml:space="preserve"> Stroną Umowy oraz Inspektorem N</w:t>
      </w:r>
      <w:r w:rsidRPr="00057352">
        <w:rPr>
          <w:rFonts w:eastAsiaTheme="minorEastAsia"/>
        </w:rPr>
        <w:t>adzoru zaproponuje odpowiednie rozwiązania.</w:t>
      </w:r>
    </w:p>
    <w:p w:rsidR="004D43FD" w:rsidRPr="00057352" w:rsidRDefault="004D43FD" w:rsidP="00E80F82">
      <w:pPr>
        <w:keepNext/>
        <w:numPr>
          <w:ilvl w:val="2"/>
          <w:numId w:val="8"/>
        </w:numPr>
        <w:tabs>
          <w:tab w:val="left" w:pos="1134"/>
        </w:tabs>
        <w:spacing w:before="360" w:after="120"/>
        <w:ind w:left="1843" w:hanging="1417"/>
        <w:jc w:val="left"/>
        <w:outlineLvl w:val="2"/>
        <w:rPr>
          <w:rFonts w:eastAsiaTheme="minorEastAsia"/>
          <w:b/>
          <w:bCs/>
        </w:rPr>
      </w:pPr>
      <w:bookmarkStart w:id="108" w:name="_Toc496477629"/>
      <w:bookmarkStart w:id="109" w:name="_Toc511389821"/>
      <w:bookmarkStart w:id="110" w:name="_Hlk495710845"/>
      <w:bookmarkEnd w:id="102"/>
      <w:r w:rsidRPr="00057352">
        <w:rPr>
          <w:rFonts w:eastAsiaTheme="minorEastAsia"/>
          <w:b/>
          <w:bCs/>
        </w:rPr>
        <w:t>Wydajność</w:t>
      </w:r>
      <w:bookmarkEnd w:id="108"/>
      <w:bookmarkEnd w:id="109"/>
    </w:p>
    <w:p w:rsidR="00EF26B7" w:rsidRPr="00057352" w:rsidRDefault="00EF26B7" w:rsidP="00CA0EB5">
      <w:pPr>
        <w:numPr>
          <w:ilvl w:val="0"/>
          <w:numId w:val="34"/>
        </w:numPr>
        <w:spacing w:before="120" w:after="120"/>
        <w:rPr>
          <w:rFonts w:eastAsiaTheme="minorEastAsia"/>
        </w:rPr>
      </w:pPr>
      <w:bookmarkStart w:id="111" w:name="_Toc496477630"/>
      <w:bookmarkEnd w:id="110"/>
      <w:r w:rsidRPr="00057352">
        <w:t xml:space="preserve">Wymaga się aby zmodernizowany i rozbudowany system teleinformatyczny </w:t>
      </w:r>
      <w:proofErr w:type="spellStart"/>
      <w:r w:rsidRPr="00057352">
        <w:t>PZGiK</w:t>
      </w:r>
      <w:proofErr w:type="spellEnd"/>
      <w:r w:rsidRPr="00057352">
        <w:t xml:space="preserve"> w zakresie świadczonych usług, zapewniał wydajność działania na poziomie umożliwiającym płynną i ergonomiczną realizację funkcji biznesowych w tym w zakresie </w:t>
      </w:r>
      <w:r w:rsidR="00652C86" w:rsidRPr="00057352">
        <w:br/>
      </w:r>
      <w:r w:rsidRPr="00057352">
        <w:t>e-usług wymienionych w Rozdzi</w:t>
      </w:r>
      <w:r w:rsidR="002C6A51" w:rsidRPr="00057352">
        <w:t>ale 5</w:t>
      </w:r>
      <w:r w:rsidR="002C6A51" w:rsidRPr="00057352">
        <w:rPr>
          <w:rFonts w:eastAsiaTheme="minorEastAsia"/>
        </w:rPr>
        <w:t>.</w:t>
      </w:r>
    </w:p>
    <w:p w:rsidR="00EF26B7" w:rsidRPr="00057352" w:rsidRDefault="00EF26B7" w:rsidP="00CA0EB5">
      <w:pPr>
        <w:numPr>
          <w:ilvl w:val="0"/>
          <w:numId w:val="34"/>
        </w:numPr>
        <w:spacing w:before="120" w:after="120"/>
        <w:rPr>
          <w:rFonts w:eastAsiaTheme="minorEastAsia"/>
        </w:rPr>
      </w:pPr>
      <w:r w:rsidRPr="00057352">
        <w:rPr>
          <w:rFonts w:eastAsiaTheme="minorEastAsia"/>
        </w:rPr>
        <w:t xml:space="preserve">Wymaga się aby praca w Systemie </w:t>
      </w:r>
      <w:proofErr w:type="spellStart"/>
      <w:r w:rsidRPr="00057352">
        <w:rPr>
          <w:rFonts w:eastAsiaTheme="minorEastAsia"/>
        </w:rPr>
        <w:t>PZGiK</w:t>
      </w:r>
      <w:proofErr w:type="spellEnd"/>
      <w:r w:rsidRPr="00057352">
        <w:rPr>
          <w:rFonts w:eastAsiaTheme="minorEastAsia"/>
        </w:rPr>
        <w:t xml:space="preserve"> użytkowników wewnętrznych nie powodowała spadku wydajności użytkowników zewnętrznych Portalu </w:t>
      </w:r>
      <w:proofErr w:type="spellStart"/>
      <w:r w:rsidRPr="00057352">
        <w:rPr>
          <w:rFonts w:eastAsiaTheme="minorEastAsia"/>
        </w:rPr>
        <w:t>PZGiK</w:t>
      </w:r>
      <w:proofErr w:type="spellEnd"/>
      <w:r w:rsidRPr="00057352">
        <w:rPr>
          <w:rFonts w:eastAsiaTheme="minorEastAsia"/>
        </w:rPr>
        <w:t xml:space="preserve"> i odwrotnie.</w:t>
      </w:r>
    </w:p>
    <w:p w:rsidR="00EF26B7" w:rsidRPr="00057352" w:rsidRDefault="00EF26B7" w:rsidP="00CA0EB5">
      <w:pPr>
        <w:numPr>
          <w:ilvl w:val="0"/>
          <w:numId w:val="34"/>
        </w:numPr>
        <w:spacing w:before="120" w:after="12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umożliwiać jednoczesną obsługę 100 </w:t>
      </w:r>
      <w:proofErr w:type="spellStart"/>
      <w:r w:rsidRPr="00057352">
        <w:rPr>
          <w:rFonts w:eastAsiaTheme="minorEastAsia"/>
        </w:rPr>
        <w:t>wywołań</w:t>
      </w:r>
      <w:proofErr w:type="spellEnd"/>
      <w:r w:rsidRPr="00057352">
        <w:rPr>
          <w:rFonts w:eastAsiaTheme="minorEastAsia"/>
        </w:rPr>
        <w:t xml:space="preserve"> e-usług, przy czasie odpowiedzi na działania </w:t>
      </w:r>
      <w:r w:rsidRPr="00057352">
        <w:rPr>
          <w:rFonts w:eastAsiaTheme="minorEastAsia"/>
        </w:rPr>
        <w:lastRenderedPageBreak/>
        <w:t xml:space="preserve">użytkownika nie dłuższym niż 500 mili sekund od momentu zainicjowania działania przez użytkownika posiadającego dostęp do sieci o średniej szybkości łącza 10 </w:t>
      </w:r>
      <w:proofErr w:type="spellStart"/>
      <w:r w:rsidRPr="00057352">
        <w:rPr>
          <w:rFonts w:eastAsiaTheme="minorEastAsia"/>
        </w:rPr>
        <w:t>Mb</w:t>
      </w:r>
      <w:proofErr w:type="spellEnd"/>
      <w:r w:rsidRPr="00057352">
        <w:rPr>
          <w:rFonts w:eastAsiaTheme="minorEastAsia"/>
        </w:rPr>
        <w:t>/s.</w:t>
      </w:r>
    </w:p>
    <w:p w:rsidR="00EF26B7" w:rsidRPr="00057352" w:rsidRDefault="00EF26B7" w:rsidP="00CA0EB5">
      <w:pPr>
        <w:numPr>
          <w:ilvl w:val="0"/>
          <w:numId w:val="34"/>
        </w:numPr>
        <w:spacing w:before="120" w:after="120"/>
        <w:rPr>
          <w:rFonts w:eastAsiaTheme="minorEastAsia"/>
        </w:rPr>
      </w:pPr>
      <w:r w:rsidRPr="00057352">
        <w:rPr>
          <w:rFonts w:eastAsiaTheme="minorEastAsia"/>
        </w:rPr>
        <w:t xml:space="preserve">W zakresie obsługi komponentu mapowego, wymaga się aby odświeżenie treści okna mapy dla dowolnego przesunięcia mapy odpowiadającej treścią mapie ewidencyjnej w skali 1:2000 trwało poniżej 2 sekund od momentu wykonania akcji na mapie przez użytkownika. </w:t>
      </w:r>
    </w:p>
    <w:p w:rsidR="00EF26B7" w:rsidRPr="00057352" w:rsidRDefault="00EF26B7" w:rsidP="00CA0EB5">
      <w:pPr>
        <w:numPr>
          <w:ilvl w:val="0"/>
          <w:numId w:val="34"/>
        </w:numPr>
        <w:spacing w:before="120" w:after="120"/>
        <w:rPr>
          <w:rFonts w:eastAsiaTheme="minorEastAsia"/>
        </w:rPr>
      </w:pPr>
      <w:r w:rsidRPr="00057352">
        <w:rPr>
          <w:rFonts w:eastAsiaTheme="minorEastAsia"/>
        </w:rPr>
        <w:t>Wymaga się aby czasy wykonywania operacji związanych z wywoływaniem i prezentacją wybranych informacji przez użytkownika, umożliwiał</w:t>
      </w:r>
      <w:r w:rsidR="00ED4738" w:rsidRPr="00057352">
        <w:rPr>
          <w:rFonts w:eastAsiaTheme="minorEastAsia"/>
        </w:rPr>
        <w:t>y</w:t>
      </w:r>
      <w:r w:rsidRPr="00057352">
        <w:rPr>
          <w:rFonts w:eastAsiaTheme="minorEastAsia"/>
        </w:rPr>
        <w:t xml:space="preserve"> płynną pracę. Wywołanie formatki zawierającej pełną informację o wyszukanym obiekcie nie powinno trwać dłużej niż 2 sekundy od momentu zainicjowania wyszukiwania przez użytkownika posiadającej dostęp do sieci o średniej prędkości łącza 10 </w:t>
      </w:r>
      <w:proofErr w:type="spellStart"/>
      <w:r w:rsidRPr="00057352">
        <w:rPr>
          <w:rFonts w:eastAsiaTheme="minorEastAsia"/>
        </w:rPr>
        <w:t>Mb</w:t>
      </w:r>
      <w:proofErr w:type="spellEnd"/>
      <w:r w:rsidRPr="00057352">
        <w:rPr>
          <w:rFonts w:eastAsiaTheme="minorEastAsia"/>
        </w:rPr>
        <w:t>/s.</w:t>
      </w:r>
    </w:p>
    <w:p w:rsidR="00EF26B7" w:rsidRPr="00057352" w:rsidRDefault="00EF26B7" w:rsidP="00CA0EB5">
      <w:pPr>
        <w:numPr>
          <w:ilvl w:val="0"/>
          <w:numId w:val="34"/>
        </w:numPr>
        <w:spacing w:before="120" w:after="120"/>
        <w:rPr>
          <w:rFonts w:eastAsiaTheme="minorEastAsia"/>
        </w:rPr>
      </w:pPr>
      <w:r w:rsidRPr="00057352">
        <w:rPr>
          <w:rFonts w:eastAsiaTheme="minorEastAsia"/>
        </w:rPr>
        <w:t>W przypadku wyszukiwania informacji wymaga się aby zwrócenie informacji – wyników wyszukiwania dla każ</w:t>
      </w:r>
      <w:r w:rsidR="005C0266" w:rsidRPr="00057352">
        <w:rPr>
          <w:rFonts w:eastAsiaTheme="minorEastAsia"/>
        </w:rPr>
        <w:t>dego obiektu/wniosku trwało nie</w:t>
      </w:r>
      <w:r w:rsidRPr="00057352">
        <w:rPr>
          <w:rFonts w:eastAsiaTheme="minorEastAsia"/>
        </w:rPr>
        <w:t xml:space="preserve"> dłużej niż 2 sekundy od momentu zainicjowania wyszukiwania przez użytkownika posiadającej dostęp do sieci o średniej prędkości łącza 10 </w:t>
      </w:r>
      <w:proofErr w:type="spellStart"/>
      <w:r w:rsidRPr="00057352">
        <w:rPr>
          <w:rFonts w:eastAsiaTheme="minorEastAsia"/>
        </w:rPr>
        <w:t>Mb</w:t>
      </w:r>
      <w:proofErr w:type="spellEnd"/>
      <w:r w:rsidRPr="00057352">
        <w:rPr>
          <w:rFonts w:eastAsiaTheme="minorEastAsia"/>
        </w:rPr>
        <w:t>/s.</w:t>
      </w:r>
    </w:p>
    <w:p w:rsidR="00EF26B7" w:rsidRPr="00057352" w:rsidRDefault="00EF26B7" w:rsidP="00CA0EB5">
      <w:pPr>
        <w:numPr>
          <w:ilvl w:val="0"/>
          <w:numId w:val="34"/>
        </w:numPr>
        <w:spacing w:before="120" w:after="120"/>
        <w:rPr>
          <w:rFonts w:eastAsiaTheme="minorEastAsia"/>
        </w:rPr>
      </w:pPr>
      <w:r w:rsidRPr="00057352">
        <w:rPr>
          <w:rFonts w:eastAsiaTheme="minorEastAsia"/>
        </w:rPr>
        <w:t xml:space="preserve">W przypadku generowania raportów/wydruków tekstowych, wymaga się aby czas potrzebny na wygenerowanie danego raportu zawierającego informację o co najmniej 100 znalezionych </w:t>
      </w:r>
      <w:r w:rsidR="005C0266" w:rsidRPr="00057352">
        <w:rPr>
          <w:rFonts w:eastAsiaTheme="minorEastAsia"/>
        </w:rPr>
        <w:t>obiektach, był nie dłuższy niż 10</w:t>
      </w:r>
      <w:r w:rsidRPr="00057352">
        <w:rPr>
          <w:rFonts w:eastAsiaTheme="minorEastAsia"/>
        </w:rPr>
        <w:t xml:space="preserve"> sekund od momentu wywołania raportu przez użytkownika posiadającego dostęp do sieci o średniej prędkości łącza 10 </w:t>
      </w:r>
      <w:proofErr w:type="spellStart"/>
      <w:r w:rsidRPr="00057352">
        <w:rPr>
          <w:rFonts w:eastAsiaTheme="minorEastAsia"/>
        </w:rPr>
        <w:t>Mb</w:t>
      </w:r>
      <w:proofErr w:type="spellEnd"/>
      <w:r w:rsidRPr="00057352">
        <w:rPr>
          <w:rFonts w:eastAsiaTheme="minorEastAsia"/>
        </w:rPr>
        <w:t>/s.</w:t>
      </w:r>
    </w:p>
    <w:p w:rsidR="00EF26B7" w:rsidRPr="00057352" w:rsidRDefault="00EF26B7" w:rsidP="00CA0EB5">
      <w:pPr>
        <w:numPr>
          <w:ilvl w:val="0"/>
          <w:numId w:val="34"/>
        </w:numPr>
        <w:spacing w:before="120" w:after="120"/>
        <w:rPr>
          <w:rFonts w:eastAsiaTheme="minorEastAsia"/>
        </w:rPr>
      </w:pPr>
      <w:r w:rsidRPr="00057352">
        <w:rPr>
          <w:rFonts w:eastAsiaTheme="minorEastAsia"/>
        </w:rPr>
        <w:t>W przypadku generowania raportów/wydruków o charakterze mapy, wymaga się aby czas potrzebny na wygenerowanie mapy w formacie PDF, odpowiadającej treścią mapie ewidencyjnej  w skali  1: 2000</w:t>
      </w:r>
      <w:r w:rsidR="005C0266" w:rsidRPr="00057352">
        <w:rPr>
          <w:rFonts w:eastAsiaTheme="minorEastAsia"/>
        </w:rPr>
        <w:t>,</w:t>
      </w:r>
      <w:r w:rsidRPr="00057352">
        <w:rPr>
          <w:rFonts w:eastAsiaTheme="minorEastAsia"/>
        </w:rPr>
        <w:t xml:space="preserve"> </w:t>
      </w:r>
      <w:r w:rsidR="005C0266" w:rsidRPr="00057352">
        <w:rPr>
          <w:rFonts w:eastAsiaTheme="minorEastAsia"/>
        </w:rPr>
        <w:t xml:space="preserve">w formacie A4 </w:t>
      </w:r>
      <w:r w:rsidRPr="00057352">
        <w:rPr>
          <w:rFonts w:eastAsiaTheme="minorEastAsia"/>
        </w:rPr>
        <w:t xml:space="preserve">był nie dłuższy niż 10 sekund od momentu zainicjowania wydruku przez użytkownika posiadającego dostęp do sieci o średniej prędkości łącza 10 </w:t>
      </w:r>
      <w:proofErr w:type="spellStart"/>
      <w:r w:rsidRPr="00057352">
        <w:rPr>
          <w:rFonts w:eastAsiaTheme="minorEastAsia"/>
        </w:rPr>
        <w:t>Mb</w:t>
      </w:r>
      <w:proofErr w:type="spellEnd"/>
      <w:r w:rsidRPr="00057352">
        <w:rPr>
          <w:rFonts w:eastAsiaTheme="minorEastAsia"/>
        </w:rPr>
        <w:t>/s.</w:t>
      </w:r>
    </w:p>
    <w:p w:rsidR="0060521E" w:rsidRPr="00057352" w:rsidRDefault="00EF26B7" w:rsidP="0060521E">
      <w:pPr>
        <w:numPr>
          <w:ilvl w:val="0"/>
          <w:numId w:val="34"/>
        </w:numPr>
        <w:spacing w:before="120" w:after="120"/>
        <w:rPr>
          <w:rFonts w:eastAsiaTheme="minorEastAsia"/>
        </w:rPr>
      </w:pPr>
      <w:r w:rsidRPr="00057352">
        <w:rPr>
          <w:rFonts w:eastAsiaTheme="minorEastAsia"/>
        </w:rPr>
        <w:t xml:space="preserve">W przypadku korzystania z usług danych przestrzennych wymaga się aby czas oczekiwania na odpowiedź serwera na zapytanie </w:t>
      </w:r>
      <w:proofErr w:type="spellStart"/>
      <w:r w:rsidRPr="00057352">
        <w:rPr>
          <w:rFonts w:eastAsiaTheme="minorEastAsia"/>
        </w:rPr>
        <w:t>GetCapabilities</w:t>
      </w:r>
      <w:proofErr w:type="spellEnd"/>
      <w:r w:rsidRPr="00057352">
        <w:rPr>
          <w:rFonts w:eastAsiaTheme="minorEastAsia"/>
        </w:rPr>
        <w:t xml:space="preserve">, był nie dłuższy niż 1 sekunda od momentu wywołania połączenia z serwerem usługi w zewnętrznym kliencie usług danych przestrzennych, przy średniej prędkości łącza 10 </w:t>
      </w:r>
      <w:proofErr w:type="spellStart"/>
      <w:r w:rsidRPr="00057352">
        <w:rPr>
          <w:rFonts w:eastAsiaTheme="minorEastAsia"/>
        </w:rPr>
        <w:t>Mb</w:t>
      </w:r>
      <w:proofErr w:type="spellEnd"/>
      <w:r w:rsidRPr="00057352">
        <w:rPr>
          <w:rFonts w:eastAsiaTheme="minorEastAsia"/>
        </w:rPr>
        <w:t>/s.</w:t>
      </w:r>
    </w:p>
    <w:p w:rsidR="0060521E" w:rsidRPr="00057352" w:rsidRDefault="005C0266" w:rsidP="00304467">
      <w:pPr>
        <w:numPr>
          <w:ilvl w:val="0"/>
          <w:numId w:val="34"/>
        </w:numPr>
        <w:spacing w:before="120" w:after="120"/>
        <w:rPr>
          <w:rFonts w:eastAsiaTheme="minorEastAsia"/>
        </w:rPr>
      </w:pPr>
      <w:r w:rsidRPr="00057352">
        <w:rPr>
          <w:rFonts w:eastAsiaTheme="minorEastAsia"/>
        </w:rPr>
        <w:t xml:space="preserve">System </w:t>
      </w:r>
      <w:proofErr w:type="spellStart"/>
      <w:r w:rsidRPr="00057352">
        <w:rPr>
          <w:rFonts w:eastAsiaTheme="minorEastAsia"/>
        </w:rPr>
        <w:t>PZGiK</w:t>
      </w:r>
      <w:proofErr w:type="spellEnd"/>
      <w:r w:rsidRPr="00057352">
        <w:rPr>
          <w:rFonts w:eastAsiaTheme="minorEastAsia"/>
        </w:rPr>
        <w:t xml:space="preserve"> powinien posiadać narzędzia do monitorowania wydajności.</w:t>
      </w:r>
    </w:p>
    <w:p w:rsidR="004D43FD" w:rsidRPr="00057352" w:rsidRDefault="004D43FD" w:rsidP="00E80F82">
      <w:pPr>
        <w:keepNext/>
        <w:numPr>
          <w:ilvl w:val="2"/>
          <w:numId w:val="8"/>
        </w:numPr>
        <w:tabs>
          <w:tab w:val="left" w:pos="1134"/>
        </w:tabs>
        <w:spacing w:before="360" w:after="120"/>
        <w:ind w:left="1843" w:hanging="1417"/>
        <w:jc w:val="left"/>
        <w:outlineLvl w:val="2"/>
        <w:rPr>
          <w:rFonts w:eastAsiaTheme="minorEastAsia"/>
          <w:b/>
          <w:bCs/>
        </w:rPr>
      </w:pPr>
      <w:bookmarkStart w:id="112" w:name="_Toc511389822"/>
      <w:r w:rsidRPr="00057352">
        <w:rPr>
          <w:rFonts w:eastAsiaTheme="minorEastAsia"/>
          <w:b/>
          <w:bCs/>
        </w:rPr>
        <w:t>Interoperacyjność</w:t>
      </w:r>
      <w:bookmarkEnd w:id="111"/>
      <w:bookmarkEnd w:id="112"/>
    </w:p>
    <w:p w:rsidR="004D43FD" w:rsidRPr="00057352" w:rsidRDefault="004D43FD" w:rsidP="008F14C8">
      <w:pPr>
        <w:numPr>
          <w:ilvl w:val="0"/>
          <w:numId w:val="28"/>
        </w:numPr>
        <w:spacing w:before="240" w:after="240"/>
        <w:rPr>
          <w:rFonts w:eastAsiaTheme="minorEastAsia"/>
        </w:rPr>
      </w:pPr>
      <w:r w:rsidRPr="00057352">
        <w:rPr>
          <w:rFonts w:eastAsiaTheme="minorEastAsia"/>
        </w:rPr>
        <w:t xml:space="preserve">Zgodnie z założeniami Projektu generalnego oraz celami przedmiotowego zamówienia, 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uwzględniać standardy, wytyczne jak i dobre praktyki w zakresie szeroko rozumianej interoperacyjności w tym zgodnie z Krajowymi Ramami Interoperacyjności.</w:t>
      </w:r>
    </w:p>
    <w:p w:rsidR="004D43FD" w:rsidRPr="00057352" w:rsidRDefault="004D43FD" w:rsidP="008F14C8">
      <w:pPr>
        <w:numPr>
          <w:ilvl w:val="0"/>
          <w:numId w:val="28"/>
        </w:numPr>
        <w:spacing w:before="240" w:after="240"/>
        <w:rPr>
          <w:rFonts w:eastAsiaTheme="minorEastAsia"/>
        </w:rPr>
      </w:pPr>
      <w:bookmarkStart w:id="113" w:name="_Hlk496462482"/>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w warstwie usług powinien realizować założenia otwartej architektury i umożliwiać integrację z innymi systemami informatycznymi na różnych poziomach w tym na poziomie usług oraz </w:t>
      </w:r>
      <w:r w:rsidR="00652C86" w:rsidRPr="00057352">
        <w:rPr>
          <w:rFonts w:eastAsiaTheme="minorEastAsia"/>
        </w:rPr>
        <w:br/>
      </w:r>
      <w:r w:rsidRPr="00057352">
        <w:rPr>
          <w:rFonts w:eastAsiaTheme="minorEastAsia"/>
        </w:rPr>
        <w:t>na poziomie bazy danych</w:t>
      </w:r>
      <w:bookmarkEnd w:id="113"/>
      <w:r w:rsidRPr="00057352">
        <w:rPr>
          <w:rFonts w:eastAsiaTheme="minorEastAsia"/>
        </w:rPr>
        <w:t xml:space="preserve">. </w:t>
      </w:r>
    </w:p>
    <w:p w:rsidR="004D43FD" w:rsidRPr="00057352" w:rsidRDefault="004D43FD" w:rsidP="008F14C8">
      <w:pPr>
        <w:numPr>
          <w:ilvl w:val="0"/>
          <w:numId w:val="28"/>
        </w:numPr>
        <w:spacing w:before="240" w:after="24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będący efektem przedmiotowego zamówienia będzie umożliwiał komunikację z Zintegrowanym Systemem Informacji o Nieruchomościach – ZSIN, zgodnie z wymaganiami:</w:t>
      </w:r>
    </w:p>
    <w:p w:rsidR="004D43FD" w:rsidRPr="00057352" w:rsidRDefault="004D43FD" w:rsidP="008F14C8">
      <w:pPr>
        <w:numPr>
          <w:ilvl w:val="1"/>
          <w:numId w:val="28"/>
        </w:numPr>
        <w:spacing w:before="240" w:after="240"/>
        <w:rPr>
          <w:rFonts w:eastAsiaTheme="minorEastAsia"/>
        </w:rPr>
      </w:pPr>
      <w:r w:rsidRPr="00057352">
        <w:rPr>
          <w:rFonts w:eastAsiaTheme="minorEastAsia"/>
        </w:rPr>
        <w:lastRenderedPageBreak/>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umożliwia komunikację  z systemem ZSIN  z wykorzystaniem usług udostępnianych przez</w:t>
      </w:r>
      <w:r w:rsidR="00E6773A" w:rsidRPr="00057352">
        <w:rPr>
          <w:rFonts w:eastAsiaTheme="minorEastAsia"/>
        </w:rPr>
        <w:t xml:space="preserve"> system ZSIN.</w:t>
      </w:r>
    </w:p>
    <w:p w:rsidR="004D43FD" w:rsidRPr="00057352" w:rsidRDefault="004D43FD" w:rsidP="008F14C8">
      <w:pPr>
        <w:numPr>
          <w:ilvl w:val="1"/>
          <w:numId w:val="28"/>
        </w:numPr>
        <w:spacing w:before="240" w:after="240"/>
        <w:rPr>
          <w:rFonts w:eastAsiaTheme="minorEastAsia"/>
        </w:rPr>
      </w:pPr>
      <w:r w:rsidRPr="00057352">
        <w:rPr>
          <w:rFonts w:eastAsiaTheme="minorEastAsia"/>
        </w:rPr>
        <w:t>Komunikacja z usługami systemu ZSIN będzie realiz</w:t>
      </w:r>
      <w:r w:rsidR="003374B8" w:rsidRPr="00057352">
        <w:rPr>
          <w:rFonts w:eastAsiaTheme="minorEastAsia"/>
        </w:rPr>
        <w:t>owana z użyciem protokołu HTTPS</w:t>
      </w:r>
      <w:r w:rsidR="00E6773A" w:rsidRPr="00057352">
        <w:rPr>
          <w:rFonts w:eastAsiaTheme="minorEastAsia"/>
        </w:rPr>
        <w:t>.</w:t>
      </w:r>
    </w:p>
    <w:p w:rsidR="004D43FD" w:rsidRPr="00057352" w:rsidRDefault="004D43FD" w:rsidP="008F14C8">
      <w:pPr>
        <w:numPr>
          <w:ilvl w:val="1"/>
          <w:numId w:val="28"/>
        </w:numPr>
        <w:spacing w:before="240" w:after="240"/>
        <w:rPr>
          <w:rFonts w:eastAsiaTheme="minorEastAsia"/>
        </w:rPr>
      </w:pPr>
      <w:r w:rsidRPr="00057352">
        <w:rPr>
          <w:rFonts w:eastAsiaTheme="minorEastAsia"/>
        </w:rPr>
        <w:t>Komunikacja z usługami systemu ZSIN będzie  realizowana z zastosowaniem uwierzytelnienia za p</w:t>
      </w:r>
      <w:r w:rsidR="00E6773A" w:rsidRPr="00057352">
        <w:rPr>
          <w:rFonts w:eastAsiaTheme="minorEastAsia"/>
        </w:rPr>
        <w:t>omocą nazwy użytkownika i hasła.</w:t>
      </w:r>
    </w:p>
    <w:p w:rsidR="004D43FD" w:rsidRPr="00057352" w:rsidRDefault="004D43FD" w:rsidP="008F14C8">
      <w:pPr>
        <w:numPr>
          <w:ilvl w:val="1"/>
          <w:numId w:val="28"/>
        </w:numPr>
        <w:spacing w:before="240" w:after="240"/>
        <w:rPr>
          <w:rFonts w:eastAsiaTheme="minorEastAsia"/>
        </w:rPr>
      </w:pPr>
      <w:r w:rsidRPr="00057352">
        <w:rPr>
          <w:rFonts w:eastAsiaTheme="minorEastAsia"/>
        </w:rPr>
        <w:t xml:space="preserve">W ramach prac związanych z przygotowaniem zmodernizowanego i rozbudowanego systemu teleinformatycznego </w:t>
      </w:r>
      <w:proofErr w:type="spellStart"/>
      <w:r w:rsidRPr="00057352">
        <w:rPr>
          <w:rFonts w:eastAsiaTheme="minorEastAsia"/>
        </w:rPr>
        <w:t>PZGiK</w:t>
      </w:r>
      <w:proofErr w:type="spellEnd"/>
      <w:r w:rsidRPr="00057352">
        <w:rPr>
          <w:rFonts w:eastAsiaTheme="minorEastAsia"/>
        </w:rPr>
        <w:t xml:space="preserve"> na współpracę z Systemem ZSIN,  Wykonawca uwzględni dokument: „Wytyczne techniczne dla systemów do prowadzenia </w:t>
      </w:r>
      <w:proofErr w:type="spellStart"/>
      <w:r w:rsidRPr="00057352">
        <w:rPr>
          <w:rFonts w:eastAsiaTheme="minorEastAsia"/>
        </w:rPr>
        <w:t>EGiB</w:t>
      </w:r>
      <w:proofErr w:type="spellEnd"/>
      <w:r w:rsidRPr="00057352">
        <w:rPr>
          <w:rFonts w:eastAsiaTheme="minorEastAsia"/>
        </w:rPr>
        <w:t>”,   dostępny na stronie Głównego Urzędu Geodezji i</w:t>
      </w:r>
      <w:r w:rsidR="006F7958" w:rsidRPr="00057352">
        <w:rPr>
          <w:rFonts w:eastAsiaTheme="minorEastAsia"/>
        </w:rPr>
        <w:t xml:space="preserve"> </w:t>
      </w:r>
      <w:r w:rsidRPr="00057352">
        <w:rPr>
          <w:rFonts w:eastAsiaTheme="minorEastAsia"/>
        </w:rPr>
        <w:t>Kartografii - http://www.gugik.gov.pl/geodezja-i-kartografia/projekty/zsin-faza-i/wytyczne-techniczne-dla-systemow-prowadzen</w:t>
      </w:r>
      <w:r w:rsidR="00FD7AC0" w:rsidRPr="00057352">
        <w:rPr>
          <w:rFonts w:eastAsiaTheme="minorEastAsia"/>
        </w:rPr>
        <w:t>ia-egib</w:t>
      </w:r>
      <w:r w:rsidRPr="00057352">
        <w:rPr>
          <w:rFonts w:eastAsiaTheme="minorEastAsia"/>
        </w:rPr>
        <w:t>.</w:t>
      </w:r>
    </w:p>
    <w:p w:rsidR="004D43FD" w:rsidRPr="00057352" w:rsidRDefault="004D43FD" w:rsidP="008F14C8">
      <w:pPr>
        <w:numPr>
          <w:ilvl w:val="0"/>
          <w:numId w:val="28"/>
        </w:numPr>
        <w:spacing w:before="240" w:after="240"/>
        <w:rPr>
          <w:rFonts w:eastAsiaTheme="minorEastAsia"/>
        </w:rPr>
      </w:pPr>
      <w:bookmarkStart w:id="114" w:name="_Hlk496458541"/>
      <w:bookmarkStart w:id="115" w:name="_Hlk496460540"/>
      <w:r w:rsidRPr="00057352">
        <w:rPr>
          <w:rFonts w:eastAsiaTheme="minorEastAsia"/>
        </w:rPr>
        <w:t xml:space="preserve">Zmodernizowany i rozbudowanych system teleinformatyczny </w:t>
      </w:r>
      <w:proofErr w:type="spellStart"/>
      <w:r w:rsidRPr="00057352">
        <w:rPr>
          <w:rFonts w:eastAsiaTheme="minorEastAsia"/>
        </w:rPr>
        <w:t>PZGiK</w:t>
      </w:r>
      <w:proofErr w:type="spellEnd"/>
      <w:r w:rsidRPr="00057352">
        <w:rPr>
          <w:rFonts w:eastAsiaTheme="minorEastAsia"/>
        </w:rPr>
        <w:t xml:space="preserve"> w zakresie realizowanych usług i e-usług powinien wspierać co najmniej następujące standardy:</w:t>
      </w:r>
    </w:p>
    <w:p w:rsidR="004D43FD" w:rsidRPr="00057352" w:rsidRDefault="004D43FD" w:rsidP="008F14C8">
      <w:pPr>
        <w:numPr>
          <w:ilvl w:val="1"/>
          <w:numId w:val="28"/>
        </w:numPr>
        <w:spacing w:before="240" w:after="240"/>
        <w:rPr>
          <w:rFonts w:eastAsiaTheme="minorEastAsia"/>
        </w:rPr>
      </w:pPr>
      <w:r w:rsidRPr="00057352">
        <w:rPr>
          <w:rFonts w:eastAsiaTheme="minorEastAsia"/>
        </w:rPr>
        <w:t>W zakresie komunikacji i integracji z innymi systemami teleinformatycznymi oraz w zakresie świadczenia usług:</w:t>
      </w:r>
    </w:p>
    <w:p w:rsidR="004D43FD" w:rsidRPr="00057352" w:rsidRDefault="004D43FD" w:rsidP="008F14C8">
      <w:pPr>
        <w:numPr>
          <w:ilvl w:val="2"/>
          <w:numId w:val="28"/>
        </w:numPr>
        <w:spacing w:before="120" w:after="120"/>
        <w:rPr>
          <w:rFonts w:eastAsiaTheme="minorEastAsia"/>
        </w:rPr>
      </w:pPr>
      <w:bookmarkStart w:id="116" w:name="_Hlk509500602"/>
      <w:r w:rsidRPr="00057352">
        <w:rPr>
          <w:rFonts w:eastAsiaTheme="minorEastAsia"/>
        </w:rPr>
        <w:t>XML,</w:t>
      </w:r>
    </w:p>
    <w:p w:rsidR="004D43FD" w:rsidRPr="00057352" w:rsidRDefault="004D43FD" w:rsidP="008F14C8">
      <w:pPr>
        <w:numPr>
          <w:ilvl w:val="2"/>
          <w:numId w:val="28"/>
        </w:numPr>
        <w:spacing w:before="120" w:after="120"/>
        <w:rPr>
          <w:rFonts w:eastAsiaTheme="minorEastAsia"/>
        </w:rPr>
      </w:pPr>
      <w:r w:rsidRPr="00057352">
        <w:rPr>
          <w:rFonts w:eastAsiaTheme="minorEastAsia"/>
        </w:rPr>
        <w:t>SOAP,</w:t>
      </w:r>
    </w:p>
    <w:p w:rsidR="004D43FD" w:rsidRPr="00057352" w:rsidRDefault="004D43FD" w:rsidP="008F14C8">
      <w:pPr>
        <w:numPr>
          <w:ilvl w:val="2"/>
          <w:numId w:val="28"/>
        </w:numPr>
        <w:spacing w:before="120" w:after="120"/>
        <w:rPr>
          <w:rFonts w:eastAsiaTheme="minorEastAsia"/>
        </w:rPr>
      </w:pPr>
      <w:r w:rsidRPr="00057352">
        <w:rPr>
          <w:rFonts w:eastAsiaTheme="minorEastAsia"/>
        </w:rPr>
        <w:t>REST,</w:t>
      </w:r>
    </w:p>
    <w:p w:rsidR="004D43FD" w:rsidRPr="00057352" w:rsidRDefault="004D43FD" w:rsidP="008F14C8">
      <w:pPr>
        <w:numPr>
          <w:ilvl w:val="2"/>
          <w:numId w:val="28"/>
        </w:numPr>
        <w:spacing w:before="120" w:after="120"/>
        <w:rPr>
          <w:rFonts w:eastAsiaTheme="minorEastAsia"/>
        </w:rPr>
      </w:pPr>
      <w:r w:rsidRPr="00057352">
        <w:rPr>
          <w:rFonts w:eastAsiaTheme="minorEastAsia"/>
        </w:rPr>
        <w:t>WSDL,</w:t>
      </w:r>
    </w:p>
    <w:p w:rsidR="004D43FD" w:rsidRPr="00057352" w:rsidRDefault="004D43FD" w:rsidP="008F14C8">
      <w:pPr>
        <w:numPr>
          <w:ilvl w:val="2"/>
          <w:numId w:val="28"/>
        </w:numPr>
        <w:spacing w:before="120" w:after="120"/>
        <w:rPr>
          <w:rFonts w:eastAsiaTheme="minorEastAsia"/>
        </w:rPr>
      </w:pPr>
      <w:r w:rsidRPr="00057352">
        <w:rPr>
          <w:rFonts w:eastAsiaTheme="minorEastAsia"/>
        </w:rPr>
        <w:t>HTTP/HTTPS,</w:t>
      </w:r>
    </w:p>
    <w:p w:rsidR="004D43FD" w:rsidRPr="00057352" w:rsidRDefault="004D43FD" w:rsidP="008F14C8">
      <w:pPr>
        <w:numPr>
          <w:ilvl w:val="2"/>
          <w:numId w:val="28"/>
        </w:numPr>
        <w:spacing w:before="120" w:after="120"/>
        <w:rPr>
          <w:rFonts w:eastAsiaTheme="minorEastAsia"/>
        </w:rPr>
      </w:pPr>
      <w:r w:rsidRPr="00057352">
        <w:rPr>
          <w:rFonts w:eastAsiaTheme="minorEastAsia"/>
        </w:rPr>
        <w:t>SQL</w:t>
      </w:r>
      <w:bookmarkEnd w:id="116"/>
      <w:r w:rsidRPr="00057352">
        <w:rPr>
          <w:rFonts w:eastAsiaTheme="minorEastAsia"/>
        </w:rPr>
        <w:t>.</w:t>
      </w:r>
    </w:p>
    <w:p w:rsidR="004D43FD" w:rsidRPr="00057352" w:rsidRDefault="004D43FD" w:rsidP="008F14C8">
      <w:pPr>
        <w:numPr>
          <w:ilvl w:val="1"/>
          <w:numId w:val="28"/>
        </w:numPr>
        <w:spacing w:before="120" w:after="120"/>
        <w:rPr>
          <w:rFonts w:eastAsiaTheme="minorEastAsia"/>
        </w:rPr>
      </w:pPr>
      <w:r w:rsidRPr="00057352">
        <w:rPr>
          <w:rFonts w:eastAsiaTheme="minorEastAsia"/>
        </w:rPr>
        <w:t>W zakresie publikacji i prezentacji danych:</w:t>
      </w:r>
    </w:p>
    <w:p w:rsidR="004D43FD" w:rsidRPr="00057352" w:rsidRDefault="004D43FD" w:rsidP="008F14C8">
      <w:pPr>
        <w:numPr>
          <w:ilvl w:val="2"/>
          <w:numId w:val="28"/>
        </w:numPr>
        <w:spacing w:before="120" w:after="120"/>
        <w:rPr>
          <w:rFonts w:eastAsiaTheme="minorEastAsia"/>
        </w:rPr>
      </w:pPr>
      <w:r w:rsidRPr="00057352">
        <w:rPr>
          <w:rFonts w:eastAsiaTheme="minorEastAsia"/>
        </w:rPr>
        <w:t>HTML/CSS,</w:t>
      </w:r>
    </w:p>
    <w:p w:rsidR="004D43FD" w:rsidRPr="00057352" w:rsidRDefault="004D43FD" w:rsidP="008F14C8">
      <w:pPr>
        <w:numPr>
          <w:ilvl w:val="2"/>
          <w:numId w:val="28"/>
        </w:numPr>
        <w:spacing w:before="120" w:after="120"/>
        <w:rPr>
          <w:rFonts w:eastAsiaTheme="minorEastAsia"/>
        </w:rPr>
      </w:pPr>
      <w:r w:rsidRPr="00057352">
        <w:rPr>
          <w:rFonts w:eastAsiaTheme="minorEastAsia"/>
        </w:rPr>
        <w:t>HTTP/HTTPS,</w:t>
      </w:r>
    </w:p>
    <w:p w:rsidR="004D43FD" w:rsidRPr="00057352" w:rsidRDefault="004D43FD" w:rsidP="008F14C8">
      <w:pPr>
        <w:numPr>
          <w:ilvl w:val="2"/>
          <w:numId w:val="28"/>
        </w:numPr>
        <w:spacing w:before="120" w:after="120"/>
        <w:rPr>
          <w:rFonts w:eastAsiaTheme="minorEastAsia"/>
        </w:rPr>
      </w:pPr>
      <w:r w:rsidRPr="00057352">
        <w:rPr>
          <w:rFonts w:eastAsiaTheme="minorEastAsia"/>
        </w:rPr>
        <w:t>XML.</w:t>
      </w:r>
    </w:p>
    <w:p w:rsidR="004D43FD" w:rsidRPr="00057352" w:rsidRDefault="004D43FD" w:rsidP="008F14C8">
      <w:pPr>
        <w:numPr>
          <w:ilvl w:val="1"/>
          <w:numId w:val="28"/>
        </w:numPr>
        <w:spacing w:before="120" w:after="120"/>
        <w:rPr>
          <w:rFonts w:eastAsiaTheme="minorEastAsia"/>
        </w:rPr>
      </w:pPr>
      <w:r w:rsidRPr="00057352">
        <w:rPr>
          <w:rFonts w:eastAsiaTheme="minorEastAsia"/>
        </w:rPr>
        <w:t>W zakresie wymiany i udostępniania danych:</w:t>
      </w:r>
    </w:p>
    <w:p w:rsidR="004D43FD" w:rsidRPr="00057352" w:rsidRDefault="004D43FD" w:rsidP="008F14C8">
      <w:pPr>
        <w:numPr>
          <w:ilvl w:val="2"/>
          <w:numId w:val="28"/>
        </w:numPr>
        <w:spacing w:before="120" w:after="120"/>
        <w:rPr>
          <w:rFonts w:eastAsiaTheme="minorEastAsia"/>
        </w:rPr>
      </w:pPr>
      <w:r w:rsidRPr="00057352">
        <w:rPr>
          <w:rFonts w:eastAsiaTheme="minorEastAsia"/>
        </w:rPr>
        <w:t xml:space="preserve">Usługi i formaty danych przestrzennych wymienione w rozdziale </w:t>
      </w:r>
      <w:r w:rsidR="002C6A51" w:rsidRPr="00057352">
        <w:rPr>
          <w:rFonts w:eastAsiaTheme="minorEastAsia"/>
        </w:rPr>
        <w:t>8</w:t>
      </w:r>
      <w:r w:rsidRPr="00057352">
        <w:rPr>
          <w:rFonts w:eastAsiaTheme="minorEastAsia"/>
        </w:rPr>
        <w:t>.1.5,</w:t>
      </w:r>
    </w:p>
    <w:p w:rsidR="004D43FD" w:rsidRPr="00057352" w:rsidRDefault="004D43FD" w:rsidP="008F14C8">
      <w:pPr>
        <w:numPr>
          <w:ilvl w:val="2"/>
          <w:numId w:val="28"/>
        </w:numPr>
        <w:spacing w:before="120" w:after="120"/>
        <w:rPr>
          <w:rFonts w:eastAsiaTheme="minorEastAsia"/>
        </w:rPr>
      </w:pPr>
      <w:r w:rsidRPr="00057352">
        <w:rPr>
          <w:rFonts w:eastAsiaTheme="minorEastAsia"/>
        </w:rPr>
        <w:t>Standardy i formaty wymiany danych zdefiniowane w rozporządzeniu rady ministrów z dnia 12 kwietnia 2012 r. w sprawie Krajowych Ram Interoperacyjności, minimalnych wymagań dla systemów teleinformatycznych,</w:t>
      </w:r>
    </w:p>
    <w:p w:rsidR="004D43FD" w:rsidRPr="00057352" w:rsidRDefault="004D43FD" w:rsidP="008F14C8">
      <w:pPr>
        <w:numPr>
          <w:ilvl w:val="2"/>
          <w:numId w:val="28"/>
        </w:numPr>
        <w:spacing w:before="120" w:after="120"/>
        <w:rPr>
          <w:rFonts w:eastAsiaTheme="minorEastAsia"/>
        </w:rPr>
      </w:pPr>
      <w:r w:rsidRPr="00057352">
        <w:rPr>
          <w:rFonts w:eastAsiaTheme="minorEastAsia"/>
        </w:rPr>
        <w:t xml:space="preserve">JSON, </w:t>
      </w:r>
      <w:proofErr w:type="spellStart"/>
      <w:r w:rsidRPr="00057352">
        <w:rPr>
          <w:rFonts w:eastAsiaTheme="minorEastAsia"/>
        </w:rPr>
        <w:t>GeoJSON</w:t>
      </w:r>
      <w:proofErr w:type="spellEnd"/>
      <w:r w:rsidRPr="00057352">
        <w:rPr>
          <w:rFonts w:eastAsiaTheme="minorEastAsia"/>
        </w:rPr>
        <w:t>,</w:t>
      </w:r>
    </w:p>
    <w:p w:rsidR="004D43FD" w:rsidRPr="00057352" w:rsidRDefault="004D43FD" w:rsidP="008F14C8">
      <w:pPr>
        <w:numPr>
          <w:ilvl w:val="2"/>
          <w:numId w:val="28"/>
        </w:numPr>
        <w:spacing w:before="120" w:after="120"/>
        <w:rPr>
          <w:rFonts w:eastAsiaTheme="minorEastAsia"/>
        </w:rPr>
      </w:pPr>
      <w:bookmarkStart w:id="117" w:name="_Hlk496458574"/>
      <w:r w:rsidRPr="00057352">
        <w:rPr>
          <w:rFonts w:eastAsiaTheme="minorEastAsia"/>
        </w:rPr>
        <w:t>SQL.</w:t>
      </w:r>
      <w:bookmarkEnd w:id="114"/>
    </w:p>
    <w:bookmarkEnd w:id="115"/>
    <w:bookmarkEnd w:id="117"/>
    <w:p w:rsidR="004D43FD" w:rsidRPr="00057352" w:rsidRDefault="004D43FD" w:rsidP="008F14C8">
      <w:pPr>
        <w:numPr>
          <w:ilvl w:val="0"/>
          <w:numId w:val="28"/>
        </w:numPr>
        <w:spacing w:before="240" w:after="240"/>
        <w:rPr>
          <w:rFonts w:eastAsiaTheme="minorEastAsia"/>
        </w:rPr>
      </w:pPr>
      <w:r w:rsidRPr="00057352">
        <w:rPr>
          <w:rFonts w:eastAsiaTheme="minorEastAsia"/>
        </w:rPr>
        <w:t>Oprogramowanie powinno umożliwiać integrację z platformami e-PUAP oraz SEKAP w zakresie realizowanych e-usług.</w:t>
      </w:r>
    </w:p>
    <w:p w:rsidR="004D43FD" w:rsidRPr="00057352" w:rsidRDefault="004D43FD" w:rsidP="008F14C8">
      <w:pPr>
        <w:numPr>
          <w:ilvl w:val="0"/>
          <w:numId w:val="28"/>
        </w:numPr>
        <w:spacing w:before="240" w:after="240"/>
        <w:rPr>
          <w:rFonts w:eastAsiaTheme="minorEastAsia"/>
        </w:rPr>
      </w:pPr>
      <w:r w:rsidRPr="00057352">
        <w:rPr>
          <w:rFonts w:eastAsiaTheme="minorEastAsia"/>
        </w:rPr>
        <w:lastRenderedPageBreak/>
        <w:t xml:space="preserve">Wymaga się aby zmodernizowany i rozbudowany system teleinformatyczny </w:t>
      </w:r>
      <w:proofErr w:type="spellStart"/>
      <w:r w:rsidRPr="00057352">
        <w:rPr>
          <w:rFonts w:eastAsiaTheme="minorEastAsia"/>
        </w:rPr>
        <w:t>PZGiK</w:t>
      </w:r>
      <w:proofErr w:type="spellEnd"/>
      <w:r w:rsidRPr="00057352">
        <w:rPr>
          <w:rFonts w:eastAsiaTheme="minorEastAsia"/>
        </w:rPr>
        <w:t xml:space="preserve"> wspierał metody uwierzytelnienia przy pomocy profilu zaufanego platformy </w:t>
      </w:r>
      <w:proofErr w:type="spellStart"/>
      <w:r w:rsidRPr="00057352">
        <w:rPr>
          <w:rFonts w:eastAsiaTheme="minorEastAsia"/>
        </w:rPr>
        <w:t>ePUAP</w:t>
      </w:r>
      <w:proofErr w:type="spellEnd"/>
      <w:r w:rsidRPr="00057352">
        <w:rPr>
          <w:rFonts w:eastAsiaTheme="minorEastAsia"/>
        </w:rPr>
        <w:t xml:space="preserve"> oraz przy pomocy kwalifikowanego podpisu kwalifikowanego.</w:t>
      </w:r>
    </w:p>
    <w:p w:rsidR="004D43FD" w:rsidRPr="00057352" w:rsidRDefault="004D43FD" w:rsidP="00F42EEC">
      <w:pPr>
        <w:numPr>
          <w:ilvl w:val="0"/>
          <w:numId w:val="28"/>
        </w:numPr>
        <w:spacing w:before="240" w:after="240"/>
        <w:rPr>
          <w:rFonts w:eastAsiaTheme="minorEastAsia"/>
        </w:rPr>
      </w:pPr>
      <w:bookmarkStart w:id="118" w:name="_Hlk494231833"/>
      <w:r w:rsidRPr="00057352">
        <w:rPr>
          <w:rFonts w:eastAsiaTheme="minorEastAsia"/>
        </w:rPr>
        <w:t xml:space="preserve">Wymaga się aby zmodernizowany i rozbudowany system teleinformatyczny </w:t>
      </w:r>
      <w:proofErr w:type="spellStart"/>
      <w:r w:rsidRPr="00057352">
        <w:rPr>
          <w:rFonts w:eastAsiaTheme="minorEastAsia"/>
        </w:rPr>
        <w:t>PZGiK</w:t>
      </w:r>
      <w:proofErr w:type="spellEnd"/>
      <w:r w:rsidRPr="00057352">
        <w:rPr>
          <w:rFonts w:eastAsiaTheme="minorEastAsia"/>
        </w:rPr>
        <w:t xml:space="preserve"> umożliwiał współpracę z co najmniej jednym uzgodnionym ze</w:t>
      </w:r>
      <w:r w:rsidR="00284640" w:rsidRPr="00057352">
        <w:rPr>
          <w:rFonts w:eastAsiaTheme="minorEastAsia"/>
        </w:rPr>
        <w:t xml:space="preserve"> Stroną Umowy oraz Inspektorem N</w:t>
      </w:r>
      <w:r w:rsidRPr="00057352">
        <w:rPr>
          <w:rFonts w:eastAsiaTheme="minorEastAsia"/>
        </w:rPr>
        <w:t>adzoru,  serwisem płatności elektronicznych np.:</w:t>
      </w:r>
      <w:bookmarkEnd w:id="118"/>
      <w:r w:rsidR="00F42EEC" w:rsidRPr="00057352">
        <w:rPr>
          <w:rFonts w:eastAsiaTheme="minorEastAsia"/>
        </w:rPr>
        <w:t xml:space="preserve"> </w:t>
      </w:r>
      <w:proofErr w:type="spellStart"/>
      <w:r w:rsidRPr="00057352">
        <w:rPr>
          <w:rFonts w:eastAsiaTheme="minorEastAsia"/>
        </w:rPr>
        <w:t>DotPay</w:t>
      </w:r>
      <w:proofErr w:type="spellEnd"/>
      <w:r w:rsidR="00F42EEC" w:rsidRPr="00057352">
        <w:rPr>
          <w:rFonts w:eastAsiaTheme="minorEastAsia"/>
        </w:rPr>
        <w:t xml:space="preserve">, </w:t>
      </w:r>
      <w:r w:rsidRPr="00057352">
        <w:rPr>
          <w:rFonts w:eastAsiaTheme="minorEastAsia"/>
        </w:rPr>
        <w:t>Transferuj.pl</w:t>
      </w:r>
      <w:r w:rsidR="00F42EEC" w:rsidRPr="00057352">
        <w:rPr>
          <w:rFonts w:eastAsiaTheme="minorEastAsia"/>
        </w:rPr>
        <w:t xml:space="preserve">, </w:t>
      </w:r>
      <w:r w:rsidRPr="00057352">
        <w:rPr>
          <w:rFonts w:eastAsiaTheme="minorEastAsia"/>
        </w:rPr>
        <w:t>PayU</w:t>
      </w:r>
      <w:r w:rsidR="00F42EEC" w:rsidRPr="00057352">
        <w:rPr>
          <w:rFonts w:eastAsiaTheme="minorEastAsia"/>
        </w:rPr>
        <w:t xml:space="preserve">, </w:t>
      </w:r>
      <w:proofErr w:type="spellStart"/>
      <w:r w:rsidRPr="00057352">
        <w:rPr>
          <w:rFonts w:eastAsiaTheme="minorEastAsia"/>
        </w:rPr>
        <w:t>PayByNet</w:t>
      </w:r>
      <w:proofErr w:type="spellEnd"/>
      <w:r w:rsidR="00F42EEC" w:rsidRPr="00057352">
        <w:rPr>
          <w:rFonts w:eastAsiaTheme="minorEastAsia"/>
        </w:rPr>
        <w:t xml:space="preserve">, </w:t>
      </w:r>
      <w:proofErr w:type="spellStart"/>
      <w:r w:rsidRPr="00057352">
        <w:rPr>
          <w:rFonts w:eastAsiaTheme="minorEastAsia"/>
        </w:rPr>
        <w:t>PayLane</w:t>
      </w:r>
      <w:proofErr w:type="spellEnd"/>
      <w:r w:rsidR="00F42EEC" w:rsidRPr="00057352">
        <w:rPr>
          <w:rFonts w:eastAsiaTheme="minorEastAsia"/>
        </w:rPr>
        <w:t xml:space="preserve">, </w:t>
      </w:r>
      <w:proofErr w:type="spellStart"/>
      <w:r w:rsidRPr="00057352">
        <w:rPr>
          <w:rFonts w:eastAsiaTheme="minorEastAsia"/>
        </w:rPr>
        <w:t>eCard</w:t>
      </w:r>
      <w:proofErr w:type="spellEnd"/>
      <w:r w:rsidR="00F42EEC" w:rsidRPr="00057352">
        <w:rPr>
          <w:rFonts w:eastAsiaTheme="minorEastAsia"/>
        </w:rPr>
        <w:t xml:space="preserve">, </w:t>
      </w:r>
      <w:proofErr w:type="spellStart"/>
      <w:r w:rsidRPr="00057352">
        <w:rPr>
          <w:rFonts w:eastAsiaTheme="minorEastAsia"/>
        </w:rPr>
        <w:t>Homepay</w:t>
      </w:r>
      <w:proofErr w:type="spellEnd"/>
      <w:r w:rsidR="00F42EEC" w:rsidRPr="00057352">
        <w:rPr>
          <w:rFonts w:eastAsiaTheme="minorEastAsia"/>
        </w:rPr>
        <w:t>.</w:t>
      </w:r>
    </w:p>
    <w:p w:rsidR="004D43FD" w:rsidRPr="00057352" w:rsidRDefault="004D43FD" w:rsidP="008F14C8">
      <w:pPr>
        <w:numPr>
          <w:ilvl w:val="0"/>
          <w:numId w:val="28"/>
        </w:numPr>
        <w:spacing w:before="240" w:after="240"/>
        <w:rPr>
          <w:rFonts w:eastAsiaTheme="minorEastAsia"/>
        </w:rPr>
      </w:pPr>
      <w:r w:rsidRPr="00057352">
        <w:rPr>
          <w:rFonts w:eastAsiaTheme="minorEastAsia"/>
        </w:rPr>
        <w:t xml:space="preserve">Zakres obsługi płatności elektronicznych w Portalu </w:t>
      </w:r>
      <w:proofErr w:type="spellStart"/>
      <w:r w:rsidRPr="00057352">
        <w:rPr>
          <w:rFonts w:eastAsiaTheme="minorEastAsia"/>
        </w:rPr>
        <w:t>PZGiK</w:t>
      </w:r>
      <w:proofErr w:type="spellEnd"/>
      <w:r w:rsidRPr="00057352">
        <w:rPr>
          <w:rFonts w:eastAsiaTheme="minorEastAsia"/>
        </w:rPr>
        <w:t>,  Wykonawca uzgodni ze</w:t>
      </w:r>
      <w:r w:rsidR="007C4FC4" w:rsidRPr="00057352">
        <w:rPr>
          <w:rFonts w:eastAsiaTheme="minorEastAsia"/>
        </w:rPr>
        <w:t xml:space="preserve"> Stroną Umowy oraz Inspektorem N</w:t>
      </w:r>
      <w:r w:rsidRPr="00057352">
        <w:rPr>
          <w:rFonts w:eastAsiaTheme="minorEastAsia"/>
        </w:rPr>
        <w:t>adzoru na etapie przygotowania Projektu technicznego wdrożenia.</w:t>
      </w:r>
    </w:p>
    <w:p w:rsidR="004D43FD" w:rsidRPr="00057352" w:rsidRDefault="004D43FD" w:rsidP="00E80F82">
      <w:pPr>
        <w:keepNext/>
        <w:numPr>
          <w:ilvl w:val="2"/>
          <w:numId w:val="8"/>
        </w:numPr>
        <w:tabs>
          <w:tab w:val="left" w:pos="1134"/>
        </w:tabs>
        <w:spacing w:before="360" w:after="120"/>
        <w:ind w:left="1843" w:hanging="1417"/>
        <w:jc w:val="left"/>
        <w:outlineLvl w:val="2"/>
        <w:rPr>
          <w:rFonts w:eastAsiaTheme="minorEastAsia"/>
          <w:b/>
          <w:bCs/>
        </w:rPr>
      </w:pPr>
      <w:bookmarkStart w:id="119" w:name="_Toc496477631"/>
      <w:bookmarkStart w:id="120" w:name="_Toc511389823"/>
      <w:r w:rsidRPr="00057352">
        <w:rPr>
          <w:rFonts w:eastAsiaTheme="minorEastAsia"/>
          <w:b/>
          <w:bCs/>
        </w:rPr>
        <w:t>Realizacja wymagań ustawy o infrastrukturze informacji przestrzennej</w:t>
      </w:r>
      <w:bookmarkEnd w:id="119"/>
      <w:bookmarkEnd w:id="120"/>
    </w:p>
    <w:p w:rsidR="004D43FD" w:rsidRPr="00057352" w:rsidRDefault="004D43FD" w:rsidP="008F14C8">
      <w:pPr>
        <w:numPr>
          <w:ilvl w:val="0"/>
          <w:numId w:val="24"/>
        </w:numPr>
        <w:spacing w:before="240" w:after="24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umożliwić Stronie Umowy:</w:t>
      </w:r>
    </w:p>
    <w:p w:rsidR="004D43FD" w:rsidRPr="00057352" w:rsidRDefault="004D43FD" w:rsidP="008F14C8">
      <w:pPr>
        <w:numPr>
          <w:ilvl w:val="1"/>
          <w:numId w:val="24"/>
        </w:numPr>
        <w:spacing w:before="240" w:after="240"/>
        <w:rPr>
          <w:rFonts w:eastAsiaTheme="minorEastAsia"/>
        </w:rPr>
      </w:pPr>
      <w:r w:rsidRPr="00057352">
        <w:rPr>
          <w:rFonts w:eastAsiaTheme="minorEastAsia"/>
        </w:rPr>
        <w:t>udostępnianie własnych danych oraz metadanych zewnętrznym odbiorcom:</w:t>
      </w:r>
    </w:p>
    <w:p w:rsidR="004D43FD" w:rsidRPr="00057352" w:rsidRDefault="004D43FD" w:rsidP="008F14C8">
      <w:pPr>
        <w:numPr>
          <w:ilvl w:val="2"/>
          <w:numId w:val="24"/>
        </w:numPr>
        <w:spacing w:before="240" w:after="240"/>
        <w:rPr>
          <w:rFonts w:eastAsiaTheme="minorEastAsia"/>
        </w:rPr>
      </w:pPr>
      <w:r w:rsidRPr="00057352">
        <w:rPr>
          <w:rFonts w:eastAsiaTheme="minorEastAsia"/>
        </w:rPr>
        <w:t>on-line przez usługi WMS/WFS/CSW,</w:t>
      </w:r>
    </w:p>
    <w:p w:rsidR="004D43FD" w:rsidRPr="00057352" w:rsidRDefault="004D43FD" w:rsidP="008F14C8">
      <w:pPr>
        <w:numPr>
          <w:ilvl w:val="2"/>
          <w:numId w:val="24"/>
        </w:numPr>
        <w:spacing w:before="240" w:after="240"/>
        <w:rPr>
          <w:rFonts w:eastAsiaTheme="minorEastAsia"/>
        </w:rPr>
      </w:pPr>
      <w:r w:rsidRPr="00057352">
        <w:rPr>
          <w:rFonts w:eastAsiaTheme="minorEastAsia"/>
        </w:rPr>
        <w:t>on-line za pośrednictwem własnych rozwiązań typu portal/</w:t>
      </w:r>
      <w:proofErr w:type="spellStart"/>
      <w:r w:rsidRPr="00057352">
        <w:rPr>
          <w:rFonts w:eastAsiaTheme="minorEastAsia"/>
        </w:rPr>
        <w:t>geoportal</w:t>
      </w:r>
      <w:proofErr w:type="spellEnd"/>
      <w:r w:rsidRPr="00057352">
        <w:rPr>
          <w:rFonts w:eastAsiaTheme="minorEastAsia"/>
        </w:rPr>
        <w:t>,</w:t>
      </w:r>
    </w:p>
    <w:p w:rsidR="004D43FD" w:rsidRPr="00057352" w:rsidRDefault="004D43FD" w:rsidP="008F14C8">
      <w:pPr>
        <w:numPr>
          <w:ilvl w:val="1"/>
          <w:numId w:val="24"/>
        </w:numPr>
        <w:spacing w:before="240" w:after="240"/>
        <w:rPr>
          <w:rFonts w:eastAsiaTheme="minorEastAsia"/>
        </w:rPr>
      </w:pPr>
      <w:r w:rsidRPr="00057352">
        <w:rPr>
          <w:rFonts w:eastAsiaTheme="minorEastAsia"/>
        </w:rPr>
        <w:t xml:space="preserve">odczytywanie danych oraz metadanych z zewnętrznego źródła danych </w:t>
      </w:r>
      <w:r w:rsidR="00652C86" w:rsidRPr="00057352">
        <w:rPr>
          <w:rFonts w:eastAsiaTheme="minorEastAsia"/>
        </w:rPr>
        <w:br/>
      </w:r>
      <w:r w:rsidRPr="00057352">
        <w:rPr>
          <w:rFonts w:eastAsiaTheme="minorEastAsia"/>
        </w:rPr>
        <w:t>(np. GEOPORTAL.GOV.PL, www.orsip.pl) także za pomocą:</w:t>
      </w:r>
    </w:p>
    <w:p w:rsidR="004D43FD" w:rsidRPr="00057352" w:rsidRDefault="004D43FD" w:rsidP="008F14C8">
      <w:pPr>
        <w:numPr>
          <w:ilvl w:val="2"/>
          <w:numId w:val="24"/>
        </w:numPr>
        <w:spacing w:before="240" w:after="240"/>
        <w:rPr>
          <w:rFonts w:eastAsiaTheme="minorEastAsia"/>
        </w:rPr>
      </w:pPr>
      <w:r w:rsidRPr="00057352">
        <w:rPr>
          <w:rFonts w:eastAsiaTheme="minorEastAsia"/>
        </w:rPr>
        <w:t>on-line przez usługi WMS/WFS/CSW,</w:t>
      </w:r>
    </w:p>
    <w:p w:rsidR="004D43FD" w:rsidRPr="00057352" w:rsidRDefault="004D43FD" w:rsidP="008F14C8">
      <w:pPr>
        <w:numPr>
          <w:ilvl w:val="2"/>
          <w:numId w:val="24"/>
        </w:numPr>
        <w:spacing w:before="240" w:after="240"/>
        <w:rPr>
          <w:rFonts w:eastAsiaTheme="minorEastAsia"/>
        </w:rPr>
      </w:pPr>
      <w:r w:rsidRPr="00057352">
        <w:rPr>
          <w:rFonts w:eastAsiaTheme="minorEastAsia"/>
        </w:rPr>
        <w:t>on-line za pośrednictwem własnych rozwiązań typu portal/</w:t>
      </w:r>
      <w:proofErr w:type="spellStart"/>
      <w:r w:rsidRPr="00057352">
        <w:rPr>
          <w:rFonts w:eastAsiaTheme="minorEastAsia"/>
        </w:rPr>
        <w:t>geoportal</w:t>
      </w:r>
      <w:proofErr w:type="spellEnd"/>
      <w:r w:rsidRPr="00057352">
        <w:rPr>
          <w:rFonts w:eastAsiaTheme="minorEastAsia"/>
        </w:rPr>
        <w:t>.</w:t>
      </w:r>
    </w:p>
    <w:p w:rsidR="004D43FD" w:rsidRPr="00057352" w:rsidRDefault="004D43FD" w:rsidP="008F14C8">
      <w:pPr>
        <w:numPr>
          <w:ilvl w:val="0"/>
          <w:numId w:val="24"/>
        </w:numPr>
        <w:spacing w:before="240" w:after="240"/>
        <w:rPr>
          <w:rFonts w:eastAsiaTheme="minorEastAsia"/>
        </w:rPr>
      </w:pPr>
      <w:r w:rsidRPr="00057352">
        <w:rPr>
          <w:rFonts w:eastAsiaTheme="minorEastAsia"/>
        </w:rPr>
        <w:t>W ramach zm</w:t>
      </w:r>
      <w:r w:rsidR="00B50FDA" w:rsidRPr="00057352">
        <w:rPr>
          <w:rFonts w:eastAsiaTheme="minorEastAsia"/>
        </w:rPr>
        <w:t>odernizowanego i rozbudowanego S</w:t>
      </w:r>
      <w:r w:rsidRPr="00057352">
        <w:rPr>
          <w:rFonts w:eastAsiaTheme="minorEastAsia"/>
        </w:rPr>
        <w:t xml:space="preserve">ystemu </w:t>
      </w:r>
      <w:proofErr w:type="spellStart"/>
      <w:r w:rsidR="00B50FDA" w:rsidRPr="00057352">
        <w:rPr>
          <w:rFonts w:eastAsiaTheme="minorEastAsia"/>
        </w:rPr>
        <w:t>PZGiK</w:t>
      </w:r>
      <w:proofErr w:type="spellEnd"/>
      <w:r w:rsidRPr="00057352">
        <w:rPr>
          <w:rFonts w:eastAsiaTheme="minorEastAsia"/>
        </w:rPr>
        <w:t xml:space="preserve"> niezbędne jest utrzymanie następujących modułów funkcjonalnych:</w:t>
      </w:r>
    </w:p>
    <w:p w:rsidR="004D43FD" w:rsidRPr="00057352" w:rsidRDefault="004D43FD" w:rsidP="008F14C8">
      <w:pPr>
        <w:numPr>
          <w:ilvl w:val="1"/>
          <w:numId w:val="24"/>
        </w:numPr>
        <w:spacing w:before="240" w:after="240"/>
        <w:rPr>
          <w:rFonts w:eastAsiaTheme="minorEastAsia"/>
        </w:rPr>
      </w:pPr>
      <w:r w:rsidRPr="00057352">
        <w:rPr>
          <w:rFonts w:eastAsiaTheme="minorEastAsia"/>
        </w:rPr>
        <w:t>serwer WMS, klient WMS – obsługa co najmniej wersji 1.3.0,</w:t>
      </w:r>
    </w:p>
    <w:p w:rsidR="004D43FD" w:rsidRPr="00057352" w:rsidRDefault="004D43FD" w:rsidP="008F14C8">
      <w:pPr>
        <w:numPr>
          <w:ilvl w:val="1"/>
          <w:numId w:val="24"/>
        </w:numPr>
        <w:spacing w:before="240" w:after="240"/>
        <w:rPr>
          <w:rFonts w:eastAsiaTheme="minorEastAsia"/>
        </w:rPr>
      </w:pPr>
      <w:r w:rsidRPr="00057352">
        <w:rPr>
          <w:rFonts w:eastAsiaTheme="minorEastAsia"/>
        </w:rPr>
        <w:t>serwer WFS, klient WFS – obsługa co najmniej wersji 1.1.0,</w:t>
      </w:r>
    </w:p>
    <w:p w:rsidR="004D43FD" w:rsidRPr="00057352" w:rsidRDefault="004D43FD" w:rsidP="008F14C8">
      <w:pPr>
        <w:numPr>
          <w:ilvl w:val="1"/>
          <w:numId w:val="24"/>
        </w:numPr>
        <w:spacing w:before="240" w:after="240"/>
        <w:rPr>
          <w:rFonts w:eastAsiaTheme="minorEastAsia"/>
        </w:rPr>
      </w:pPr>
      <w:r w:rsidRPr="00057352">
        <w:rPr>
          <w:rFonts w:eastAsiaTheme="minorEastAsia"/>
        </w:rPr>
        <w:t>katalog metadanych obsługujący interfejs CSW w wersji 2.0.2 wraz z klientem katalogu metadanych.</w:t>
      </w:r>
    </w:p>
    <w:p w:rsidR="004D43FD" w:rsidRPr="00057352" w:rsidRDefault="004D43FD" w:rsidP="008F14C8">
      <w:pPr>
        <w:numPr>
          <w:ilvl w:val="0"/>
          <w:numId w:val="24"/>
        </w:numPr>
        <w:spacing w:before="240" w:after="240"/>
        <w:rPr>
          <w:rFonts w:eastAsiaTheme="minorEastAsia"/>
        </w:rPr>
      </w:pPr>
      <w:r w:rsidRPr="00057352">
        <w:rPr>
          <w:rFonts w:eastAsiaTheme="minorEastAsia"/>
        </w:rPr>
        <w:t xml:space="preserve">Dodatkowo 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umożliwiać:</w:t>
      </w:r>
    </w:p>
    <w:p w:rsidR="004D43FD" w:rsidRPr="00057352" w:rsidRDefault="004D43FD" w:rsidP="008F14C8">
      <w:pPr>
        <w:numPr>
          <w:ilvl w:val="1"/>
          <w:numId w:val="24"/>
        </w:numPr>
        <w:spacing w:before="240" w:after="240"/>
        <w:rPr>
          <w:rFonts w:eastAsiaTheme="minorEastAsia"/>
        </w:rPr>
      </w:pPr>
      <w:r w:rsidRPr="00057352">
        <w:rPr>
          <w:rFonts w:eastAsiaTheme="minorEastAsia"/>
        </w:rPr>
        <w:t>rozwój i uruchamianie w miarę potrzeby dodatkowych usług zgodnych z wymaganiami INSPIRE</w:t>
      </w:r>
      <w:r w:rsidR="00CE1F89" w:rsidRPr="00057352">
        <w:rPr>
          <w:rFonts w:eastAsiaTheme="minorEastAsia"/>
        </w:rPr>
        <w:t>.</w:t>
      </w:r>
    </w:p>
    <w:p w:rsidR="004D43FD" w:rsidRPr="00057352" w:rsidRDefault="004D43FD" w:rsidP="008F14C8">
      <w:pPr>
        <w:numPr>
          <w:ilvl w:val="1"/>
          <w:numId w:val="24"/>
        </w:numPr>
        <w:spacing w:before="240" w:after="240"/>
        <w:rPr>
          <w:rFonts w:eastAsiaTheme="minorEastAsia"/>
        </w:rPr>
      </w:pPr>
      <w:bookmarkStart w:id="121" w:name="_Hlk496460632"/>
      <w:r w:rsidRPr="00057352">
        <w:rPr>
          <w:rFonts w:eastAsiaTheme="minorEastAsia"/>
        </w:rPr>
        <w:t>wymianę danych przy pomocy plików i standardów wymiany danych w tym co najmniej GML, DXF, SHP</w:t>
      </w:r>
      <w:bookmarkEnd w:id="121"/>
      <w:r w:rsidR="00CE1F89" w:rsidRPr="00057352">
        <w:rPr>
          <w:rFonts w:eastAsiaTheme="minorEastAsia"/>
        </w:rPr>
        <w:t>.</w:t>
      </w:r>
    </w:p>
    <w:p w:rsidR="004D43FD" w:rsidRPr="00057352" w:rsidRDefault="004D43FD" w:rsidP="008F14C8">
      <w:pPr>
        <w:numPr>
          <w:ilvl w:val="0"/>
          <w:numId w:val="24"/>
        </w:numPr>
        <w:spacing w:before="240" w:after="240"/>
        <w:rPr>
          <w:rFonts w:eastAsiaTheme="minorEastAsia"/>
        </w:rPr>
      </w:pPr>
      <w:r w:rsidRPr="00057352">
        <w:rPr>
          <w:rFonts w:eastAsiaTheme="minorEastAsia"/>
        </w:rPr>
        <w:lastRenderedPageBreak/>
        <w:t>Szczegóły w w/wym. zakresie zostaną uzgodnione przez Wykonawcę ze Stroną Umowy oraz Inspektorem nadzoru na etapie opracowania Projektu technicznego wdrożenia.</w:t>
      </w:r>
    </w:p>
    <w:p w:rsidR="004D43FD" w:rsidRPr="00057352" w:rsidRDefault="004D43FD" w:rsidP="00E80F82">
      <w:pPr>
        <w:keepNext/>
        <w:numPr>
          <w:ilvl w:val="2"/>
          <w:numId w:val="8"/>
        </w:numPr>
        <w:tabs>
          <w:tab w:val="left" w:pos="1134"/>
        </w:tabs>
        <w:spacing w:before="360" w:after="120"/>
        <w:ind w:left="1843" w:hanging="1417"/>
        <w:jc w:val="left"/>
        <w:outlineLvl w:val="2"/>
        <w:rPr>
          <w:rFonts w:eastAsiaTheme="minorEastAsia"/>
          <w:b/>
          <w:bCs/>
        </w:rPr>
      </w:pPr>
      <w:bookmarkStart w:id="122" w:name="_Toc496477632"/>
      <w:bookmarkStart w:id="123" w:name="_Toc511389824"/>
      <w:r w:rsidRPr="00057352">
        <w:rPr>
          <w:rFonts w:eastAsiaTheme="minorEastAsia"/>
          <w:b/>
          <w:bCs/>
        </w:rPr>
        <w:t>E-usługi</w:t>
      </w:r>
      <w:bookmarkEnd w:id="122"/>
      <w:bookmarkEnd w:id="123"/>
    </w:p>
    <w:p w:rsidR="004D43FD" w:rsidRPr="00057352" w:rsidRDefault="004D43FD" w:rsidP="008F14C8">
      <w:pPr>
        <w:numPr>
          <w:ilvl w:val="0"/>
          <w:numId w:val="25"/>
        </w:numPr>
        <w:spacing w:before="240" w:after="240"/>
        <w:rPr>
          <w:rFonts w:eastAsiaTheme="minorEastAsia"/>
        </w:rPr>
      </w:pPr>
      <w:r w:rsidRPr="00057352">
        <w:rPr>
          <w:rFonts w:eastAsiaTheme="minorEastAsia"/>
        </w:rPr>
        <w:t xml:space="preserve">Uruchomione e-usługi </w:t>
      </w:r>
      <w:bookmarkStart w:id="124" w:name="_Hlk494231893"/>
      <w:r w:rsidRPr="00057352">
        <w:rPr>
          <w:rFonts w:eastAsiaTheme="minorEastAsia"/>
        </w:rPr>
        <w:t>opisane w</w:t>
      </w:r>
      <w:r w:rsidR="008734D3" w:rsidRPr="00057352">
        <w:rPr>
          <w:rFonts w:eastAsiaTheme="minorEastAsia"/>
        </w:rPr>
        <w:t xml:space="preserve"> r</w:t>
      </w:r>
      <w:r w:rsidRPr="00057352">
        <w:rPr>
          <w:rFonts w:eastAsiaTheme="minorEastAsia"/>
        </w:rPr>
        <w:t xml:space="preserve">ozdziale </w:t>
      </w:r>
      <w:bookmarkEnd w:id="124"/>
      <w:r w:rsidR="008734D3" w:rsidRPr="00057352">
        <w:rPr>
          <w:rFonts w:eastAsiaTheme="minorEastAsia"/>
        </w:rPr>
        <w:t>5</w:t>
      </w:r>
      <w:r w:rsidRPr="00057352">
        <w:rPr>
          <w:rFonts w:eastAsiaTheme="minorEastAsia"/>
        </w:rPr>
        <w:t xml:space="preserve"> będę świadczone dla odbiorców</w:t>
      </w:r>
      <w:r w:rsidR="009505CF" w:rsidRPr="00057352">
        <w:rPr>
          <w:rFonts w:eastAsiaTheme="minorEastAsia"/>
        </w:rPr>
        <w:t xml:space="preserve"> </w:t>
      </w:r>
      <w:r w:rsidRPr="00057352">
        <w:rPr>
          <w:rFonts w:eastAsiaTheme="minorEastAsia"/>
        </w:rPr>
        <w:t>A2A</w:t>
      </w:r>
      <w:r w:rsidR="009505CF" w:rsidRPr="00057352">
        <w:rPr>
          <w:rFonts w:eastAsiaTheme="minorEastAsia"/>
        </w:rPr>
        <w:t xml:space="preserve">, </w:t>
      </w:r>
      <w:r w:rsidRPr="00057352">
        <w:rPr>
          <w:rFonts w:eastAsiaTheme="minorEastAsia"/>
        </w:rPr>
        <w:t>A2B</w:t>
      </w:r>
      <w:r w:rsidR="009505CF" w:rsidRPr="00057352">
        <w:rPr>
          <w:rFonts w:eastAsiaTheme="minorEastAsia"/>
        </w:rPr>
        <w:t xml:space="preserve"> </w:t>
      </w:r>
      <w:r w:rsidR="00652C86" w:rsidRPr="00057352">
        <w:rPr>
          <w:rFonts w:eastAsiaTheme="minorEastAsia"/>
        </w:rPr>
        <w:br/>
      </w:r>
      <w:r w:rsidR="009505CF" w:rsidRPr="00057352">
        <w:rPr>
          <w:rFonts w:eastAsiaTheme="minorEastAsia"/>
        </w:rPr>
        <w:t xml:space="preserve">i </w:t>
      </w:r>
      <w:r w:rsidRPr="00057352">
        <w:rPr>
          <w:rFonts w:eastAsiaTheme="minorEastAsia"/>
        </w:rPr>
        <w:t>A2C</w:t>
      </w:r>
      <w:r w:rsidR="009505CF" w:rsidRPr="00057352">
        <w:rPr>
          <w:rFonts w:eastAsiaTheme="minorEastAsia"/>
        </w:rPr>
        <w:t>.</w:t>
      </w:r>
    </w:p>
    <w:p w:rsidR="004D43FD" w:rsidRPr="00057352" w:rsidRDefault="004D43FD" w:rsidP="008F14C8">
      <w:pPr>
        <w:numPr>
          <w:ilvl w:val="0"/>
          <w:numId w:val="25"/>
        </w:numPr>
        <w:spacing w:before="240" w:after="240"/>
        <w:rPr>
          <w:rFonts w:eastAsiaTheme="minorEastAsia"/>
        </w:rPr>
      </w:pPr>
      <w:r w:rsidRPr="00057352">
        <w:rPr>
          <w:rFonts w:eastAsiaTheme="minorEastAsia"/>
        </w:rPr>
        <w:t>Zgodnie z założeniami Wniosku o dofinansowanie, Projektu generalnego oraz klasyfikacją usług RPO, wynikiem przedmiotowego zamówienia, powinny być ur</w:t>
      </w:r>
      <w:r w:rsidR="009505CF" w:rsidRPr="00057352">
        <w:rPr>
          <w:rFonts w:eastAsiaTheme="minorEastAsia"/>
        </w:rPr>
        <w:t>uchomione e-usługi na poziomie 3, 4 i 5</w:t>
      </w:r>
    </w:p>
    <w:p w:rsidR="004D43FD" w:rsidRPr="00057352" w:rsidRDefault="004D43FD" w:rsidP="008F14C8">
      <w:pPr>
        <w:numPr>
          <w:ilvl w:val="0"/>
          <w:numId w:val="25"/>
        </w:numPr>
        <w:spacing w:before="120" w:after="120"/>
        <w:rPr>
          <w:rFonts w:eastAsiaTheme="minorEastAsia"/>
        </w:rPr>
      </w:pPr>
      <w:r w:rsidRPr="00057352">
        <w:rPr>
          <w:rFonts w:eastAsiaTheme="minorEastAsia"/>
        </w:rPr>
        <w:t xml:space="preserve">Wymaga się aby zmodernizowany i rozbudowany system teleinformatyczny </w:t>
      </w:r>
      <w:proofErr w:type="spellStart"/>
      <w:r w:rsidRPr="00057352">
        <w:rPr>
          <w:rFonts w:eastAsiaTheme="minorEastAsia"/>
        </w:rPr>
        <w:t>PZGiK</w:t>
      </w:r>
      <w:proofErr w:type="spellEnd"/>
      <w:r w:rsidRPr="00057352">
        <w:rPr>
          <w:rFonts w:eastAsiaTheme="minorEastAsia"/>
        </w:rPr>
        <w:t xml:space="preserve"> zapewnił realizację wytycznych 5 Start Open Data na poziomie 5</w:t>
      </w:r>
      <w:r w:rsidR="009505CF" w:rsidRPr="00057352">
        <w:rPr>
          <w:rFonts w:eastAsiaTheme="minorEastAsia"/>
        </w:rPr>
        <w:t xml:space="preserve"> zgodnie z zapisami w </w:t>
      </w:r>
      <w:r w:rsidR="008734D3" w:rsidRPr="00057352">
        <w:rPr>
          <w:rFonts w:eastAsiaTheme="minorEastAsia"/>
        </w:rPr>
        <w:t>r</w:t>
      </w:r>
      <w:r w:rsidR="009505CF" w:rsidRPr="00057352">
        <w:rPr>
          <w:rFonts w:eastAsiaTheme="minorEastAsia"/>
        </w:rPr>
        <w:t xml:space="preserve">ozdziale </w:t>
      </w:r>
      <w:r w:rsidR="00582F38" w:rsidRPr="00057352">
        <w:rPr>
          <w:rFonts w:eastAsiaTheme="minorEastAsia"/>
        </w:rPr>
        <w:t>8</w:t>
      </w:r>
      <w:r w:rsidR="006B33E9" w:rsidRPr="00057352">
        <w:rPr>
          <w:rFonts w:eastAsiaTheme="minorEastAsia"/>
        </w:rPr>
        <w:t>.1.2.</w:t>
      </w:r>
    </w:p>
    <w:p w:rsidR="004D43FD" w:rsidRPr="00057352" w:rsidRDefault="004D43FD" w:rsidP="00E80F82">
      <w:pPr>
        <w:keepNext/>
        <w:numPr>
          <w:ilvl w:val="2"/>
          <w:numId w:val="8"/>
        </w:numPr>
        <w:tabs>
          <w:tab w:val="left" w:pos="1134"/>
        </w:tabs>
        <w:spacing w:before="360" w:after="120"/>
        <w:ind w:left="1843" w:hanging="1417"/>
        <w:jc w:val="left"/>
        <w:outlineLvl w:val="2"/>
        <w:rPr>
          <w:rFonts w:eastAsiaTheme="minorEastAsia"/>
          <w:b/>
          <w:bCs/>
        </w:rPr>
      </w:pPr>
      <w:bookmarkStart w:id="125" w:name="_Toc496477633"/>
      <w:bookmarkStart w:id="126" w:name="_Toc511389825"/>
      <w:r w:rsidRPr="00057352">
        <w:rPr>
          <w:rFonts w:eastAsiaTheme="minorEastAsia"/>
          <w:b/>
          <w:bCs/>
        </w:rPr>
        <w:t>Administracja</w:t>
      </w:r>
      <w:bookmarkEnd w:id="125"/>
      <w:bookmarkEnd w:id="126"/>
    </w:p>
    <w:p w:rsidR="004D43FD" w:rsidRPr="00057352" w:rsidRDefault="004D43FD" w:rsidP="008F14C8">
      <w:pPr>
        <w:numPr>
          <w:ilvl w:val="0"/>
          <w:numId w:val="26"/>
        </w:numPr>
        <w:spacing w:before="120" w:after="12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kompleksowo wspierać pracę administratora systemu.</w:t>
      </w:r>
    </w:p>
    <w:p w:rsidR="004D43FD" w:rsidRPr="00057352" w:rsidRDefault="004D43FD" w:rsidP="008F14C8">
      <w:pPr>
        <w:numPr>
          <w:ilvl w:val="0"/>
          <w:numId w:val="26"/>
        </w:numPr>
        <w:spacing w:before="120" w:after="120"/>
        <w:rPr>
          <w:rFonts w:eastAsiaTheme="minorEastAsia"/>
        </w:rPr>
      </w:pPr>
      <w:r w:rsidRPr="00057352">
        <w:rPr>
          <w:rFonts w:eastAsiaTheme="minorEastAsia"/>
        </w:rPr>
        <w:t>Dostęp do funkcji administracyjnych powinien być możliwy tylko do po zalogowaniu się z odpowiednim poziomem uprawnień.</w:t>
      </w:r>
    </w:p>
    <w:p w:rsidR="004D43FD" w:rsidRPr="00057352" w:rsidRDefault="004D43FD" w:rsidP="008F14C8">
      <w:pPr>
        <w:numPr>
          <w:ilvl w:val="0"/>
          <w:numId w:val="26"/>
        </w:numPr>
        <w:spacing w:before="120" w:after="120"/>
        <w:rPr>
          <w:rFonts w:eastAsiaTheme="minorEastAsia"/>
        </w:rPr>
      </w:pPr>
      <w:r w:rsidRPr="00057352">
        <w:rPr>
          <w:rFonts w:eastAsiaTheme="minorEastAsia"/>
        </w:rPr>
        <w:t xml:space="preserve">Funkcje administracyjne powinny umożliwiać bieżące monitorowanie działania zmodernizowanego i rozbudowanego systemu teleinformatycznego </w:t>
      </w:r>
      <w:proofErr w:type="spellStart"/>
      <w:r w:rsidRPr="00057352">
        <w:rPr>
          <w:rFonts w:eastAsiaTheme="minorEastAsia"/>
        </w:rPr>
        <w:t>PZGiK</w:t>
      </w:r>
      <w:proofErr w:type="spellEnd"/>
      <w:r w:rsidRPr="00057352">
        <w:rPr>
          <w:rFonts w:eastAsiaTheme="minorEastAsia"/>
        </w:rPr>
        <w:t xml:space="preserve"> w tym w zakresie poziomu jego wykorzystania, oraz realizowanych czynności.</w:t>
      </w:r>
    </w:p>
    <w:p w:rsidR="004D43FD" w:rsidRPr="00057352" w:rsidRDefault="004D43FD" w:rsidP="008F14C8">
      <w:pPr>
        <w:numPr>
          <w:ilvl w:val="0"/>
          <w:numId w:val="26"/>
        </w:numPr>
        <w:spacing w:before="120" w:after="120"/>
        <w:rPr>
          <w:rFonts w:eastAsiaTheme="minorEastAsia"/>
        </w:rPr>
      </w:pPr>
      <w:r w:rsidRPr="00057352">
        <w:rPr>
          <w:rFonts w:eastAsiaTheme="minorEastAsia"/>
        </w:rPr>
        <w:t xml:space="preserve">Informacje zbierane w logach zmodernizowanego i rozbudowanego systemu teleinformatycznego </w:t>
      </w:r>
      <w:proofErr w:type="spellStart"/>
      <w:r w:rsidRPr="00057352">
        <w:rPr>
          <w:rFonts w:eastAsiaTheme="minorEastAsia"/>
        </w:rPr>
        <w:t>PZGiK</w:t>
      </w:r>
      <w:proofErr w:type="spellEnd"/>
      <w:r w:rsidRPr="00057352">
        <w:rPr>
          <w:rFonts w:eastAsiaTheme="minorEastAsia"/>
        </w:rPr>
        <w:t xml:space="preserve"> powinny umożliwiać efektywne i ergonomiczne przygotowywanie raportów i podsumowań w tym w zakresie raportowania stanu realizacji wskaźników do instytucji zarządzającej RPO.</w:t>
      </w:r>
    </w:p>
    <w:p w:rsidR="004D43FD" w:rsidRPr="00057352" w:rsidRDefault="004D43FD" w:rsidP="008F14C8">
      <w:pPr>
        <w:numPr>
          <w:ilvl w:val="0"/>
          <w:numId w:val="26"/>
        </w:numPr>
        <w:spacing w:before="120" w:after="120"/>
        <w:rPr>
          <w:rFonts w:eastAsiaTheme="minorEastAsia"/>
        </w:rPr>
      </w:pPr>
      <w:r w:rsidRPr="00057352">
        <w:rPr>
          <w:rFonts w:eastAsiaTheme="minorEastAsia"/>
        </w:rPr>
        <w:t>Szczegółowy zakres funkcji administracyjnych powinien zostać zrealizowany zgodnie z wymaganiami r</w:t>
      </w:r>
      <w:r w:rsidR="00B62D73" w:rsidRPr="00057352">
        <w:rPr>
          <w:rFonts w:eastAsiaTheme="minorEastAsia"/>
        </w:rPr>
        <w:t>ozdziału 8.3</w:t>
      </w:r>
      <w:r w:rsidRPr="00057352">
        <w:rPr>
          <w:rFonts w:eastAsiaTheme="minorEastAsia"/>
        </w:rPr>
        <w:t xml:space="preserve"> oraz Projektu technicznego wdrożenia.</w:t>
      </w:r>
    </w:p>
    <w:p w:rsidR="004D43FD" w:rsidRPr="00057352" w:rsidRDefault="004D43FD" w:rsidP="00E80F82">
      <w:pPr>
        <w:keepNext/>
        <w:numPr>
          <w:ilvl w:val="2"/>
          <w:numId w:val="8"/>
        </w:numPr>
        <w:tabs>
          <w:tab w:val="left" w:pos="1134"/>
        </w:tabs>
        <w:spacing w:before="360" w:after="120"/>
        <w:ind w:left="1843" w:hanging="1417"/>
        <w:jc w:val="left"/>
        <w:outlineLvl w:val="2"/>
        <w:rPr>
          <w:rFonts w:eastAsiaTheme="minorEastAsia"/>
          <w:b/>
          <w:bCs/>
        </w:rPr>
      </w:pPr>
      <w:bookmarkStart w:id="127" w:name="_Toc496477634"/>
      <w:bookmarkStart w:id="128" w:name="_Toc511389826"/>
      <w:r w:rsidRPr="00057352">
        <w:rPr>
          <w:rFonts w:eastAsiaTheme="minorEastAsia"/>
          <w:b/>
          <w:bCs/>
        </w:rPr>
        <w:t>Bezpieczeństwo</w:t>
      </w:r>
      <w:bookmarkEnd w:id="127"/>
      <w:bookmarkEnd w:id="128"/>
    </w:p>
    <w:p w:rsidR="004D43FD" w:rsidRPr="00057352" w:rsidRDefault="004D43FD" w:rsidP="008F14C8">
      <w:pPr>
        <w:numPr>
          <w:ilvl w:val="0"/>
          <w:numId w:val="27"/>
        </w:numPr>
        <w:spacing w:before="120" w:after="12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zostać opracowany i wdrożony zgodnie z obowiązującymi </w:t>
      </w:r>
      <w:r w:rsidR="00E2087E" w:rsidRPr="00057352">
        <w:rPr>
          <w:rFonts w:eastAsiaTheme="minorEastAsia"/>
        </w:rPr>
        <w:t xml:space="preserve">przepisami, </w:t>
      </w:r>
      <w:r w:rsidRPr="00057352">
        <w:rPr>
          <w:rFonts w:eastAsiaTheme="minorEastAsia"/>
        </w:rPr>
        <w:t>standardami i zasadami budowy bezpiecznych rozwiązań informatycznych.</w:t>
      </w:r>
    </w:p>
    <w:p w:rsidR="004D43FD" w:rsidRPr="00057352" w:rsidRDefault="004D43FD" w:rsidP="008F14C8">
      <w:pPr>
        <w:numPr>
          <w:ilvl w:val="0"/>
          <w:numId w:val="27"/>
        </w:numPr>
        <w:spacing w:before="120" w:after="120"/>
        <w:rPr>
          <w:rFonts w:eastAsiaTheme="minorEastAsia"/>
        </w:rPr>
      </w:pPr>
      <w:r w:rsidRPr="00057352">
        <w:rPr>
          <w:rFonts w:eastAsiaTheme="minorEastAsia"/>
        </w:rPr>
        <w:t xml:space="preserve">Bezpieczeństwo zmodernizowanego i rozbudowanego systemu teleinformatycznego </w:t>
      </w:r>
      <w:proofErr w:type="spellStart"/>
      <w:r w:rsidRPr="00057352">
        <w:rPr>
          <w:rFonts w:eastAsiaTheme="minorEastAsia"/>
        </w:rPr>
        <w:t>PZGiK</w:t>
      </w:r>
      <w:proofErr w:type="spellEnd"/>
      <w:r w:rsidRPr="00057352">
        <w:rPr>
          <w:rFonts w:eastAsiaTheme="minorEastAsia"/>
        </w:rPr>
        <w:t xml:space="preserve"> powinno opierać się na zasadach:</w:t>
      </w:r>
    </w:p>
    <w:p w:rsidR="004D43FD" w:rsidRPr="00057352" w:rsidRDefault="004D43FD" w:rsidP="008F14C8">
      <w:pPr>
        <w:numPr>
          <w:ilvl w:val="1"/>
          <w:numId w:val="27"/>
        </w:numPr>
        <w:spacing w:before="120" w:after="120"/>
        <w:rPr>
          <w:rFonts w:eastAsiaTheme="minorEastAsia"/>
        </w:rPr>
      </w:pPr>
      <w:r w:rsidRPr="00057352">
        <w:rPr>
          <w:rFonts w:eastAsiaTheme="minorEastAsia"/>
        </w:rPr>
        <w:t>Poufności danych – kluczowe informacje nie zostaną pozyskane prze</w:t>
      </w:r>
      <w:r w:rsidR="00B11F18" w:rsidRPr="00057352">
        <w:rPr>
          <w:rFonts w:eastAsiaTheme="minorEastAsia"/>
        </w:rPr>
        <w:t>z nieautoryzowanego użytkownika.</w:t>
      </w:r>
    </w:p>
    <w:p w:rsidR="004D43FD" w:rsidRPr="00057352" w:rsidRDefault="004D43FD" w:rsidP="008F14C8">
      <w:pPr>
        <w:numPr>
          <w:ilvl w:val="1"/>
          <w:numId w:val="27"/>
        </w:numPr>
        <w:spacing w:before="120" w:after="120"/>
        <w:rPr>
          <w:rFonts w:eastAsiaTheme="minorEastAsia"/>
        </w:rPr>
      </w:pPr>
      <w:r w:rsidRPr="00057352">
        <w:rPr>
          <w:rFonts w:eastAsiaTheme="minorEastAsia"/>
        </w:rPr>
        <w:t>Integralności danych – kluczowe dane nie zostaną zmodyfikowane przez nieautoryzowan</w:t>
      </w:r>
      <w:r w:rsidR="00B11F18" w:rsidRPr="00057352">
        <w:rPr>
          <w:rFonts w:eastAsiaTheme="minorEastAsia"/>
        </w:rPr>
        <w:t>ego i upoważnionego użytkownika.</w:t>
      </w:r>
    </w:p>
    <w:p w:rsidR="004D43FD" w:rsidRPr="00057352" w:rsidRDefault="004D43FD" w:rsidP="008F14C8">
      <w:pPr>
        <w:numPr>
          <w:ilvl w:val="1"/>
          <w:numId w:val="27"/>
        </w:numPr>
        <w:spacing w:before="120" w:after="120"/>
        <w:rPr>
          <w:rFonts w:eastAsiaTheme="minorEastAsia"/>
        </w:rPr>
      </w:pPr>
      <w:r w:rsidRPr="00057352">
        <w:rPr>
          <w:rFonts w:eastAsiaTheme="minorEastAsia"/>
        </w:rPr>
        <w:t>Dostępność danych – system zapewnia odpowiedni, nieprzerwany pozio</w:t>
      </w:r>
      <w:r w:rsidR="00B11F18" w:rsidRPr="00057352">
        <w:rPr>
          <w:rFonts w:eastAsiaTheme="minorEastAsia"/>
        </w:rPr>
        <w:t>m dostępności kluczowych danych.</w:t>
      </w:r>
    </w:p>
    <w:p w:rsidR="004D43FD" w:rsidRPr="00057352" w:rsidRDefault="004D43FD" w:rsidP="008F14C8">
      <w:pPr>
        <w:numPr>
          <w:ilvl w:val="1"/>
          <w:numId w:val="27"/>
        </w:numPr>
        <w:spacing w:before="120" w:after="120"/>
        <w:rPr>
          <w:rFonts w:eastAsiaTheme="minorEastAsia"/>
        </w:rPr>
      </w:pPr>
      <w:r w:rsidRPr="00057352">
        <w:rPr>
          <w:rFonts w:eastAsiaTheme="minorEastAsia"/>
        </w:rPr>
        <w:lastRenderedPageBreak/>
        <w:t>Autentyczności danych – system posiada narzędzia weryfikacji użytkownika oraz wprowadzonych danych.</w:t>
      </w:r>
    </w:p>
    <w:p w:rsidR="004D43FD" w:rsidRPr="00057352" w:rsidRDefault="004D43FD" w:rsidP="008F14C8">
      <w:pPr>
        <w:numPr>
          <w:ilvl w:val="0"/>
          <w:numId w:val="27"/>
        </w:numPr>
        <w:spacing w:before="120" w:after="120"/>
        <w:rPr>
          <w:rFonts w:eastAsiaTheme="minorEastAsia"/>
        </w:rPr>
      </w:pPr>
      <w:r w:rsidRPr="00057352">
        <w:rPr>
          <w:rFonts w:eastAsiaTheme="minorEastAsia"/>
        </w:rPr>
        <w:t xml:space="preserve">System </w:t>
      </w:r>
      <w:proofErr w:type="spellStart"/>
      <w:r w:rsidRPr="00057352">
        <w:rPr>
          <w:rFonts w:eastAsiaTheme="minorEastAsia"/>
        </w:rPr>
        <w:t>PZGiK</w:t>
      </w:r>
      <w:proofErr w:type="spellEnd"/>
      <w:r w:rsidRPr="00057352">
        <w:rPr>
          <w:rFonts w:eastAsiaTheme="minorEastAsia"/>
        </w:rPr>
        <w:t xml:space="preserve"> co najmniej w warstwie publicznej, powinien pozwal</w:t>
      </w:r>
      <w:r w:rsidR="00D16324" w:rsidRPr="00057352">
        <w:rPr>
          <w:rFonts w:eastAsiaTheme="minorEastAsia"/>
        </w:rPr>
        <w:t>ać na korzystanie z protokołu TLS</w:t>
      </w:r>
      <w:r w:rsidRPr="00057352">
        <w:rPr>
          <w:rFonts w:eastAsiaTheme="minorEastAsia"/>
        </w:rPr>
        <w:t xml:space="preserve"> w celu zapewnienia poufności i integralności transmisji danych w sieci Internet,  we wszystkich połączeniach pomiędzy poszczególnymi komponentami systemu.</w:t>
      </w:r>
    </w:p>
    <w:p w:rsidR="004D43FD" w:rsidRPr="00057352" w:rsidRDefault="004D43FD" w:rsidP="008F14C8">
      <w:pPr>
        <w:numPr>
          <w:ilvl w:val="0"/>
          <w:numId w:val="27"/>
        </w:numPr>
        <w:spacing w:before="120" w:after="120"/>
        <w:rPr>
          <w:rFonts w:eastAsiaTheme="minorEastAsia"/>
        </w:rPr>
      </w:pPr>
      <w:r w:rsidRPr="00057352">
        <w:rPr>
          <w:rFonts w:eastAsiaTheme="minorEastAsia"/>
        </w:rPr>
        <w:t xml:space="preserve">Wymaga się aby zmodernizowany i rozbudowany system teleinformatyczny </w:t>
      </w:r>
      <w:proofErr w:type="spellStart"/>
      <w:r w:rsidRPr="00057352">
        <w:rPr>
          <w:rFonts w:eastAsiaTheme="minorEastAsia"/>
        </w:rPr>
        <w:t>PZGiK</w:t>
      </w:r>
      <w:proofErr w:type="spellEnd"/>
      <w:r w:rsidRPr="00057352">
        <w:rPr>
          <w:rFonts w:eastAsiaTheme="minorEastAsia"/>
        </w:rPr>
        <w:t xml:space="preserve"> posiadał mechanizmy identyfikacji i autoryzacji użytkowników w tym login i hasło oraz nadawanie na czas sesji odpowiedniego poziomu uprawnień użytkownikowi na podstawie ustawień administratora.</w:t>
      </w:r>
    </w:p>
    <w:p w:rsidR="004D43FD" w:rsidRPr="00057352" w:rsidRDefault="004D43FD" w:rsidP="008F14C8">
      <w:pPr>
        <w:numPr>
          <w:ilvl w:val="0"/>
          <w:numId w:val="27"/>
        </w:numPr>
        <w:spacing w:before="120" w:after="120"/>
        <w:rPr>
          <w:rFonts w:eastAsiaTheme="minorEastAsia"/>
        </w:rPr>
      </w:pPr>
      <w:r w:rsidRPr="00057352">
        <w:rPr>
          <w:rFonts w:eastAsiaTheme="minorEastAsia"/>
        </w:rPr>
        <w:t xml:space="preserve">Zmodernizowany i rozbudowany system teleinformatyczny </w:t>
      </w:r>
      <w:proofErr w:type="spellStart"/>
      <w:r w:rsidRPr="00057352">
        <w:rPr>
          <w:rFonts w:eastAsiaTheme="minorEastAsia"/>
        </w:rPr>
        <w:t>PZGiK</w:t>
      </w:r>
      <w:proofErr w:type="spellEnd"/>
      <w:r w:rsidRPr="00057352">
        <w:rPr>
          <w:rFonts w:eastAsiaTheme="minorEastAsia"/>
        </w:rPr>
        <w:t xml:space="preserve"> powinien posiadać odpowiednie mechanizmy zabezpieczające przechowywanie i przetwarzanie danych wrażliwych zgodnie z wymaganiami formalnymi w tym zakresie.</w:t>
      </w:r>
    </w:p>
    <w:p w:rsidR="004D43FD" w:rsidRPr="00057352" w:rsidRDefault="004D43FD" w:rsidP="008F14C8">
      <w:pPr>
        <w:numPr>
          <w:ilvl w:val="0"/>
          <w:numId w:val="27"/>
        </w:numPr>
        <w:spacing w:before="120" w:after="120"/>
        <w:rPr>
          <w:rFonts w:eastAsiaTheme="minorEastAsia"/>
        </w:rPr>
      </w:pPr>
      <w:r w:rsidRPr="00057352">
        <w:rPr>
          <w:rFonts w:eastAsiaTheme="minorEastAsia"/>
        </w:rPr>
        <w:t>Zakres i sposób ochrony danych wrażliwych zostanie ustalony przez Wykonawcę ze Stroną Umowy i Inspektorem nadzoru przed realizacją wdrożenia masowego systemu.</w:t>
      </w:r>
    </w:p>
    <w:p w:rsidR="00064AA3" w:rsidRPr="00057352" w:rsidRDefault="00064AA3" w:rsidP="00064AA3">
      <w:pPr>
        <w:keepNext/>
        <w:keepLines/>
        <w:numPr>
          <w:ilvl w:val="1"/>
          <w:numId w:val="8"/>
        </w:numPr>
        <w:tabs>
          <w:tab w:val="clear" w:pos="1427"/>
          <w:tab w:val="num" w:pos="360"/>
          <w:tab w:val="num" w:pos="576"/>
        </w:tabs>
        <w:spacing w:before="480" w:after="120"/>
        <w:ind w:left="576" w:firstLine="0"/>
        <w:outlineLvl w:val="1"/>
        <w:rPr>
          <w:b/>
          <w:bCs/>
          <w:sz w:val="28"/>
          <w:szCs w:val="28"/>
        </w:rPr>
      </w:pPr>
      <w:bookmarkStart w:id="129" w:name="_Toc496380385"/>
      <w:bookmarkStart w:id="130" w:name="_Toc511389827"/>
      <w:bookmarkStart w:id="131" w:name="_Toc510004787"/>
      <w:r w:rsidRPr="00057352">
        <w:rPr>
          <w:b/>
          <w:bCs/>
          <w:sz w:val="28"/>
          <w:szCs w:val="28"/>
        </w:rPr>
        <w:t>Użytkownicy systemu</w:t>
      </w:r>
      <w:bookmarkEnd w:id="129"/>
      <w:bookmarkEnd w:id="130"/>
    </w:p>
    <w:p w:rsidR="00064AA3" w:rsidRPr="00057352" w:rsidRDefault="00064AA3" w:rsidP="00064AA3">
      <w:pPr>
        <w:spacing w:before="120" w:after="120"/>
      </w:pPr>
      <w:r w:rsidRPr="00057352">
        <w:t>Przewiduje się występowanie różnych grup użytkowników. Zaproponowany podział na grupy uwzględnia lokalizację logiczną i fizyczną danego użytkownika względem infrastruktury wdrażanego rozwiązania, sposób dostępu do systemu, zakres uprawnień oraz sposób wykorzystania systemu. Jednocześnie zakłada się, że podział na grupy użytkowników docelowego rozwiązania może zostać rozszerzony i uszczegółowiony w zależności od specyfiki organizacyjnej i technicznej Strony Umowy.</w:t>
      </w:r>
    </w:p>
    <w:p w:rsidR="00064AA3" w:rsidRPr="00057352" w:rsidRDefault="00064AA3" w:rsidP="00064AA3">
      <w:pPr>
        <w:spacing w:before="120" w:after="120"/>
      </w:pPr>
      <w:r w:rsidRPr="00057352">
        <w:t>W związku z powyższym, wymaga się aby Wykonawca na etapie opracowania Projektu technicznego wdrożenia potwierdził i w razie potrzeby doprecyzował docelowy podział użytkowników wdrożonego rozwiązania.</w:t>
      </w:r>
    </w:p>
    <w:p w:rsidR="00064AA3" w:rsidRPr="00057352" w:rsidRDefault="00064AA3" w:rsidP="004E641D">
      <w:pPr>
        <w:keepNext/>
        <w:numPr>
          <w:ilvl w:val="2"/>
          <w:numId w:val="8"/>
        </w:numPr>
        <w:tabs>
          <w:tab w:val="num" w:pos="360"/>
          <w:tab w:val="left" w:pos="1134"/>
        </w:tabs>
        <w:spacing w:before="360" w:after="120"/>
        <w:ind w:left="1843" w:hanging="1417"/>
        <w:jc w:val="left"/>
        <w:outlineLvl w:val="2"/>
        <w:rPr>
          <w:b/>
          <w:bCs/>
        </w:rPr>
      </w:pPr>
      <w:bookmarkStart w:id="132" w:name="_Toc496380386"/>
      <w:bookmarkStart w:id="133" w:name="_Toc511389828"/>
      <w:r w:rsidRPr="00057352">
        <w:rPr>
          <w:b/>
          <w:bCs/>
        </w:rPr>
        <w:t>Administrator</w:t>
      </w:r>
      <w:bookmarkEnd w:id="132"/>
      <w:bookmarkEnd w:id="133"/>
    </w:p>
    <w:p w:rsidR="00064AA3" w:rsidRPr="00057352" w:rsidRDefault="00064AA3" w:rsidP="00422036">
      <w:pPr>
        <w:numPr>
          <w:ilvl w:val="0"/>
          <w:numId w:val="52"/>
        </w:numPr>
        <w:spacing w:before="120" w:after="120"/>
      </w:pPr>
      <w:r w:rsidRPr="00057352">
        <w:t xml:space="preserve">Pracownik Strony Umowy odpowiedzialny za administrację </w:t>
      </w:r>
      <w:proofErr w:type="spellStart"/>
      <w:r w:rsidRPr="00057352">
        <w:t>SystememPZGiK</w:t>
      </w:r>
      <w:proofErr w:type="spellEnd"/>
      <w:r w:rsidRPr="00057352">
        <w:t xml:space="preserve">, posiadający uprawnienia do modułów administracyjnych systemu oraz wysoki poziom uprawnień dostępu do danych i usług świadczonych przez System </w:t>
      </w:r>
      <w:proofErr w:type="spellStart"/>
      <w:r w:rsidRPr="00057352">
        <w:t>PZGiK</w:t>
      </w:r>
      <w:proofErr w:type="spellEnd"/>
      <w:r w:rsidRPr="00057352">
        <w:t>.</w:t>
      </w:r>
    </w:p>
    <w:p w:rsidR="00064AA3" w:rsidRPr="00057352" w:rsidRDefault="00064AA3" w:rsidP="00422036">
      <w:pPr>
        <w:numPr>
          <w:ilvl w:val="0"/>
          <w:numId w:val="52"/>
        </w:numPr>
        <w:spacing w:before="120" w:after="120"/>
      </w:pPr>
      <w:r w:rsidRPr="00057352">
        <w:t>Korzysta z wewnętrznej części systemu z poziomu sieci wewnętrznej – służbowej Strony Umowy.</w:t>
      </w:r>
    </w:p>
    <w:p w:rsidR="00064AA3" w:rsidRPr="00057352" w:rsidRDefault="00064AA3" w:rsidP="00422036">
      <w:pPr>
        <w:numPr>
          <w:ilvl w:val="0"/>
          <w:numId w:val="52"/>
        </w:numPr>
        <w:spacing w:before="120" w:after="120"/>
      </w:pPr>
      <w:r w:rsidRPr="00057352">
        <w:t>Użytkownik odpowiedzialny za zarządzania systemem w zakresie:</w:t>
      </w:r>
    </w:p>
    <w:p w:rsidR="00064AA3" w:rsidRPr="00057352" w:rsidRDefault="00064AA3" w:rsidP="00422036">
      <w:pPr>
        <w:numPr>
          <w:ilvl w:val="1"/>
          <w:numId w:val="52"/>
        </w:numPr>
        <w:spacing w:before="120" w:after="120"/>
        <w:ind w:left="993"/>
      </w:pPr>
      <w:r w:rsidRPr="00057352">
        <w:t>Utrzymania, aktualizacji i publikacji w aplikacjach i por</w:t>
      </w:r>
      <w:r w:rsidR="00B52D96" w:rsidRPr="00057352">
        <w:t xml:space="preserve">talach baz danych Systemu </w:t>
      </w:r>
      <w:proofErr w:type="spellStart"/>
      <w:r w:rsidR="00B52D96" w:rsidRPr="00057352">
        <w:t>PZGiK</w:t>
      </w:r>
      <w:proofErr w:type="spellEnd"/>
      <w:r w:rsidR="00B52D96" w:rsidRPr="00057352">
        <w:t>.</w:t>
      </w:r>
    </w:p>
    <w:p w:rsidR="00064AA3" w:rsidRPr="00057352" w:rsidRDefault="00064AA3" w:rsidP="00422036">
      <w:pPr>
        <w:numPr>
          <w:ilvl w:val="1"/>
          <w:numId w:val="52"/>
        </w:numPr>
        <w:spacing w:before="120" w:after="120"/>
        <w:ind w:left="993"/>
      </w:pPr>
      <w:r w:rsidRPr="00057352">
        <w:t>Utrzymania, aktualizacji i publikacji e-usług realizowanych</w:t>
      </w:r>
      <w:r w:rsidR="00B52D96" w:rsidRPr="00057352">
        <w:t xml:space="preserve"> przez Portal </w:t>
      </w:r>
      <w:proofErr w:type="spellStart"/>
      <w:r w:rsidR="00B52D96" w:rsidRPr="00057352">
        <w:t>PZGiK</w:t>
      </w:r>
      <w:proofErr w:type="spellEnd"/>
      <w:r w:rsidR="00B52D96" w:rsidRPr="00057352">
        <w:t>.</w:t>
      </w:r>
    </w:p>
    <w:p w:rsidR="00064AA3" w:rsidRPr="00057352" w:rsidRDefault="00064AA3" w:rsidP="00422036">
      <w:pPr>
        <w:numPr>
          <w:ilvl w:val="1"/>
          <w:numId w:val="52"/>
        </w:numPr>
        <w:spacing w:before="120" w:after="120"/>
        <w:ind w:left="993"/>
      </w:pPr>
      <w:r w:rsidRPr="00057352">
        <w:t>Zakładania/usuwania/aktualiz</w:t>
      </w:r>
      <w:r w:rsidR="00B52D96" w:rsidRPr="00057352">
        <w:t>owana kont użytkowników systemu.</w:t>
      </w:r>
    </w:p>
    <w:p w:rsidR="00064AA3" w:rsidRPr="00057352" w:rsidRDefault="00064AA3" w:rsidP="00422036">
      <w:pPr>
        <w:numPr>
          <w:ilvl w:val="1"/>
          <w:numId w:val="52"/>
        </w:numPr>
        <w:spacing w:before="120" w:after="120"/>
        <w:ind w:left="993"/>
      </w:pPr>
      <w:r w:rsidRPr="00057352">
        <w:t>Przydzielania/usuwania/aktualizowania</w:t>
      </w:r>
      <w:r w:rsidR="00411E2E" w:rsidRPr="00057352">
        <w:t xml:space="preserve"> uprawnień użytkowników systemu.</w:t>
      </w:r>
    </w:p>
    <w:p w:rsidR="00064AA3" w:rsidRPr="00057352" w:rsidRDefault="00064AA3" w:rsidP="00422036">
      <w:pPr>
        <w:numPr>
          <w:ilvl w:val="1"/>
          <w:numId w:val="52"/>
        </w:numPr>
        <w:spacing w:before="120" w:after="120"/>
        <w:ind w:left="993"/>
      </w:pPr>
      <w:r w:rsidRPr="00057352">
        <w:t>Obsługę przepływu dokumentacji związanej z udo</w:t>
      </w:r>
      <w:r w:rsidR="00411E2E" w:rsidRPr="00057352">
        <w:t>stępnianiem danych i informacji.</w:t>
      </w:r>
    </w:p>
    <w:p w:rsidR="00064AA3" w:rsidRPr="00057352" w:rsidRDefault="00064AA3" w:rsidP="00422036">
      <w:pPr>
        <w:numPr>
          <w:ilvl w:val="1"/>
          <w:numId w:val="52"/>
        </w:numPr>
        <w:spacing w:before="120" w:after="120"/>
        <w:ind w:left="993"/>
      </w:pPr>
      <w:r w:rsidRPr="00057352">
        <w:t>Bieżącego monitorowania działania systemu.</w:t>
      </w:r>
    </w:p>
    <w:p w:rsidR="00064AA3" w:rsidRPr="00057352" w:rsidRDefault="00064AA3" w:rsidP="004E641D">
      <w:pPr>
        <w:keepNext/>
        <w:numPr>
          <w:ilvl w:val="2"/>
          <w:numId w:val="8"/>
        </w:numPr>
        <w:tabs>
          <w:tab w:val="num" w:pos="360"/>
          <w:tab w:val="left" w:pos="1134"/>
        </w:tabs>
        <w:spacing w:before="360" w:after="120"/>
        <w:ind w:left="1843" w:hanging="1417"/>
        <w:jc w:val="left"/>
        <w:outlineLvl w:val="2"/>
        <w:rPr>
          <w:b/>
          <w:bCs/>
        </w:rPr>
      </w:pPr>
      <w:bookmarkStart w:id="134" w:name="_Toc496380387"/>
      <w:bookmarkStart w:id="135" w:name="_Toc511389829"/>
      <w:r w:rsidRPr="00057352">
        <w:rPr>
          <w:b/>
          <w:bCs/>
        </w:rPr>
        <w:lastRenderedPageBreak/>
        <w:t>Użytkownik wewnętrzny</w:t>
      </w:r>
      <w:bookmarkEnd w:id="134"/>
      <w:bookmarkEnd w:id="135"/>
    </w:p>
    <w:p w:rsidR="00064AA3" w:rsidRPr="00057352" w:rsidRDefault="00064AA3" w:rsidP="00422036">
      <w:pPr>
        <w:numPr>
          <w:ilvl w:val="0"/>
          <w:numId w:val="53"/>
        </w:numPr>
        <w:spacing w:before="120" w:after="120"/>
      </w:pPr>
      <w:r w:rsidRPr="00057352">
        <w:t>Pracownik Strony Umowy odpowiedzialny za merytoryczną obsługę systemu, posiadający uprawnienia do wewnętrznych – służbowych modułów użytkowych Systemu</w:t>
      </w:r>
      <w:r w:rsidR="00283ED9" w:rsidRPr="00057352">
        <w:t xml:space="preserve"> </w:t>
      </w:r>
      <w:proofErr w:type="spellStart"/>
      <w:r w:rsidRPr="00057352">
        <w:t>PZGiK</w:t>
      </w:r>
      <w:proofErr w:type="spellEnd"/>
      <w:r w:rsidRPr="00057352">
        <w:t>.</w:t>
      </w:r>
    </w:p>
    <w:p w:rsidR="00064AA3" w:rsidRPr="00057352" w:rsidRDefault="00064AA3" w:rsidP="00422036">
      <w:pPr>
        <w:numPr>
          <w:ilvl w:val="0"/>
          <w:numId w:val="53"/>
        </w:numPr>
        <w:spacing w:before="120" w:after="120"/>
      </w:pPr>
      <w:r w:rsidRPr="00057352">
        <w:t>Korzysta z wewnętrznej części systemu z poziomu sieci wewnętrznej – służbowej Strony Umowy.</w:t>
      </w:r>
    </w:p>
    <w:p w:rsidR="00064AA3" w:rsidRPr="00057352" w:rsidRDefault="00064AA3" w:rsidP="00422036">
      <w:pPr>
        <w:numPr>
          <w:ilvl w:val="0"/>
          <w:numId w:val="53"/>
        </w:numPr>
        <w:spacing w:before="120" w:after="120"/>
      </w:pPr>
      <w:r w:rsidRPr="00057352">
        <w:t>Użytkownik odpowiedzialny za realizację merytorycznych zadań systemu w tym obsługę wniosków wpływających w systemie.</w:t>
      </w:r>
    </w:p>
    <w:p w:rsidR="00064AA3" w:rsidRPr="00057352" w:rsidRDefault="00064AA3" w:rsidP="004E641D">
      <w:pPr>
        <w:keepNext/>
        <w:numPr>
          <w:ilvl w:val="2"/>
          <w:numId w:val="8"/>
        </w:numPr>
        <w:tabs>
          <w:tab w:val="num" w:pos="360"/>
          <w:tab w:val="left" w:pos="1134"/>
        </w:tabs>
        <w:spacing w:before="360" w:after="120"/>
        <w:ind w:left="1843" w:hanging="1417"/>
        <w:jc w:val="left"/>
        <w:outlineLvl w:val="2"/>
        <w:rPr>
          <w:b/>
          <w:bCs/>
        </w:rPr>
      </w:pPr>
      <w:bookmarkStart w:id="136" w:name="_Toc496380388"/>
      <w:bookmarkStart w:id="137" w:name="_Toc511389830"/>
      <w:r w:rsidRPr="00057352">
        <w:rPr>
          <w:b/>
          <w:bCs/>
        </w:rPr>
        <w:t>Użytkownik zewnętrzny</w:t>
      </w:r>
      <w:bookmarkEnd w:id="136"/>
      <w:bookmarkEnd w:id="137"/>
    </w:p>
    <w:p w:rsidR="00064AA3" w:rsidRPr="00057352" w:rsidRDefault="00064AA3" w:rsidP="00422036">
      <w:pPr>
        <w:numPr>
          <w:ilvl w:val="0"/>
          <w:numId w:val="54"/>
        </w:numPr>
        <w:spacing w:before="120" w:after="120"/>
      </w:pPr>
      <w:r w:rsidRPr="00057352">
        <w:t xml:space="preserve">Użytkownik publiczny – wnioskodawca i wykonawca, osoba fizyczna lub prawna, albo jednostka bez osobowości prawnej, zainteresowana materiałami udostępnianymi przez Stronę Umowy lub realizująca dla niego prace i korzystająca z Portalu </w:t>
      </w:r>
      <w:proofErr w:type="spellStart"/>
      <w:r w:rsidRPr="00057352">
        <w:t>PZGiK</w:t>
      </w:r>
      <w:proofErr w:type="spellEnd"/>
      <w:r w:rsidRPr="00057352">
        <w:t>.</w:t>
      </w:r>
    </w:p>
    <w:p w:rsidR="00064AA3" w:rsidRPr="00057352" w:rsidRDefault="00064AA3" w:rsidP="00422036">
      <w:pPr>
        <w:numPr>
          <w:ilvl w:val="0"/>
          <w:numId w:val="54"/>
        </w:numPr>
        <w:spacing w:before="120" w:after="120"/>
      </w:pPr>
      <w:r w:rsidRPr="00057352">
        <w:t xml:space="preserve">Korzysta z zewnętrznej części systemu w środowisku publicznej sieci Internet w tym z udostępnionych e-usług udostępnianych w ramach wdrażanego Portalu </w:t>
      </w:r>
      <w:proofErr w:type="spellStart"/>
      <w:r w:rsidRPr="00057352">
        <w:t>PZGiK</w:t>
      </w:r>
      <w:proofErr w:type="spellEnd"/>
      <w:r w:rsidRPr="00057352">
        <w:t>.</w:t>
      </w:r>
    </w:p>
    <w:p w:rsidR="00064AA3" w:rsidRPr="00057352" w:rsidRDefault="00064AA3" w:rsidP="00422036">
      <w:pPr>
        <w:numPr>
          <w:ilvl w:val="0"/>
          <w:numId w:val="54"/>
        </w:numPr>
        <w:spacing w:before="120" w:after="120"/>
      </w:pPr>
      <w:r w:rsidRPr="00057352">
        <w:t xml:space="preserve">Zakłada się, że użytkownicy z tej grupy będą zarówno użytkownikami zalogowanymi </w:t>
      </w:r>
      <w:r w:rsidR="00652C86" w:rsidRPr="00057352">
        <w:br/>
      </w:r>
      <w:r w:rsidRPr="00057352">
        <w:t>do systemu po wcześniejszej rejestracji jak i niezalogowanymi.</w:t>
      </w:r>
    </w:p>
    <w:p w:rsidR="00C2638F" w:rsidRPr="00057352" w:rsidRDefault="00C2638F" w:rsidP="003B4598">
      <w:pPr>
        <w:pStyle w:val="Nagwek2"/>
      </w:pPr>
      <w:bookmarkStart w:id="138" w:name="_Toc511389831"/>
      <w:r w:rsidRPr="00057352">
        <w:t>Wymagania szczegółowe</w:t>
      </w:r>
      <w:bookmarkEnd w:id="131"/>
      <w:bookmarkEnd w:id="138"/>
    </w:p>
    <w:p w:rsidR="00867E50" w:rsidRPr="00057352" w:rsidRDefault="00867E50" w:rsidP="00D74E2B">
      <w:pPr>
        <w:spacing w:before="120" w:after="120"/>
        <w:ind w:left="426"/>
        <w:rPr>
          <w:rFonts w:eastAsiaTheme="minorEastAsia"/>
        </w:rPr>
      </w:pPr>
      <w:r w:rsidRPr="00057352">
        <w:rPr>
          <w:rFonts w:eastAsiaTheme="minorEastAsia"/>
        </w:rPr>
        <w:t>Poniżej zamieszczono zestawienie dedykowanych, wymagań i funkcjonalności, które Wykonawca powinien uwzględnić podczas realizacji poniższego zamówienia.</w:t>
      </w:r>
    </w:p>
    <w:p w:rsidR="00222736" w:rsidRPr="00057352" w:rsidRDefault="00D74E2B" w:rsidP="00222736">
      <w:pPr>
        <w:keepNext/>
        <w:numPr>
          <w:ilvl w:val="2"/>
          <w:numId w:val="8"/>
        </w:numPr>
        <w:tabs>
          <w:tab w:val="left" w:pos="1134"/>
        </w:tabs>
        <w:spacing w:before="360" w:after="120"/>
        <w:ind w:left="1134" w:hanging="708"/>
        <w:jc w:val="left"/>
        <w:outlineLvl w:val="2"/>
        <w:rPr>
          <w:rFonts w:eastAsiaTheme="minorEastAsia"/>
          <w:b/>
        </w:rPr>
      </w:pPr>
      <w:bookmarkStart w:id="139" w:name="_Toc511389832"/>
      <w:r w:rsidRPr="00057352">
        <w:rPr>
          <w:rFonts w:eastAsiaTheme="minorEastAsia"/>
          <w:b/>
        </w:rPr>
        <w:t>Utworzenie dokumentacji projektowej</w:t>
      </w:r>
      <w:r w:rsidR="006C7E5D" w:rsidRPr="00057352">
        <w:rPr>
          <w:rFonts w:eastAsiaTheme="minorEastAsia"/>
          <w:b/>
        </w:rPr>
        <w:t xml:space="preserve"> Systemu </w:t>
      </w:r>
      <w:proofErr w:type="spellStart"/>
      <w:r w:rsidR="006C7E5D" w:rsidRPr="00057352">
        <w:rPr>
          <w:rFonts w:eastAsiaTheme="minorEastAsia"/>
          <w:b/>
        </w:rPr>
        <w:t>PZGiK</w:t>
      </w:r>
      <w:proofErr w:type="spellEnd"/>
      <w:r w:rsidR="00222736" w:rsidRPr="00057352">
        <w:rPr>
          <w:rFonts w:eastAsiaTheme="minorEastAsia"/>
          <w:b/>
        </w:rPr>
        <w:t>.</w:t>
      </w:r>
      <w:bookmarkEnd w:id="139"/>
    </w:p>
    <w:p w:rsidR="00222736" w:rsidRPr="00057352" w:rsidRDefault="00222736" w:rsidP="00222736">
      <w:pPr>
        <w:numPr>
          <w:ilvl w:val="1"/>
          <w:numId w:val="36"/>
        </w:numPr>
        <w:spacing w:before="120" w:after="120"/>
        <w:rPr>
          <w:rFonts w:eastAsiaTheme="minorEastAsia"/>
        </w:rPr>
      </w:pPr>
      <w:r w:rsidRPr="00057352">
        <w:rPr>
          <w:rFonts w:eastAsiaTheme="minorEastAsia"/>
        </w:rPr>
        <w:t xml:space="preserve">W ramach utworzenia dokumentacji projektowej w zakresie Projektu technicznego wdrożenia wraz z analizą przedwdrożeniową, modernizowanego i rozbudowywanego systemu teleinformatycznego </w:t>
      </w:r>
      <w:proofErr w:type="spellStart"/>
      <w:r w:rsidRPr="00057352">
        <w:rPr>
          <w:rFonts w:eastAsiaTheme="minorEastAsia"/>
        </w:rPr>
        <w:t>PZGiK</w:t>
      </w:r>
      <w:proofErr w:type="spellEnd"/>
      <w:r w:rsidRPr="00057352">
        <w:rPr>
          <w:rFonts w:eastAsiaTheme="minorEastAsia"/>
        </w:rPr>
        <w:t>, zostaną przeprowadz</w:t>
      </w:r>
      <w:r w:rsidR="00DC203F">
        <w:rPr>
          <w:rFonts w:eastAsiaTheme="minorEastAsia"/>
        </w:rPr>
        <w:t>one</w:t>
      </w:r>
      <w:r w:rsidRPr="00057352">
        <w:rPr>
          <w:rFonts w:eastAsiaTheme="minorEastAsia"/>
        </w:rPr>
        <w:t xml:space="preserve"> uzgodnienia uszczegóławiające ze Stroną Umowy oraz Inspektorem Nadzoru</w:t>
      </w:r>
    </w:p>
    <w:p w:rsidR="00D74E2B" w:rsidRPr="00057352" w:rsidRDefault="00D74E2B" w:rsidP="00CA0EB5">
      <w:pPr>
        <w:numPr>
          <w:ilvl w:val="1"/>
          <w:numId w:val="36"/>
        </w:numPr>
        <w:spacing w:before="120" w:after="120"/>
        <w:rPr>
          <w:rFonts w:eastAsiaTheme="minorEastAsia"/>
        </w:rPr>
      </w:pPr>
      <w:r w:rsidRPr="00057352">
        <w:rPr>
          <w:rFonts w:eastAsiaTheme="minorEastAsia"/>
        </w:rPr>
        <w:t xml:space="preserve">Opracowanie projektu architektury logicznej Systemu </w:t>
      </w:r>
      <w:proofErr w:type="spellStart"/>
      <w:r w:rsidRPr="00057352">
        <w:rPr>
          <w:rFonts w:eastAsiaTheme="minorEastAsia"/>
        </w:rPr>
        <w:t>PZGiK</w:t>
      </w:r>
      <w:proofErr w:type="spellEnd"/>
      <w:r w:rsidRPr="00057352">
        <w:rPr>
          <w:rFonts w:eastAsiaTheme="minorEastAsia"/>
        </w:rPr>
        <w:t xml:space="preserve">, zawierającej m.in. wyszczególnienie i opis Modułu </w:t>
      </w:r>
      <w:proofErr w:type="spellStart"/>
      <w:r w:rsidRPr="00057352">
        <w:rPr>
          <w:rFonts w:eastAsiaTheme="minorEastAsia"/>
        </w:rPr>
        <w:t>PZGiK</w:t>
      </w:r>
      <w:proofErr w:type="spellEnd"/>
      <w:r w:rsidRPr="00057352">
        <w:rPr>
          <w:rFonts w:eastAsiaTheme="minorEastAsia"/>
        </w:rPr>
        <w:t xml:space="preserve"> oraz </w:t>
      </w:r>
      <w:r w:rsidR="009F37A5" w:rsidRPr="00057352">
        <w:rPr>
          <w:rFonts w:eastAsiaTheme="minorEastAsia"/>
        </w:rPr>
        <w:t>P</w:t>
      </w:r>
      <w:r w:rsidRPr="00057352">
        <w:rPr>
          <w:rFonts w:eastAsiaTheme="minorEastAsia"/>
        </w:rPr>
        <w:t xml:space="preserve">ortalu </w:t>
      </w:r>
      <w:proofErr w:type="spellStart"/>
      <w:r w:rsidRPr="00057352">
        <w:rPr>
          <w:rFonts w:eastAsiaTheme="minorEastAsia"/>
        </w:rPr>
        <w:t>PZG</w:t>
      </w:r>
      <w:r w:rsidR="00656C9F" w:rsidRPr="00057352">
        <w:rPr>
          <w:rFonts w:eastAsiaTheme="minorEastAsia"/>
        </w:rPr>
        <w:t>iK</w:t>
      </w:r>
      <w:proofErr w:type="spellEnd"/>
      <w:r w:rsidR="00656C9F" w:rsidRPr="00057352">
        <w:rPr>
          <w:rFonts w:eastAsiaTheme="minorEastAsia"/>
        </w:rPr>
        <w:t>, opis sposobu ich integracji</w:t>
      </w:r>
      <w:r w:rsidRPr="00057352">
        <w:rPr>
          <w:rFonts w:eastAsiaTheme="minorEastAsia"/>
        </w:rPr>
        <w:t xml:space="preserve"> z oprogramowaniem funkcjonu</w:t>
      </w:r>
      <w:r w:rsidR="00324ACD" w:rsidRPr="00057352">
        <w:rPr>
          <w:rFonts w:eastAsiaTheme="minorEastAsia"/>
        </w:rPr>
        <w:t xml:space="preserve">jącym u Strony Umowy oraz jego przedstawienie </w:t>
      </w:r>
      <w:r w:rsidR="00652C86" w:rsidRPr="00057352">
        <w:rPr>
          <w:rFonts w:eastAsiaTheme="minorEastAsia"/>
        </w:rPr>
        <w:br/>
      </w:r>
      <w:r w:rsidR="00324ACD" w:rsidRPr="00057352">
        <w:rPr>
          <w:rFonts w:eastAsiaTheme="minorEastAsia"/>
        </w:rPr>
        <w:t xml:space="preserve">w postaci diagramu UML. </w:t>
      </w:r>
    </w:p>
    <w:p w:rsidR="00D74E2B" w:rsidRPr="00057352" w:rsidRDefault="00D74E2B" w:rsidP="00CA0EB5">
      <w:pPr>
        <w:numPr>
          <w:ilvl w:val="1"/>
          <w:numId w:val="36"/>
        </w:numPr>
        <w:spacing w:before="120" w:after="120"/>
        <w:rPr>
          <w:rFonts w:eastAsiaTheme="minorEastAsia"/>
        </w:rPr>
      </w:pPr>
      <w:r w:rsidRPr="00057352">
        <w:rPr>
          <w:rFonts w:eastAsiaTheme="minorEastAsia"/>
        </w:rPr>
        <w:t xml:space="preserve">Opracowanie projektu architektury technicznej Systemu </w:t>
      </w:r>
      <w:proofErr w:type="spellStart"/>
      <w:r w:rsidRPr="00057352">
        <w:rPr>
          <w:rFonts w:eastAsiaTheme="minorEastAsia"/>
        </w:rPr>
        <w:t>PZGiK</w:t>
      </w:r>
      <w:proofErr w:type="spellEnd"/>
      <w:r w:rsidRPr="00057352">
        <w:rPr>
          <w:rFonts w:eastAsiaTheme="minorEastAsia"/>
        </w:rPr>
        <w:t>, zawierające: schemat struktury technicznej systemu, opis serwerów aplikacyjnych, plików, bazodanowych i</w:t>
      </w:r>
      <w:r w:rsidR="00DC203F">
        <w:rPr>
          <w:rFonts w:eastAsiaTheme="minorEastAsia"/>
        </w:rPr>
        <w:t> </w:t>
      </w:r>
      <w:r w:rsidRPr="00057352">
        <w:rPr>
          <w:rFonts w:eastAsiaTheme="minorEastAsia"/>
        </w:rPr>
        <w:t>innych, opis uwarunkowań dot. wydajności i bezpieczeństwa systemu.</w:t>
      </w:r>
    </w:p>
    <w:p w:rsidR="00D74E2B" w:rsidRPr="00057352" w:rsidRDefault="00D74E2B" w:rsidP="00CA0EB5">
      <w:pPr>
        <w:numPr>
          <w:ilvl w:val="1"/>
          <w:numId w:val="36"/>
        </w:numPr>
        <w:spacing w:before="120" w:after="120"/>
        <w:rPr>
          <w:rFonts w:eastAsiaTheme="minorEastAsia"/>
        </w:rPr>
      </w:pPr>
      <w:r w:rsidRPr="00057352">
        <w:rPr>
          <w:rFonts w:eastAsiaTheme="minorEastAsia"/>
        </w:rPr>
        <w:t xml:space="preserve">Opracowanie projektu funkcjonalności Systemu </w:t>
      </w:r>
      <w:proofErr w:type="spellStart"/>
      <w:r w:rsidRPr="00057352">
        <w:rPr>
          <w:rFonts w:eastAsiaTheme="minorEastAsia"/>
        </w:rPr>
        <w:t>PZGiK</w:t>
      </w:r>
      <w:proofErr w:type="spellEnd"/>
      <w:r w:rsidRPr="00057352">
        <w:rPr>
          <w:rFonts w:eastAsiaTheme="minorEastAsia"/>
        </w:rPr>
        <w:t xml:space="preserve">, zawierającego m.in. opis funkcjonalności </w:t>
      </w:r>
      <w:r w:rsidR="00763B4A" w:rsidRPr="00057352">
        <w:rPr>
          <w:rFonts w:eastAsiaTheme="minorEastAsia"/>
        </w:rPr>
        <w:t>P</w:t>
      </w:r>
      <w:r w:rsidRPr="00057352">
        <w:rPr>
          <w:rFonts w:eastAsiaTheme="minorEastAsia"/>
        </w:rPr>
        <w:t xml:space="preserve">ortalu </w:t>
      </w:r>
      <w:proofErr w:type="spellStart"/>
      <w:r w:rsidRPr="00057352">
        <w:rPr>
          <w:rFonts w:eastAsiaTheme="minorEastAsia"/>
        </w:rPr>
        <w:t>PZGiK</w:t>
      </w:r>
      <w:proofErr w:type="spellEnd"/>
      <w:r w:rsidRPr="00057352">
        <w:rPr>
          <w:rFonts w:eastAsiaTheme="minorEastAsia"/>
        </w:rPr>
        <w:t>.</w:t>
      </w:r>
    </w:p>
    <w:p w:rsidR="00D74E2B" w:rsidRPr="00057352" w:rsidRDefault="00D74E2B" w:rsidP="00CA0EB5">
      <w:pPr>
        <w:numPr>
          <w:ilvl w:val="1"/>
          <w:numId w:val="36"/>
        </w:numPr>
        <w:spacing w:before="120" w:after="120"/>
        <w:rPr>
          <w:rFonts w:eastAsiaTheme="minorEastAsia"/>
        </w:rPr>
      </w:pPr>
      <w:r w:rsidRPr="00057352">
        <w:rPr>
          <w:rFonts w:eastAsiaTheme="minorEastAsia"/>
        </w:rPr>
        <w:t>Opracowanie scenariuszy procesów: przetwarzania i udo</w:t>
      </w:r>
      <w:r w:rsidR="00763B4A" w:rsidRPr="00057352">
        <w:rPr>
          <w:rFonts w:eastAsiaTheme="minorEastAsia"/>
        </w:rPr>
        <w:t>stępniania danych</w:t>
      </w:r>
      <w:r w:rsidR="007B57EA" w:rsidRPr="00057352">
        <w:rPr>
          <w:rFonts w:eastAsiaTheme="minorEastAsia"/>
        </w:rPr>
        <w:t xml:space="preserve"> w</w:t>
      </w:r>
      <w:r w:rsidRPr="00057352">
        <w:rPr>
          <w:rFonts w:eastAsiaTheme="minorEastAsia"/>
        </w:rPr>
        <w:t xml:space="preserve"> Systemie </w:t>
      </w:r>
      <w:proofErr w:type="spellStart"/>
      <w:r w:rsidRPr="00057352">
        <w:rPr>
          <w:rFonts w:eastAsiaTheme="minorEastAsia"/>
        </w:rPr>
        <w:t>PZGiK</w:t>
      </w:r>
      <w:proofErr w:type="spellEnd"/>
      <w:r w:rsidRPr="00057352">
        <w:rPr>
          <w:rFonts w:eastAsiaTheme="minorEastAsia"/>
        </w:rPr>
        <w:t>.</w:t>
      </w:r>
    </w:p>
    <w:p w:rsidR="00B1503A" w:rsidRPr="00057352" w:rsidRDefault="00D74E2B" w:rsidP="00CA0EB5">
      <w:pPr>
        <w:numPr>
          <w:ilvl w:val="1"/>
          <w:numId w:val="36"/>
        </w:numPr>
        <w:spacing w:before="120" w:after="120"/>
        <w:rPr>
          <w:rFonts w:eastAsiaTheme="minorEastAsia"/>
        </w:rPr>
      </w:pPr>
      <w:r w:rsidRPr="00057352">
        <w:rPr>
          <w:rFonts w:eastAsiaTheme="minorEastAsia"/>
        </w:rPr>
        <w:t xml:space="preserve">Opracowanie projektu graficznego interfejsu Systemu </w:t>
      </w:r>
      <w:proofErr w:type="spellStart"/>
      <w:r w:rsidRPr="00057352">
        <w:rPr>
          <w:rFonts w:eastAsiaTheme="minorEastAsia"/>
        </w:rPr>
        <w:t>PZGiK</w:t>
      </w:r>
      <w:proofErr w:type="spellEnd"/>
      <w:r w:rsidRPr="00057352">
        <w:rPr>
          <w:rFonts w:eastAsiaTheme="minorEastAsia"/>
        </w:rPr>
        <w:t>.</w:t>
      </w:r>
    </w:p>
    <w:p w:rsidR="00D74E2B" w:rsidRPr="00057352" w:rsidRDefault="00D74E2B" w:rsidP="00CA0EB5">
      <w:pPr>
        <w:numPr>
          <w:ilvl w:val="1"/>
          <w:numId w:val="36"/>
        </w:numPr>
        <w:spacing w:before="120" w:after="120"/>
        <w:rPr>
          <w:rFonts w:eastAsiaTheme="minorEastAsia"/>
        </w:rPr>
      </w:pPr>
      <w:r w:rsidRPr="00057352">
        <w:rPr>
          <w:rFonts w:eastAsiaTheme="minorEastAsia"/>
        </w:rPr>
        <w:t xml:space="preserve">Opracowanie projektu wdrożeń testowych, </w:t>
      </w:r>
      <w:proofErr w:type="spellStart"/>
      <w:r w:rsidRPr="00057352">
        <w:rPr>
          <w:rFonts w:eastAsiaTheme="minorEastAsia"/>
        </w:rPr>
        <w:t>preprodukcyjnych</w:t>
      </w:r>
      <w:proofErr w:type="spellEnd"/>
      <w:r w:rsidRPr="00057352">
        <w:rPr>
          <w:rFonts w:eastAsiaTheme="minorEastAsia"/>
        </w:rPr>
        <w:t xml:space="preserve"> i masowych.</w:t>
      </w:r>
    </w:p>
    <w:p w:rsidR="00D74E2B" w:rsidRPr="00057352" w:rsidRDefault="00D74E2B" w:rsidP="00CA0EB5">
      <w:pPr>
        <w:numPr>
          <w:ilvl w:val="1"/>
          <w:numId w:val="36"/>
        </w:numPr>
        <w:spacing w:before="120" w:after="120"/>
        <w:rPr>
          <w:rFonts w:eastAsiaTheme="minorEastAsia"/>
        </w:rPr>
      </w:pPr>
      <w:r w:rsidRPr="00057352">
        <w:rPr>
          <w:rFonts w:eastAsiaTheme="minorEastAsia"/>
        </w:rPr>
        <w:lastRenderedPageBreak/>
        <w:t xml:space="preserve">Opracowanie scenariuszy testów dopuszczających, akceptacyjnych i zatwierdzających oraz testów przyjazności interfejsu użytkownika. Każdy rodzaj testów musi obejmować sprawdzenie poprawności działania Systemu </w:t>
      </w:r>
      <w:proofErr w:type="spellStart"/>
      <w:r w:rsidRPr="00057352">
        <w:rPr>
          <w:rFonts w:eastAsiaTheme="minorEastAsia"/>
        </w:rPr>
        <w:t>PZGiK</w:t>
      </w:r>
      <w:proofErr w:type="spellEnd"/>
      <w:r w:rsidRPr="00057352">
        <w:rPr>
          <w:rFonts w:eastAsiaTheme="minorEastAsia"/>
        </w:rPr>
        <w:t>, jego  wydajności, bezpieczeństwa, zgodności z przepisami prawa.</w:t>
      </w:r>
    </w:p>
    <w:p w:rsidR="00CD0FE8" w:rsidRPr="00057352" w:rsidRDefault="00CD0FE8" w:rsidP="00CA0EB5">
      <w:pPr>
        <w:numPr>
          <w:ilvl w:val="1"/>
          <w:numId w:val="36"/>
        </w:numPr>
        <w:spacing w:before="120" w:after="120"/>
        <w:rPr>
          <w:rFonts w:eastAsiaTheme="minorEastAsia"/>
        </w:rPr>
      </w:pPr>
      <w:r w:rsidRPr="00057352">
        <w:rPr>
          <w:rFonts w:eastAsiaTheme="minorEastAsia"/>
        </w:rPr>
        <w:t>Opracowanie harmonogramu szkoleń.</w:t>
      </w:r>
    </w:p>
    <w:p w:rsidR="00791F69" w:rsidRPr="00057352" w:rsidRDefault="00791F69" w:rsidP="00CA0EB5">
      <w:pPr>
        <w:numPr>
          <w:ilvl w:val="1"/>
          <w:numId w:val="36"/>
        </w:numPr>
        <w:spacing w:before="120" w:after="120"/>
        <w:rPr>
          <w:rFonts w:eastAsiaTheme="minorEastAsia"/>
        </w:rPr>
      </w:pPr>
      <w:r w:rsidRPr="00057352">
        <w:rPr>
          <w:rFonts w:eastAsiaTheme="minorEastAsia"/>
        </w:rPr>
        <w:t xml:space="preserve">System </w:t>
      </w:r>
      <w:proofErr w:type="spellStart"/>
      <w:r w:rsidRPr="00057352">
        <w:rPr>
          <w:rFonts w:eastAsiaTheme="minorEastAsia"/>
        </w:rPr>
        <w:t>PZGiK</w:t>
      </w:r>
      <w:proofErr w:type="spellEnd"/>
      <w:r w:rsidR="00873F0C" w:rsidRPr="00057352">
        <w:rPr>
          <w:rFonts w:eastAsiaTheme="minorEastAsia"/>
        </w:rPr>
        <w:t>,</w:t>
      </w:r>
      <w:r w:rsidRPr="00057352">
        <w:rPr>
          <w:rFonts w:eastAsiaTheme="minorEastAsia"/>
        </w:rPr>
        <w:t xml:space="preserve"> </w:t>
      </w:r>
      <w:r w:rsidR="00A26095" w:rsidRPr="00057352">
        <w:rPr>
          <w:rFonts w:eastAsiaTheme="minorEastAsia"/>
        </w:rPr>
        <w:t>zrealizowany w oparciu o w</w:t>
      </w:r>
      <w:r w:rsidRPr="00057352">
        <w:rPr>
          <w:rFonts w:eastAsiaTheme="minorEastAsia"/>
        </w:rPr>
        <w:t>yżej wymienione projekty i scenariusze,</w:t>
      </w:r>
      <w:r w:rsidR="00A26095" w:rsidRPr="00057352">
        <w:rPr>
          <w:rFonts w:eastAsiaTheme="minorEastAsia"/>
        </w:rPr>
        <w:t xml:space="preserve"> powinien mieć możliwość dostarczenia usług w zakresie i na poziomie opisanym w</w:t>
      </w:r>
      <w:r w:rsidR="00EE6F28" w:rsidRPr="00057352">
        <w:rPr>
          <w:rFonts w:eastAsiaTheme="minorEastAsia"/>
        </w:rPr>
        <w:t> r</w:t>
      </w:r>
      <w:r w:rsidR="00A26095" w:rsidRPr="00057352">
        <w:rPr>
          <w:rFonts w:eastAsiaTheme="minorEastAsia"/>
        </w:rPr>
        <w:t xml:space="preserve">ozdziale </w:t>
      </w:r>
      <w:r w:rsidR="00EE6F28" w:rsidRPr="00057352">
        <w:rPr>
          <w:rFonts w:eastAsiaTheme="minorEastAsia"/>
        </w:rPr>
        <w:t>5</w:t>
      </w:r>
      <w:r w:rsidR="00A26095" w:rsidRPr="00057352">
        <w:rPr>
          <w:rFonts w:eastAsiaTheme="minorEastAsia"/>
        </w:rPr>
        <w:t>.</w:t>
      </w:r>
    </w:p>
    <w:p w:rsidR="00723516" w:rsidRPr="00057352" w:rsidRDefault="00D74E2B" w:rsidP="004E641D">
      <w:pPr>
        <w:keepNext/>
        <w:numPr>
          <w:ilvl w:val="2"/>
          <w:numId w:val="8"/>
        </w:numPr>
        <w:tabs>
          <w:tab w:val="left" w:pos="1134"/>
        </w:tabs>
        <w:spacing w:before="360" w:after="120"/>
        <w:ind w:left="1843" w:hanging="1417"/>
        <w:jc w:val="left"/>
        <w:outlineLvl w:val="2"/>
        <w:rPr>
          <w:rFonts w:eastAsiaTheme="minorEastAsia"/>
          <w:b/>
          <w:bCs/>
        </w:rPr>
      </w:pPr>
      <w:bookmarkStart w:id="140" w:name="_Toc511389833"/>
      <w:r w:rsidRPr="00057352">
        <w:rPr>
          <w:rFonts w:eastAsiaTheme="minorEastAsia"/>
          <w:b/>
          <w:bCs/>
        </w:rPr>
        <w:t xml:space="preserve">Modernizacja i rozbudowa Systemu </w:t>
      </w:r>
      <w:proofErr w:type="spellStart"/>
      <w:r w:rsidRPr="00057352">
        <w:rPr>
          <w:rFonts w:eastAsiaTheme="minorEastAsia"/>
          <w:b/>
          <w:bCs/>
        </w:rPr>
        <w:t>PZGiK</w:t>
      </w:r>
      <w:proofErr w:type="spellEnd"/>
      <w:r w:rsidR="00723516" w:rsidRPr="00057352">
        <w:rPr>
          <w:rFonts w:eastAsiaTheme="minorEastAsia"/>
          <w:b/>
          <w:bCs/>
        </w:rPr>
        <w:t>.</w:t>
      </w:r>
      <w:bookmarkEnd w:id="140"/>
    </w:p>
    <w:p w:rsidR="00723516" w:rsidRPr="00057352" w:rsidRDefault="00D74E2B" w:rsidP="0020598B">
      <w:pPr>
        <w:pStyle w:val="Nagwek4"/>
      </w:pPr>
      <w:r w:rsidRPr="00057352">
        <w:t xml:space="preserve">Wymagania ogólne </w:t>
      </w:r>
      <w:r w:rsidR="006472C5" w:rsidRPr="00057352">
        <w:t xml:space="preserve">dla </w:t>
      </w:r>
      <w:r w:rsidRPr="00057352">
        <w:t xml:space="preserve">Systemu </w:t>
      </w:r>
      <w:proofErr w:type="spellStart"/>
      <w:r w:rsidRPr="00057352">
        <w:t>PZGiK</w:t>
      </w:r>
      <w:proofErr w:type="spellEnd"/>
      <w:r w:rsidR="00723516" w:rsidRPr="00057352">
        <w:t>.</w:t>
      </w:r>
    </w:p>
    <w:p w:rsidR="00723516" w:rsidRPr="00057352" w:rsidRDefault="00D74E2B" w:rsidP="00422036">
      <w:pPr>
        <w:pStyle w:val="Akapitzlist"/>
        <w:numPr>
          <w:ilvl w:val="0"/>
          <w:numId w:val="59"/>
        </w:numPr>
        <w:spacing w:before="120" w:after="120"/>
        <w:rPr>
          <w:rFonts w:eastAsiaTheme="minorEastAsia"/>
        </w:rPr>
      </w:pPr>
      <w:r w:rsidRPr="00057352">
        <w:rPr>
          <w:rFonts w:eastAsiaTheme="minorEastAsia"/>
        </w:rPr>
        <w:t xml:space="preserve">System </w:t>
      </w:r>
      <w:proofErr w:type="spellStart"/>
      <w:r w:rsidRPr="00057352">
        <w:rPr>
          <w:rFonts w:eastAsiaTheme="minorEastAsia"/>
        </w:rPr>
        <w:t>PZGiK</w:t>
      </w:r>
      <w:proofErr w:type="spellEnd"/>
      <w:r w:rsidRPr="00057352">
        <w:rPr>
          <w:rFonts w:eastAsiaTheme="minorEastAsia"/>
        </w:rPr>
        <w:t xml:space="preserve"> musi składać się z dwóch komponentów: </w:t>
      </w:r>
      <w:r w:rsidR="00A84A22" w:rsidRPr="00057352">
        <w:rPr>
          <w:rFonts w:eastAsiaTheme="minorEastAsia"/>
        </w:rPr>
        <w:t>P</w:t>
      </w:r>
      <w:r w:rsidRPr="00057352">
        <w:rPr>
          <w:rFonts w:eastAsiaTheme="minorEastAsia"/>
        </w:rPr>
        <w:t xml:space="preserve">ortalu </w:t>
      </w:r>
      <w:proofErr w:type="spellStart"/>
      <w:r w:rsidRPr="00057352">
        <w:rPr>
          <w:rFonts w:eastAsiaTheme="minorEastAsia"/>
        </w:rPr>
        <w:t>PZGiK</w:t>
      </w:r>
      <w:proofErr w:type="spellEnd"/>
      <w:r w:rsidRPr="00057352">
        <w:rPr>
          <w:rFonts w:eastAsiaTheme="minorEastAsia"/>
        </w:rPr>
        <w:t xml:space="preserve"> dostępnego z poziomu przeglądarki internetowej oraz Modułu </w:t>
      </w:r>
      <w:proofErr w:type="spellStart"/>
      <w:r w:rsidRPr="00057352">
        <w:rPr>
          <w:rFonts w:eastAsiaTheme="minorEastAsia"/>
        </w:rPr>
        <w:t>PZGiK</w:t>
      </w:r>
      <w:proofErr w:type="spellEnd"/>
      <w:r w:rsidRPr="00057352">
        <w:rPr>
          <w:rFonts w:eastAsiaTheme="minorEastAsia"/>
        </w:rPr>
        <w:t xml:space="preserve">  dostępnego wyłącznie w sieci lokalnej.</w:t>
      </w:r>
    </w:p>
    <w:p w:rsidR="00440FB0" w:rsidRPr="00057352" w:rsidRDefault="00723516" w:rsidP="00422036">
      <w:pPr>
        <w:pStyle w:val="Akapitzlist"/>
        <w:numPr>
          <w:ilvl w:val="0"/>
          <w:numId w:val="59"/>
        </w:numPr>
        <w:spacing w:before="120" w:after="120"/>
        <w:rPr>
          <w:rFonts w:eastAsiaTheme="minorEastAsia"/>
        </w:rPr>
      </w:pPr>
      <w:r w:rsidRPr="00057352">
        <w:t>W</w:t>
      </w:r>
      <w:r w:rsidR="00AF175A" w:rsidRPr="00057352">
        <w:t> </w:t>
      </w:r>
      <w:r w:rsidR="00B22C89" w:rsidRPr="00057352">
        <w:t xml:space="preserve">Portalu </w:t>
      </w:r>
      <w:proofErr w:type="spellStart"/>
      <w:r w:rsidR="00B22C89" w:rsidRPr="00057352">
        <w:t>PZGiK</w:t>
      </w:r>
      <w:proofErr w:type="spellEnd"/>
      <w:r w:rsidR="00B22C89" w:rsidRPr="00057352">
        <w:t xml:space="preserve"> musi być dostępny</w:t>
      </w:r>
      <w:r w:rsidR="00D74E2B" w:rsidRPr="00057352">
        <w:t xml:space="preserve"> </w:t>
      </w:r>
      <w:r w:rsidR="00B22C89" w:rsidRPr="00057352">
        <w:t>podręcznik</w:t>
      </w:r>
      <w:r w:rsidR="00D74E2B" w:rsidRPr="00057352">
        <w:t xml:space="preserve"> obsługi</w:t>
      </w:r>
      <w:r w:rsidR="00B22C89" w:rsidRPr="00057352">
        <w:t>.</w:t>
      </w:r>
    </w:p>
    <w:p w:rsidR="006E7ECA" w:rsidRPr="00057352" w:rsidRDefault="004C77CB" w:rsidP="00422036">
      <w:pPr>
        <w:pStyle w:val="Akapitzlist"/>
        <w:numPr>
          <w:ilvl w:val="0"/>
          <w:numId w:val="59"/>
        </w:numPr>
        <w:spacing w:before="120" w:after="120"/>
        <w:rPr>
          <w:rFonts w:eastAsiaTheme="minorEastAsia"/>
        </w:rPr>
      </w:pPr>
      <w:r w:rsidRPr="00057352">
        <w:t>I</w:t>
      </w:r>
      <w:r w:rsidR="00251D9C" w:rsidRPr="00057352">
        <w:t>ntegracja z EZD</w:t>
      </w:r>
      <w:r w:rsidR="00D74E2B" w:rsidRPr="00057352">
        <w:t xml:space="preserve">. W ramach integracji z systemem obiegu dokumentów rozumie się również integrację </w:t>
      </w:r>
      <w:r w:rsidR="004C7707" w:rsidRPr="00057352">
        <w:t>z</w:t>
      </w:r>
      <w:r w:rsidR="00D74E2B" w:rsidRPr="00057352">
        <w:t xml:space="preserve"> e</w:t>
      </w:r>
      <w:r w:rsidR="004C7707" w:rsidRPr="00057352">
        <w:t>-</w:t>
      </w:r>
      <w:r w:rsidR="00D74E2B" w:rsidRPr="00057352">
        <w:t>PUAP</w:t>
      </w:r>
      <w:r w:rsidR="00B3118F" w:rsidRPr="00057352">
        <w:t xml:space="preserve"> </w:t>
      </w:r>
      <w:r w:rsidR="00D74E2B" w:rsidRPr="00057352">
        <w:t xml:space="preserve">oraz </w:t>
      </w:r>
      <w:r w:rsidR="0018145B" w:rsidRPr="00057352">
        <w:t>SEKAP.</w:t>
      </w:r>
      <w:r w:rsidR="00440FB0" w:rsidRPr="00057352">
        <w:t xml:space="preserve"> </w:t>
      </w:r>
    </w:p>
    <w:p w:rsidR="005503B1" w:rsidRPr="00057352" w:rsidRDefault="00D74E2B" w:rsidP="00422036">
      <w:pPr>
        <w:pStyle w:val="Akapitzlist"/>
        <w:numPr>
          <w:ilvl w:val="0"/>
          <w:numId w:val="59"/>
        </w:numPr>
        <w:spacing w:before="120" w:after="120"/>
      </w:pPr>
      <w:r w:rsidRPr="00057352">
        <w:t>Integracja z platf</w:t>
      </w:r>
      <w:r w:rsidR="00360483" w:rsidRPr="00057352">
        <w:t>ormą płatności elektronicznych.</w:t>
      </w:r>
    </w:p>
    <w:p w:rsidR="0061705E" w:rsidRPr="00057352" w:rsidRDefault="00D74E2B" w:rsidP="00422036">
      <w:pPr>
        <w:pStyle w:val="Akapitzlist"/>
        <w:numPr>
          <w:ilvl w:val="0"/>
          <w:numId w:val="59"/>
        </w:numPr>
        <w:spacing w:before="120" w:after="120"/>
      </w:pPr>
      <w:r w:rsidRPr="00057352">
        <w:t xml:space="preserve">Zapewnienie bezpieczeństwa zgodnie z obowiązującymi przepisami prawa </w:t>
      </w:r>
      <w:r w:rsidR="00652C86" w:rsidRPr="00057352">
        <w:br/>
      </w:r>
      <w:r w:rsidRPr="00057352">
        <w:t>dla systemów teleinformatycznych.</w:t>
      </w:r>
    </w:p>
    <w:p w:rsidR="0020598B" w:rsidRPr="00057352" w:rsidRDefault="00D74E2B" w:rsidP="0020598B">
      <w:pPr>
        <w:pStyle w:val="Akapitzlist"/>
        <w:numPr>
          <w:ilvl w:val="0"/>
          <w:numId w:val="59"/>
        </w:numPr>
        <w:spacing w:before="120" w:after="120"/>
      </w:pPr>
      <w:r w:rsidRPr="00057352">
        <w:t xml:space="preserve">Zapewnienie minimalnych wymagań dla systemów teleinformatycznych zgodnie z </w:t>
      </w:r>
      <w:r w:rsidRPr="00057352">
        <w:rPr>
          <w:i/>
        </w:rPr>
        <w:t>rozporządzeniem z dnia 12 kwietnia 2012</w:t>
      </w:r>
      <w:r w:rsidR="00E12CDE" w:rsidRPr="00057352">
        <w:rPr>
          <w:i/>
        </w:rPr>
        <w:t> </w:t>
      </w:r>
      <w:r w:rsidRPr="00057352">
        <w:rPr>
          <w:i/>
        </w:rPr>
        <w:t>r. w sprawie Krajowych Ram Interoperacyjności, minimalnych wymagań dla rejestrów publicznych i wymiany informacji w postaci elektronicznej oraz minimalnych wymagań dla systemów teleinformatycznych</w:t>
      </w:r>
      <w:r w:rsidRPr="00057352">
        <w:t>.</w:t>
      </w:r>
    </w:p>
    <w:p w:rsidR="00A967D2" w:rsidRPr="00057352" w:rsidRDefault="006B4823" w:rsidP="006B4823">
      <w:pPr>
        <w:pStyle w:val="Nagwek5"/>
        <w:tabs>
          <w:tab w:val="left" w:pos="1560"/>
        </w:tabs>
        <w:ind w:hanging="582"/>
        <w:rPr>
          <w:rFonts w:ascii="Tahoma" w:hAnsi="Tahoma" w:cs="Tahoma"/>
          <w:b/>
        </w:rPr>
      </w:pPr>
      <w:r w:rsidRPr="00057352">
        <w:rPr>
          <w:rFonts w:ascii="Tahoma" w:hAnsi="Tahoma" w:cs="Tahoma"/>
          <w:b/>
        </w:rPr>
        <w:t xml:space="preserve">  </w:t>
      </w:r>
      <w:r w:rsidR="002E69C2" w:rsidRPr="00057352">
        <w:rPr>
          <w:rFonts w:ascii="Tahoma" w:hAnsi="Tahoma" w:cs="Tahoma"/>
          <w:b/>
        </w:rPr>
        <w:t>Integracja</w:t>
      </w:r>
      <w:r w:rsidR="00251D9C" w:rsidRPr="00057352">
        <w:rPr>
          <w:rFonts w:ascii="Tahoma" w:hAnsi="Tahoma" w:cs="Tahoma"/>
          <w:b/>
        </w:rPr>
        <w:t xml:space="preserve"> z EZD</w:t>
      </w:r>
      <w:r w:rsidR="00D55A3A" w:rsidRPr="00057352">
        <w:rPr>
          <w:rFonts w:ascii="Tahoma" w:hAnsi="Tahoma" w:cs="Tahoma"/>
          <w:b/>
        </w:rPr>
        <w:t>.</w:t>
      </w:r>
    </w:p>
    <w:p w:rsidR="000B025A" w:rsidRPr="00057352" w:rsidRDefault="006C2734" w:rsidP="006832A5">
      <w:pPr>
        <w:spacing w:before="120" w:after="120"/>
        <w:ind w:left="720"/>
        <w:rPr>
          <w:rFonts w:eastAsiaTheme="minorEastAsia"/>
        </w:rPr>
      </w:pPr>
      <w:r w:rsidRPr="00057352">
        <w:rPr>
          <w:rFonts w:eastAsiaTheme="minorEastAsia"/>
        </w:rPr>
        <w:t>Podczas projektowania i realizacji integracji wymaga się aby Wykonawca uwzględnił formalne i techniczne warunki utrzymania systemów Strony Umowy, które będę podlegać integracji.</w:t>
      </w:r>
    </w:p>
    <w:p w:rsidR="00454932" w:rsidRPr="00057352" w:rsidRDefault="0022050B" w:rsidP="00422036">
      <w:pPr>
        <w:numPr>
          <w:ilvl w:val="2"/>
          <w:numId w:val="58"/>
        </w:numPr>
        <w:spacing w:before="120" w:after="120"/>
        <w:ind w:left="1134" w:hanging="425"/>
        <w:rPr>
          <w:rFonts w:eastAsiaTheme="minorEastAsia"/>
        </w:rPr>
      </w:pPr>
      <w:r w:rsidRPr="00057352">
        <w:rPr>
          <w:rFonts w:eastAsiaTheme="minorEastAsia"/>
        </w:rPr>
        <w:t>Na etapie projektowania Wy</w:t>
      </w:r>
      <w:r w:rsidR="00454932" w:rsidRPr="00057352">
        <w:rPr>
          <w:rFonts w:eastAsiaTheme="minorEastAsia"/>
        </w:rPr>
        <w:t>konawca</w:t>
      </w:r>
      <w:r w:rsidR="00837B5E" w:rsidRPr="00057352">
        <w:rPr>
          <w:rFonts w:eastAsiaTheme="minorEastAsia"/>
        </w:rPr>
        <w:t>, przy udziale Strony Umowy i Inspektora Nadzoru,</w:t>
      </w:r>
      <w:r w:rsidR="00454932" w:rsidRPr="00057352">
        <w:rPr>
          <w:rFonts w:eastAsiaTheme="minorEastAsia"/>
        </w:rPr>
        <w:t xml:space="preserve"> </w:t>
      </w:r>
      <w:r w:rsidR="00E200EA" w:rsidRPr="00057352">
        <w:rPr>
          <w:rFonts w:eastAsiaTheme="minorEastAsia"/>
        </w:rPr>
        <w:t>określi</w:t>
      </w:r>
      <w:r w:rsidR="00454932" w:rsidRPr="00057352">
        <w:rPr>
          <w:rFonts w:eastAsiaTheme="minorEastAsia"/>
        </w:rPr>
        <w:t xml:space="preserve"> sposób integracji uwzględniając poniższe scenariusze:</w:t>
      </w:r>
    </w:p>
    <w:p w:rsidR="00A74365" w:rsidRPr="00057352" w:rsidRDefault="00A74365" w:rsidP="00A74365">
      <w:pPr>
        <w:numPr>
          <w:ilvl w:val="3"/>
          <w:numId w:val="65"/>
        </w:numPr>
        <w:tabs>
          <w:tab w:val="left" w:pos="1560"/>
        </w:tabs>
        <w:spacing w:before="120" w:after="120"/>
        <w:ind w:left="1560" w:hanging="284"/>
        <w:rPr>
          <w:rFonts w:eastAsiaTheme="minorEastAsia"/>
        </w:rPr>
      </w:pPr>
      <w:r w:rsidRPr="00057352">
        <w:rPr>
          <w:rFonts w:eastAsiaTheme="minorEastAsia"/>
        </w:rPr>
        <w:t>Wniosek wpływa do urzędu na dziennik podawczy w formie papierowej, doręczony pocztą lub osobiście.</w:t>
      </w:r>
    </w:p>
    <w:p w:rsidR="00A74365" w:rsidRPr="00057352" w:rsidRDefault="00A74365" w:rsidP="00A74365">
      <w:pPr>
        <w:numPr>
          <w:ilvl w:val="3"/>
          <w:numId w:val="65"/>
        </w:numPr>
        <w:tabs>
          <w:tab w:val="left" w:pos="1560"/>
        </w:tabs>
        <w:spacing w:before="120" w:after="120"/>
        <w:ind w:left="1560" w:hanging="284"/>
        <w:rPr>
          <w:rFonts w:eastAsiaTheme="minorEastAsia"/>
        </w:rPr>
      </w:pPr>
      <w:r w:rsidRPr="00057352">
        <w:rPr>
          <w:rFonts w:eastAsiaTheme="minorEastAsia"/>
        </w:rPr>
        <w:t>Wniosek wpływa do urzędu w formie elektronicznej przez Elektroniczną Skrzynkę Podawczą (</w:t>
      </w:r>
      <w:proofErr w:type="spellStart"/>
      <w:r w:rsidRPr="00057352">
        <w:rPr>
          <w:rFonts w:eastAsiaTheme="minorEastAsia"/>
        </w:rPr>
        <w:t>ePUAP</w:t>
      </w:r>
      <w:proofErr w:type="spellEnd"/>
      <w:r w:rsidRPr="00057352">
        <w:rPr>
          <w:rFonts w:eastAsiaTheme="minorEastAsia"/>
        </w:rPr>
        <w:t>, SEKAP).</w:t>
      </w:r>
    </w:p>
    <w:p w:rsidR="00A74365" w:rsidRPr="00057352" w:rsidRDefault="00A74365" w:rsidP="00A74365">
      <w:pPr>
        <w:numPr>
          <w:ilvl w:val="3"/>
          <w:numId w:val="65"/>
        </w:numPr>
        <w:tabs>
          <w:tab w:val="left" w:pos="1560"/>
        </w:tabs>
        <w:spacing w:before="120" w:after="120"/>
        <w:ind w:left="1560" w:hanging="284"/>
        <w:rPr>
          <w:rFonts w:eastAsiaTheme="minorEastAsia"/>
        </w:rPr>
      </w:pPr>
      <w:r w:rsidRPr="00057352">
        <w:rPr>
          <w:rFonts w:eastAsiaTheme="minorEastAsia"/>
        </w:rPr>
        <w:t xml:space="preserve">Wniosek jest doręczony osobiście do </w:t>
      </w:r>
      <w:proofErr w:type="spellStart"/>
      <w:r w:rsidRPr="00057352">
        <w:rPr>
          <w:rFonts w:eastAsiaTheme="minorEastAsia"/>
        </w:rPr>
        <w:t>GODGiK</w:t>
      </w:r>
      <w:proofErr w:type="spellEnd"/>
      <w:r w:rsidRPr="00057352">
        <w:rPr>
          <w:rFonts w:eastAsiaTheme="minorEastAsia"/>
        </w:rPr>
        <w:t>.</w:t>
      </w:r>
    </w:p>
    <w:p w:rsidR="00A74365" w:rsidRPr="00057352" w:rsidRDefault="00A74365" w:rsidP="00A74365">
      <w:pPr>
        <w:numPr>
          <w:ilvl w:val="3"/>
          <w:numId w:val="65"/>
        </w:numPr>
        <w:tabs>
          <w:tab w:val="left" w:pos="1560"/>
        </w:tabs>
        <w:spacing w:before="120" w:after="120"/>
        <w:ind w:left="1560" w:hanging="284"/>
        <w:rPr>
          <w:rFonts w:eastAsiaTheme="minorEastAsia"/>
        </w:rPr>
      </w:pPr>
      <w:r w:rsidRPr="00057352">
        <w:rPr>
          <w:rFonts w:eastAsiaTheme="minorEastAsia"/>
        </w:rPr>
        <w:t xml:space="preserve">Wniosek trafia z zewnątrz, przez Portal </w:t>
      </w:r>
      <w:proofErr w:type="spellStart"/>
      <w:r w:rsidRPr="00057352">
        <w:rPr>
          <w:rFonts w:eastAsiaTheme="minorEastAsia"/>
        </w:rPr>
        <w:t>PZGiK</w:t>
      </w:r>
      <w:proofErr w:type="spellEnd"/>
      <w:r w:rsidRPr="00057352">
        <w:rPr>
          <w:rFonts w:eastAsiaTheme="minorEastAsia"/>
        </w:rPr>
        <w:t xml:space="preserve">, do Systemu </w:t>
      </w:r>
      <w:proofErr w:type="spellStart"/>
      <w:r w:rsidRPr="00057352">
        <w:rPr>
          <w:rFonts w:eastAsiaTheme="minorEastAsia"/>
        </w:rPr>
        <w:t>PZGiK</w:t>
      </w:r>
      <w:proofErr w:type="spellEnd"/>
      <w:r w:rsidRPr="00057352">
        <w:rPr>
          <w:rFonts w:eastAsiaTheme="minorEastAsia"/>
        </w:rPr>
        <w:t>.</w:t>
      </w:r>
    </w:p>
    <w:p w:rsidR="001B5A9B" w:rsidRPr="00057352" w:rsidRDefault="001B5A9B" w:rsidP="001C2F0E">
      <w:pPr>
        <w:numPr>
          <w:ilvl w:val="2"/>
          <w:numId w:val="63"/>
        </w:numPr>
        <w:spacing w:before="120" w:after="120"/>
        <w:rPr>
          <w:rFonts w:eastAsiaTheme="minorEastAsia"/>
        </w:rPr>
      </w:pPr>
      <w:r w:rsidRPr="00057352">
        <w:rPr>
          <w:rFonts w:eastAsiaTheme="minorEastAsia"/>
        </w:rPr>
        <w:t>Zakłada się, że integracja nastąpi z wykorzystaniem usług sieciowych  obsługiwanych przez system EZD. Interfejsy komunikacji systemu EZD funkcjonującego u Strony Umowy dostępne są u dostawcy tego systemu.</w:t>
      </w:r>
    </w:p>
    <w:p w:rsidR="00652C86" w:rsidRPr="00057352" w:rsidRDefault="005A6DD7" w:rsidP="001C2F0E">
      <w:pPr>
        <w:numPr>
          <w:ilvl w:val="2"/>
          <w:numId w:val="63"/>
        </w:numPr>
        <w:spacing w:before="120" w:after="120"/>
        <w:rPr>
          <w:rFonts w:eastAsiaTheme="minorEastAsia"/>
        </w:rPr>
      </w:pPr>
      <w:r w:rsidRPr="00057352">
        <w:rPr>
          <w:rFonts w:eastAsiaTheme="minorEastAsia"/>
        </w:rPr>
        <w:lastRenderedPageBreak/>
        <w:t>Wykonawca zrealizuje integrację na własny koszt w ramach przedmiotowego zamówienia.</w:t>
      </w:r>
    </w:p>
    <w:p w:rsidR="007446AA" w:rsidRPr="00057352" w:rsidRDefault="007446AA" w:rsidP="0078672C">
      <w:pPr>
        <w:pStyle w:val="Nagwek5"/>
        <w:tabs>
          <w:tab w:val="clear" w:pos="1008"/>
        </w:tabs>
        <w:ind w:left="1560" w:hanging="1134"/>
        <w:rPr>
          <w:rFonts w:ascii="Tahoma" w:hAnsi="Tahoma" w:cs="Tahoma"/>
          <w:b/>
        </w:rPr>
      </w:pPr>
      <w:r w:rsidRPr="00057352">
        <w:rPr>
          <w:rFonts w:ascii="Tahoma" w:hAnsi="Tahoma" w:cs="Tahoma"/>
          <w:b/>
        </w:rPr>
        <w:t>Integracja z platformą płatności elektronicznych.</w:t>
      </w:r>
    </w:p>
    <w:p w:rsidR="004E1AD4" w:rsidRPr="00057352" w:rsidRDefault="00453B38" w:rsidP="00422036">
      <w:pPr>
        <w:numPr>
          <w:ilvl w:val="2"/>
          <w:numId w:val="61"/>
        </w:numPr>
        <w:spacing w:before="120" w:after="120"/>
      </w:pPr>
      <w:r w:rsidRPr="00057352">
        <w:t>Na etapie projektowania Wykonawca</w:t>
      </w:r>
      <w:r w:rsidR="00837B5E" w:rsidRPr="00057352">
        <w:rPr>
          <w:rFonts w:eastAsiaTheme="minorEastAsia"/>
        </w:rPr>
        <w:t xml:space="preserve">, przy udziale Strony Umowy i Inspektora Nadzoru, </w:t>
      </w:r>
      <w:r w:rsidRPr="00057352">
        <w:t xml:space="preserve"> określi sposób integracji Systemu </w:t>
      </w:r>
      <w:proofErr w:type="spellStart"/>
      <w:r w:rsidRPr="00057352">
        <w:t>PZGiK</w:t>
      </w:r>
      <w:proofErr w:type="spellEnd"/>
      <w:r w:rsidRPr="00057352">
        <w:t xml:space="preserve"> z platformą/platformami płatności elektronicznych w zakresie niezbędnym do realizacji usług o których mowa w </w:t>
      </w:r>
      <w:r w:rsidR="0049754E" w:rsidRPr="00057352">
        <w:t>r</w:t>
      </w:r>
      <w:r w:rsidRPr="00057352">
        <w:t xml:space="preserve">ozdziale </w:t>
      </w:r>
      <w:r w:rsidR="0049754E" w:rsidRPr="00057352">
        <w:t>5</w:t>
      </w:r>
      <w:r w:rsidRPr="00057352">
        <w:t>.</w:t>
      </w:r>
    </w:p>
    <w:p w:rsidR="002A2549" w:rsidRPr="00057352" w:rsidRDefault="00061ECD" w:rsidP="00422036">
      <w:pPr>
        <w:numPr>
          <w:ilvl w:val="2"/>
          <w:numId w:val="61"/>
        </w:numPr>
        <w:spacing w:before="120" w:after="120"/>
      </w:pPr>
      <w:r w:rsidRPr="00057352">
        <w:t>Strona Umowy nie będzie ponosić kosztów związanych z realizacją transakcji. Ewentualna prowizja będzie doliczana do opłaty i przerzucona na Interesanta.</w:t>
      </w:r>
    </w:p>
    <w:p w:rsidR="003D2729" w:rsidRPr="00057352" w:rsidRDefault="003D2729" w:rsidP="00422036">
      <w:pPr>
        <w:numPr>
          <w:ilvl w:val="2"/>
          <w:numId w:val="61"/>
        </w:numPr>
        <w:spacing w:before="120" w:after="120"/>
      </w:pPr>
      <w:r w:rsidRPr="00057352">
        <w:t xml:space="preserve">W polu tytułem musi się znaleźć </w:t>
      </w:r>
      <w:r w:rsidR="00385686" w:rsidRPr="00057352">
        <w:t>oznaczenie kancelaryjne wniosku i kod opłaty. Kody opłaty zostaną uzgodnione ze Stroną Umowy.</w:t>
      </w:r>
    </w:p>
    <w:p w:rsidR="0000152E" w:rsidRPr="00057352" w:rsidRDefault="0000152E" w:rsidP="00422036">
      <w:pPr>
        <w:numPr>
          <w:ilvl w:val="2"/>
          <w:numId w:val="61"/>
        </w:numPr>
        <w:spacing w:before="120" w:after="120"/>
      </w:pPr>
      <w:r w:rsidRPr="00057352">
        <w:t>Wykonawca zrealizuje integrację na własny koszt w ramach przedmiotowego zamówienia.</w:t>
      </w:r>
    </w:p>
    <w:p w:rsidR="00647E4E" w:rsidRPr="00057352" w:rsidRDefault="00647E4E" w:rsidP="0078672C">
      <w:pPr>
        <w:pStyle w:val="Nagwek5"/>
        <w:tabs>
          <w:tab w:val="clear" w:pos="1008"/>
        </w:tabs>
        <w:ind w:left="1560" w:hanging="1134"/>
        <w:rPr>
          <w:rFonts w:ascii="Tahoma" w:hAnsi="Tahoma" w:cs="Tahoma"/>
          <w:b/>
        </w:rPr>
      </w:pPr>
      <w:r w:rsidRPr="00057352">
        <w:rPr>
          <w:rFonts w:ascii="Tahoma" w:hAnsi="Tahoma" w:cs="Tahoma"/>
          <w:b/>
        </w:rPr>
        <w:t>Automatyczn</w:t>
      </w:r>
      <w:r w:rsidR="00551423" w:rsidRPr="00057352">
        <w:rPr>
          <w:rFonts w:ascii="Tahoma" w:hAnsi="Tahoma" w:cs="Tahoma"/>
          <w:b/>
        </w:rPr>
        <w:t>e</w:t>
      </w:r>
      <w:r w:rsidRPr="00057352">
        <w:rPr>
          <w:rFonts w:ascii="Tahoma" w:hAnsi="Tahoma" w:cs="Tahoma"/>
          <w:b/>
        </w:rPr>
        <w:t xml:space="preserve"> codzienn</w:t>
      </w:r>
      <w:r w:rsidR="00551423" w:rsidRPr="00057352">
        <w:rPr>
          <w:rFonts w:ascii="Tahoma" w:hAnsi="Tahoma" w:cs="Tahoma"/>
          <w:b/>
        </w:rPr>
        <w:t>e</w:t>
      </w:r>
      <w:r w:rsidRPr="00057352">
        <w:rPr>
          <w:rFonts w:ascii="Tahoma" w:hAnsi="Tahoma" w:cs="Tahoma"/>
          <w:b/>
        </w:rPr>
        <w:t xml:space="preserve"> eksport</w:t>
      </w:r>
      <w:r w:rsidR="00551423" w:rsidRPr="00057352">
        <w:rPr>
          <w:rFonts w:ascii="Tahoma" w:hAnsi="Tahoma" w:cs="Tahoma"/>
          <w:b/>
        </w:rPr>
        <w:t>y</w:t>
      </w:r>
      <w:r w:rsidRPr="00057352">
        <w:rPr>
          <w:rFonts w:ascii="Tahoma" w:hAnsi="Tahoma" w:cs="Tahoma"/>
          <w:b/>
        </w:rPr>
        <w:t xml:space="preserve"> danych </w:t>
      </w:r>
      <w:proofErr w:type="spellStart"/>
      <w:r w:rsidRPr="00057352">
        <w:rPr>
          <w:rFonts w:ascii="Tahoma" w:hAnsi="Tahoma" w:cs="Tahoma"/>
          <w:b/>
        </w:rPr>
        <w:t>EGiB</w:t>
      </w:r>
      <w:proofErr w:type="spellEnd"/>
      <w:r w:rsidRPr="00057352">
        <w:rPr>
          <w:rFonts w:ascii="Tahoma" w:hAnsi="Tahoma" w:cs="Tahoma"/>
          <w:b/>
        </w:rPr>
        <w:t>, BDOT500, GESUT do systemu prowadzonego przez Powiatowy Ośrodek Dokumentacji Geodezyjnej i Kartograficznej w Bielsku-Białej</w:t>
      </w:r>
    </w:p>
    <w:p w:rsidR="00551423" w:rsidRPr="00057352" w:rsidRDefault="00647E4E" w:rsidP="00422036">
      <w:pPr>
        <w:numPr>
          <w:ilvl w:val="2"/>
          <w:numId w:val="65"/>
        </w:numPr>
        <w:spacing w:before="120" w:after="120"/>
      </w:pPr>
      <w:r w:rsidRPr="00057352">
        <w:t>Eksport</w:t>
      </w:r>
      <w:r w:rsidR="00551423" w:rsidRPr="00057352">
        <w:t xml:space="preserve">y </w:t>
      </w:r>
      <w:r w:rsidRPr="00057352">
        <w:t>muszą być wykonywane codziennie p</w:t>
      </w:r>
      <w:r w:rsidR="00551423" w:rsidRPr="00057352">
        <w:t>o</w:t>
      </w:r>
      <w:r w:rsidR="00977B95" w:rsidRPr="00057352">
        <w:t>za godzinami</w:t>
      </w:r>
      <w:r w:rsidR="00551423" w:rsidRPr="00057352">
        <w:t xml:space="preserve"> pracy </w:t>
      </w:r>
      <w:r w:rsidR="00977B95" w:rsidRPr="00057352">
        <w:t>U</w:t>
      </w:r>
      <w:r w:rsidR="001D3030" w:rsidRPr="00057352">
        <w:t>rzędu Miejskiego w Czechowicach</w:t>
      </w:r>
      <w:r w:rsidR="00977B95" w:rsidRPr="00057352">
        <w:t>-Dziedzicach i Starostwa Powiatowego w Bielsku-Białej</w:t>
      </w:r>
      <w:r w:rsidR="00551423" w:rsidRPr="00057352">
        <w:t>.</w:t>
      </w:r>
    </w:p>
    <w:p w:rsidR="00551423" w:rsidRPr="00057352" w:rsidRDefault="00647E4E" w:rsidP="00422036">
      <w:pPr>
        <w:numPr>
          <w:ilvl w:val="2"/>
          <w:numId w:val="65"/>
        </w:numPr>
        <w:spacing w:before="120" w:after="120"/>
      </w:pPr>
      <w:r w:rsidRPr="00057352">
        <w:t xml:space="preserve">Proces </w:t>
      </w:r>
      <w:r w:rsidR="00B14C92" w:rsidRPr="00057352">
        <w:t xml:space="preserve">będzie </w:t>
      </w:r>
      <w:r w:rsidRPr="00057352">
        <w:t>kończyć się powiadomieniem Strony Umowy</w:t>
      </w:r>
      <w:r w:rsidR="00C5281A" w:rsidRPr="00057352">
        <w:t xml:space="preserve"> i Starostwa Powiatowego w Bielsku-Białej</w:t>
      </w:r>
      <w:r w:rsidRPr="00057352">
        <w:t xml:space="preserve"> czy </w:t>
      </w:r>
      <w:r w:rsidR="00C5281A" w:rsidRPr="00057352">
        <w:t>eksport</w:t>
      </w:r>
      <w:r w:rsidRPr="00057352">
        <w:t xml:space="preserve"> zakończył się powodzeniem </w:t>
      </w:r>
      <w:r w:rsidR="00652C86" w:rsidRPr="00057352">
        <w:br/>
      </w:r>
      <w:r w:rsidRPr="00057352">
        <w:t>(z możliwością wglą</w:t>
      </w:r>
      <w:r w:rsidR="00551423" w:rsidRPr="00057352">
        <w:t>du w dziennik procesu</w:t>
      </w:r>
      <w:r w:rsidR="00C5281A" w:rsidRPr="00057352">
        <w:t xml:space="preserve"> eksportu</w:t>
      </w:r>
      <w:r w:rsidR="002D2152" w:rsidRPr="00057352">
        <w:t>)</w:t>
      </w:r>
      <w:r w:rsidR="00551423" w:rsidRPr="00057352">
        <w:t>.</w:t>
      </w:r>
    </w:p>
    <w:p w:rsidR="005B0797" w:rsidRPr="00057352" w:rsidRDefault="00551423" w:rsidP="00422036">
      <w:pPr>
        <w:numPr>
          <w:ilvl w:val="2"/>
          <w:numId w:val="65"/>
        </w:numPr>
        <w:spacing w:before="120" w:after="120"/>
      </w:pPr>
      <w:r w:rsidRPr="00057352">
        <w:t xml:space="preserve">Starostwo Powiatowe w Bielsku-Białej </w:t>
      </w:r>
      <w:r w:rsidR="00647E4E" w:rsidRPr="00057352">
        <w:t>udostępni katalog FTP, na który Gmina Czechowice-Dziedzice będzie przekazywała pliki GML do zaimportowania</w:t>
      </w:r>
      <w:r w:rsidR="005B0797" w:rsidRPr="00057352">
        <w:t>.</w:t>
      </w:r>
    </w:p>
    <w:p w:rsidR="005B0797" w:rsidRPr="00057352" w:rsidRDefault="00197E6C" w:rsidP="00074017">
      <w:pPr>
        <w:numPr>
          <w:ilvl w:val="2"/>
          <w:numId w:val="65"/>
        </w:numPr>
        <w:spacing w:before="120" w:after="120"/>
      </w:pPr>
      <w:r w:rsidRPr="00057352">
        <w:t xml:space="preserve">Portal </w:t>
      </w:r>
      <w:proofErr w:type="spellStart"/>
      <w:r w:rsidRPr="00057352">
        <w:t>PZGiK</w:t>
      </w:r>
      <w:proofErr w:type="spellEnd"/>
      <w:r w:rsidRPr="00057352">
        <w:t xml:space="preserve"> Strony Umowy musi</w:t>
      </w:r>
      <w:r w:rsidR="00657E91" w:rsidRPr="00057352">
        <w:t xml:space="preserve"> mieć możliwość w</w:t>
      </w:r>
      <w:r w:rsidRPr="00057352">
        <w:t xml:space="preserve">alidacji </w:t>
      </w:r>
      <w:r w:rsidR="00657E91" w:rsidRPr="00057352">
        <w:t>e</w:t>
      </w:r>
      <w:r w:rsidRPr="00057352">
        <w:t>ksportowanych plików GML</w:t>
      </w:r>
      <w:r w:rsidR="005B0797" w:rsidRPr="00057352">
        <w:t xml:space="preserve"> </w:t>
      </w:r>
      <w:r w:rsidR="005B0797" w:rsidRPr="00057352">
        <w:rPr>
          <w:rFonts w:eastAsiaTheme="minorEastAsia"/>
        </w:rPr>
        <w:t>(w tym kontroli</w:t>
      </w:r>
      <w:r w:rsidR="00647E4E" w:rsidRPr="00057352">
        <w:rPr>
          <w:rFonts w:eastAsiaTheme="minorEastAsia"/>
        </w:rPr>
        <w:t xml:space="preserve"> ich zgodności </w:t>
      </w:r>
      <w:r w:rsidR="00652C86" w:rsidRPr="00057352">
        <w:rPr>
          <w:rFonts w:eastAsiaTheme="minorEastAsia"/>
        </w:rPr>
        <w:br/>
      </w:r>
      <w:r w:rsidR="00647E4E" w:rsidRPr="00057352">
        <w:rPr>
          <w:rFonts w:eastAsiaTheme="minorEastAsia"/>
        </w:rPr>
        <w:t>ze schematem XSD)</w:t>
      </w:r>
      <w:r w:rsidR="005B0797" w:rsidRPr="00057352">
        <w:rPr>
          <w:rFonts w:eastAsiaTheme="minorEastAsia"/>
        </w:rPr>
        <w:t>.</w:t>
      </w:r>
    </w:p>
    <w:p w:rsidR="005B0797" w:rsidRPr="00057352" w:rsidRDefault="005B0797" w:rsidP="00422036">
      <w:pPr>
        <w:numPr>
          <w:ilvl w:val="2"/>
          <w:numId w:val="65"/>
        </w:numPr>
        <w:spacing w:before="120" w:after="120"/>
        <w:ind w:left="1276" w:hanging="556"/>
      </w:pPr>
      <w:r w:rsidRPr="00057352">
        <w:rPr>
          <w:rFonts w:eastAsiaTheme="minorEastAsia"/>
        </w:rPr>
        <w:t>Administrator</w:t>
      </w:r>
      <w:r w:rsidR="00647E4E" w:rsidRPr="00057352">
        <w:rPr>
          <w:rFonts w:eastAsiaTheme="minorEastAsia"/>
        </w:rPr>
        <w:t xml:space="preserve"> systemu</w:t>
      </w:r>
      <w:r w:rsidRPr="00057352">
        <w:rPr>
          <w:rFonts w:eastAsiaTheme="minorEastAsia"/>
        </w:rPr>
        <w:t xml:space="preserve"> w</w:t>
      </w:r>
      <w:r w:rsidR="00647E4E" w:rsidRPr="00057352">
        <w:rPr>
          <w:rFonts w:eastAsiaTheme="minorEastAsia"/>
        </w:rPr>
        <w:t xml:space="preserve"> </w:t>
      </w:r>
      <w:r w:rsidRPr="00057352">
        <w:t>Starostwie Powiatowym</w:t>
      </w:r>
      <w:r w:rsidRPr="00057352">
        <w:rPr>
          <w:rFonts w:eastAsiaTheme="minorEastAsia"/>
        </w:rPr>
        <w:t xml:space="preserve"> określi </w:t>
      </w:r>
      <w:r w:rsidR="00647E4E" w:rsidRPr="00057352">
        <w:rPr>
          <w:rFonts w:eastAsiaTheme="minorEastAsia"/>
        </w:rPr>
        <w:t>dopuszczaln</w:t>
      </w:r>
      <w:r w:rsidRPr="00057352">
        <w:rPr>
          <w:rFonts w:eastAsiaTheme="minorEastAsia"/>
        </w:rPr>
        <w:t>e</w:t>
      </w:r>
      <w:r w:rsidR="00647E4E" w:rsidRPr="00057352">
        <w:rPr>
          <w:rFonts w:eastAsiaTheme="minorEastAsia"/>
        </w:rPr>
        <w:t xml:space="preserve"> błęd</w:t>
      </w:r>
      <w:r w:rsidRPr="00057352">
        <w:rPr>
          <w:rFonts w:eastAsiaTheme="minorEastAsia"/>
        </w:rPr>
        <w:t xml:space="preserve">y </w:t>
      </w:r>
      <w:r w:rsidR="00652C86" w:rsidRPr="00057352">
        <w:rPr>
          <w:rFonts w:eastAsiaTheme="minorEastAsia"/>
        </w:rPr>
        <w:br/>
      </w:r>
      <w:r w:rsidR="00647E4E" w:rsidRPr="00057352">
        <w:rPr>
          <w:rFonts w:eastAsiaTheme="minorEastAsia"/>
        </w:rPr>
        <w:t xml:space="preserve">w danych, które nie będą powodować błędu </w:t>
      </w:r>
      <w:r w:rsidR="00304C19" w:rsidRPr="00057352">
        <w:rPr>
          <w:rFonts w:eastAsiaTheme="minorEastAsia"/>
        </w:rPr>
        <w:t>eksportu</w:t>
      </w:r>
      <w:r w:rsidR="00647E4E" w:rsidRPr="00057352">
        <w:rPr>
          <w:rFonts w:eastAsiaTheme="minorEastAsia"/>
        </w:rPr>
        <w:t>, w tym:</w:t>
      </w:r>
    </w:p>
    <w:p w:rsidR="005B0797" w:rsidRPr="00057352" w:rsidRDefault="00647E4E" w:rsidP="00422036">
      <w:pPr>
        <w:numPr>
          <w:ilvl w:val="3"/>
          <w:numId w:val="65"/>
        </w:numPr>
        <w:tabs>
          <w:tab w:val="left" w:pos="1560"/>
        </w:tabs>
        <w:spacing w:before="120" w:after="120"/>
        <w:ind w:left="1560" w:hanging="284"/>
      </w:pPr>
      <w:r w:rsidRPr="00057352">
        <w:rPr>
          <w:rFonts w:eastAsiaTheme="minorEastAsia"/>
        </w:rPr>
        <w:t>dopuszczenie wczytania obiektów z brakującymi atrybutami,</w:t>
      </w:r>
    </w:p>
    <w:p w:rsidR="005B0797" w:rsidRPr="00057352" w:rsidRDefault="00647E4E" w:rsidP="00422036">
      <w:pPr>
        <w:numPr>
          <w:ilvl w:val="3"/>
          <w:numId w:val="65"/>
        </w:numPr>
        <w:tabs>
          <w:tab w:val="left" w:pos="1560"/>
        </w:tabs>
        <w:spacing w:before="120" w:after="120"/>
        <w:ind w:left="1560" w:hanging="284"/>
      </w:pPr>
      <w:r w:rsidRPr="00057352">
        <w:rPr>
          <w:rFonts w:eastAsiaTheme="minorEastAsia"/>
        </w:rPr>
        <w:t>dopuszczenie wczytania obiektów z atrybutami z poza zakresu,</w:t>
      </w:r>
    </w:p>
    <w:p w:rsidR="00647E4E" w:rsidRPr="00057352" w:rsidRDefault="00647E4E" w:rsidP="00422036">
      <w:pPr>
        <w:numPr>
          <w:ilvl w:val="3"/>
          <w:numId w:val="65"/>
        </w:numPr>
        <w:tabs>
          <w:tab w:val="left" w:pos="1560"/>
        </w:tabs>
        <w:spacing w:before="120" w:after="120"/>
        <w:ind w:left="1560" w:hanging="284"/>
      </w:pPr>
      <w:r w:rsidRPr="00057352">
        <w:rPr>
          <w:rFonts w:eastAsiaTheme="minorEastAsia"/>
        </w:rPr>
        <w:t>dopuszczenia wczytania obiektów posiadających niewłaściwe relacje pomiędzy obiektami na mapie.</w:t>
      </w:r>
    </w:p>
    <w:p w:rsidR="00D30BA6" w:rsidRPr="00057352" w:rsidRDefault="00647E4E" w:rsidP="00422036">
      <w:pPr>
        <w:numPr>
          <w:ilvl w:val="2"/>
          <w:numId w:val="65"/>
        </w:numPr>
        <w:spacing w:before="120" w:after="120"/>
        <w:ind w:left="1276" w:hanging="556"/>
      </w:pPr>
      <w:r w:rsidRPr="00057352">
        <w:t xml:space="preserve">Warunkiem  importu danych z pliku GML </w:t>
      </w:r>
      <w:r w:rsidR="00FC48C4" w:rsidRPr="00057352">
        <w:t xml:space="preserve">będzie </w:t>
      </w:r>
      <w:r w:rsidRPr="00057352">
        <w:t xml:space="preserve">poprawna walidacja danych </w:t>
      </w:r>
      <w:r w:rsidR="00652C86" w:rsidRPr="00057352">
        <w:br/>
      </w:r>
      <w:r w:rsidRPr="00057352">
        <w:t>(</w:t>
      </w:r>
      <w:r w:rsidR="00704D07" w:rsidRPr="00057352">
        <w:t>z</w:t>
      </w:r>
      <w:r w:rsidRPr="00057352">
        <w:t xml:space="preserve"> uwzględnieniem określonych wyjątków walidacji).</w:t>
      </w:r>
    </w:p>
    <w:p w:rsidR="00D74E2B" w:rsidRPr="00057352" w:rsidRDefault="00D74E2B" w:rsidP="00276E11">
      <w:pPr>
        <w:pStyle w:val="Nagwek5"/>
        <w:tabs>
          <w:tab w:val="left" w:pos="1560"/>
        </w:tabs>
        <w:ind w:hanging="582"/>
        <w:rPr>
          <w:rFonts w:ascii="Tahoma" w:hAnsi="Tahoma" w:cs="Tahoma"/>
          <w:b/>
        </w:rPr>
      </w:pPr>
      <w:r w:rsidRPr="00057352">
        <w:rPr>
          <w:rFonts w:ascii="Tahoma" w:hAnsi="Tahoma" w:cs="Tahoma"/>
          <w:b/>
        </w:rPr>
        <w:t>Minimalne wymaga</w:t>
      </w:r>
      <w:r w:rsidR="001A34F8" w:rsidRPr="00057352">
        <w:rPr>
          <w:rFonts w:ascii="Tahoma" w:hAnsi="Tahoma" w:cs="Tahoma"/>
          <w:b/>
        </w:rPr>
        <w:t>nia funkcjonalne P</w:t>
      </w:r>
      <w:r w:rsidRPr="00057352">
        <w:rPr>
          <w:rFonts w:ascii="Tahoma" w:hAnsi="Tahoma" w:cs="Tahoma"/>
          <w:b/>
        </w:rPr>
        <w:t xml:space="preserve">ortalu </w:t>
      </w:r>
      <w:proofErr w:type="spellStart"/>
      <w:r w:rsidRPr="00057352">
        <w:rPr>
          <w:rFonts w:ascii="Tahoma" w:hAnsi="Tahoma" w:cs="Tahoma"/>
          <w:b/>
        </w:rPr>
        <w:t>PZGiK</w:t>
      </w:r>
      <w:proofErr w:type="spellEnd"/>
    </w:p>
    <w:p w:rsidR="001A34F8" w:rsidRPr="00057352" w:rsidRDefault="001A34F8" w:rsidP="00422036">
      <w:pPr>
        <w:numPr>
          <w:ilvl w:val="2"/>
          <w:numId w:val="62"/>
        </w:numPr>
        <w:spacing w:before="120" w:after="120"/>
      </w:pPr>
      <w:r w:rsidRPr="00057352">
        <w:t>P</w:t>
      </w:r>
      <w:r w:rsidR="00D74E2B" w:rsidRPr="00057352">
        <w:t xml:space="preserve">ortal </w:t>
      </w:r>
      <w:proofErr w:type="spellStart"/>
      <w:r w:rsidR="00D74E2B" w:rsidRPr="00057352">
        <w:t>PZGiK</w:t>
      </w:r>
      <w:proofErr w:type="spellEnd"/>
      <w:r w:rsidR="00D74E2B" w:rsidRPr="00057352">
        <w:t xml:space="preserve"> musi być dostępny dla następujących przeglądarek: Microsoft Edge, Microsoft Internet Explorer, Mozilla </w:t>
      </w:r>
      <w:proofErr w:type="spellStart"/>
      <w:r w:rsidR="00D74E2B" w:rsidRPr="00057352">
        <w:t>Firefox</w:t>
      </w:r>
      <w:proofErr w:type="spellEnd"/>
      <w:r w:rsidR="00D74E2B" w:rsidRPr="00057352">
        <w:t>, Google Chrome, Opera, Safari</w:t>
      </w:r>
      <w:r w:rsidR="007446AA" w:rsidRPr="00057352">
        <w:t xml:space="preserve"> </w:t>
      </w:r>
      <w:r w:rsidR="00652C86" w:rsidRPr="00057352">
        <w:br/>
      </w:r>
      <w:r w:rsidR="007446AA" w:rsidRPr="00057352">
        <w:t>w wersji bieżącej lub poprzedniej liczonej na dzień odbioru systemu</w:t>
      </w:r>
      <w:r w:rsidR="00D74E2B" w:rsidRPr="00057352">
        <w:t>.</w:t>
      </w:r>
    </w:p>
    <w:p w:rsidR="00DA48D1" w:rsidRPr="00057352" w:rsidRDefault="001A34F8" w:rsidP="00422036">
      <w:pPr>
        <w:numPr>
          <w:ilvl w:val="2"/>
          <w:numId w:val="62"/>
        </w:numPr>
        <w:spacing w:before="120" w:after="120"/>
        <w:rPr>
          <w:rFonts w:eastAsiaTheme="minorEastAsia"/>
        </w:rPr>
      </w:pPr>
      <w:r w:rsidRPr="00057352">
        <w:lastRenderedPageBreak/>
        <w:t>P</w:t>
      </w:r>
      <w:r w:rsidR="00D74E2B" w:rsidRPr="00057352">
        <w:t xml:space="preserve">ortal </w:t>
      </w:r>
      <w:proofErr w:type="spellStart"/>
      <w:r w:rsidR="00D74E2B" w:rsidRPr="00057352">
        <w:t>PZGiK</w:t>
      </w:r>
      <w:proofErr w:type="spellEnd"/>
      <w:r w:rsidR="00D74E2B" w:rsidRPr="00057352">
        <w:t xml:space="preserve"> musi posiadać wersję na urządzenia mobilne w technologii RWD (</w:t>
      </w:r>
      <w:proofErr w:type="spellStart"/>
      <w:r w:rsidR="00D74E2B" w:rsidRPr="00057352">
        <w:t>Responsive</w:t>
      </w:r>
      <w:proofErr w:type="spellEnd"/>
      <w:r w:rsidR="00D74E2B" w:rsidRPr="00057352">
        <w:t xml:space="preserve"> Web Design).</w:t>
      </w:r>
    </w:p>
    <w:p w:rsidR="00DA48D1" w:rsidRPr="00057352" w:rsidRDefault="00DA48D1" w:rsidP="00422036">
      <w:pPr>
        <w:numPr>
          <w:ilvl w:val="2"/>
          <w:numId w:val="62"/>
        </w:numPr>
        <w:spacing w:before="120" w:after="120"/>
        <w:rPr>
          <w:rFonts w:eastAsiaTheme="minorEastAsia"/>
        </w:rPr>
      </w:pPr>
      <w:r w:rsidRPr="00057352">
        <w:rPr>
          <w:rFonts w:eastAsiaTheme="minorEastAsia"/>
        </w:rPr>
        <w:t>P</w:t>
      </w:r>
      <w:r w:rsidR="00D74E2B" w:rsidRPr="00057352">
        <w:t xml:space="preserve">ortal </w:t>
      </w:r>
      <w:proofErr w:type="spellStart"/>
      <w:r w:rsidR="00D74E2B" w:rsidRPr="00057352">
        <w:t>PZGiK</w:t>
      </w:r>
      <w:proofErr w:type="spellEnd"/>
      <w:r w:rsidR="00D74E2B" w:rsidRPr="00057352">
        <w:t xml:space="preserve"> musi być dostępny dla osó</w:t>
      </w:r>
      <w:r w:rsidRPr="00057352">
        <w:t>b niepełnosprawnych, wykonany z </w:t>
      </w:r>
      <w:r w:rsidR="00D74E2B" w:rsidRPr="00057352">
        <w:t>uwzględnieniem standardów WCAG 2.0</w:t>
      </w:r>
      <w:r w:rsidR="009D6BE5" w:rsidRPr="00057352">
        <w:t xml:space="preserve"> w zakresie opisanym w rozdziale</w:t>
      </w:r>
      <w:r w:rsidR="00110E8D" w:rsidRPr="00057352">
        <w:t xml:space="preserve"> 8.1.2.</w:t>
      </w:r>
    </w:p>
    <w:p w:rsidR="000F777E" w:rsidRPr="00057352" w:rsidRDefault="00D74E2B" w:rsidP="00422036">
      <w:pPr>
        <w:numPr>
          <w:ilvl w:val="2"/>
          <w:numId w:val="62"/>
        </w:numPr>
        <w:spacing w:before="120" w:after="120"/>
        <w:rPr>
          <w:rFonts w:eastAsiaTheme="minorEastAsia"/>
        </w:rPr>
      </w:pPr>
      <w:r w:rsidRPr="00057352">
        <w:t xml:space="preserve">Strona startowa </w:t>
      </w:r>
      <w:r w:rsidR="001F21F6" w:rsidRPr="00057352">
        <w:t>P</w:t>
      </w:r>
      <w:r w:rsidRPr="00057352">
        <w:t xml:space="preserve">ortalu </w:t>
      </w:r>
      <w:proofErr w:type="spellStart"/>
      <w:r w:rsidRPr="00057352">
        <w:t>PZGiK</w:t>
      </w:r>
      <w:proofErr w:type="spellEnd"/>
      <w:r w:rsidRPr="00057352">
        <w:t xml:space="preserve"> musi być dostępna w następujących wersjach językowych: polskim, angielskim oraz czesk</w:t>
      </w:r>
      <w:r w:rsidR="00365B64" w:rsidRPr="00057352">
        <w:t>im.</w:t>
      </w:r>
    </w:p>
    <w:p w:rsidR="00D15789" w:rsidRPr="00057352" w:rsidRDefault="000F777E" w:rsidP="00422036">
      <w:pPr>
        <w:numPr>
          <w:ilvl w:val="2"/>
          <w:numId w:val="62"/>
        </w:numPr>
        <w:spacing w:before="120" w:after="120"/>
        <w:rPr>
          <w:rFonts w:eastAsiaTheme="minorEastAsia"/>
        </w:rPr>
      </w:pPr>
      <w:r w:rsidRPr="00057352">
        <w:t>P</w:t>
      </w:r>
      <w:r w:rsidR="00D74E2B" w:rsidRPr="00057352">
        <w:t xml:space="preserve">ortal </w:t>
      </w:r>
      <w:proofErr w:type="spellStart"/>
      <w:r w:rsidR="00D74E2B" w:rsidRPr="00057352">
        <w:t>PZGiK</w:t>
      </w:r>
      <w:proofErr w:type="spellEnd"/>
      <w:r w:rsidR="00D74E2B" w:rsidRPr="00057352">
        <w:t xml:space="preserve"> musi zapewnić narzędzie do rejestracji konta użytkownika zewnętrznego.</w:t>
      </w:r>
    </w:p>
    <w:p w:rsidR="00015EDD" w:rsidRPr="00057352" w:rsidRDefault="00D74E2B" w:rsidP="0097204B">
      <w:pPr>
        <w:numPr>
          <w:ilvl w:val="2"/>
          <w:numId w:val="62"/>
        </w:numPr>
        <w:spacing w:before="120" w:after="120"/>
      </w:pPr>
      <w:r w:rsidRPr="00057352">
        <w:t xml:space="preserve">Strona startowa </w:t>
      </w:r>
      <w:r w:rsidR="00306FF8" w:rsidRPr="00057352">
        <w:t>P</w:t>
      </w:r>
      <w:r w:rsidRPr="00057352">
        <w:t xml:space="preserve">ortalu </w:t>
      </w:r>
      <w:proofErr w:type="spellStart"/>
      <w:r w:rsidRPr="00057352">
        <w:t>PZGiK</w:t>
      </w:r>
      <w:proofErr w:type="spellEnd"/>
      <w:r w:rsidRPr="00057352">
        <w:t xml:space="preserve"> powinna być zaprezentowana </w:t>
      </w:r>
      <w:r w:rsidR="009539EB" w:rsidRPr="00057352">
        <w:t xml:space="preserve">z podziałem </w:t>
      </w:r>
      <w:r w:rsidR="00652C86" w:rsidRPr="00057352">
        <w:br/>
      </w:r>
      <w:r w:rsidR="009539EB" w:rsidRPr="00057352">
        <w:t xml:space="preserve">na dostęp w trybie publicznym </w:t>
      </w:r>
      <w:r w:rsidR="00A915BA" w:rsidRPr="00057352">
        <w:t>i w trybie chronionym (po zalogowaniu)</w:t>
      </w:r>
      <w:r w:rsidR="00CC49A1" w:rsidRPr="00057352">
        <w:t xml:space="preserve">. Ostateczny wygląd </w:t>
      </w:r>
      <w:r w:rsidR="00F37B20" w:rsidRPr="00057352">
        <w:t xml:space="preserve">oraz </w:t>
      </w:r>
      <w:r w:rsidR="000E617F" w:rsidRPr="00057352">
        <w:t xml:space="preserve">zawartość </w:t>
      </w:r>
      <w:r w:rsidR="00CC49A1" w:rsidRPr="00057352">
        <w:t xml:space="preserve">strony startowej </w:t>
      </w:r>
      <w:r w:rsidR="00F37B20" w:rsidRPr="00057352">
        <w:t>zostaną</w:t>
      </w:r>
      <w:r w:rsidR="00BF5C8A" w:rsidRPr="00057352">
        <w:t xml:space="preserve"> </w:t>
      </w:r>
      <w:r w:rsidR="00F37B20" w:rsidRPr="00057352">
        <w:t xml:space="preserve">uzgodnione </w:t>
      </w:r>
      <w:r w:rsidR="002B3603" w:rsidRPr="00057352">
        <w:t>ze Stroną Umowy</w:t>
      </w:r>
      <w:r w:rsidR="00F64644" w:rsidRPr="00057352">
        <w:t>.</w:t>
      </w:r>
    </w:p>
    <w:p w:rsidR="00015EDD" w:rsidRPr="00057352" w:rsidRDefault="00015EDD" w:rsidP="00422036">
      <w:pPr>
        <w:numPr>
          <w:ilvl w:val="2"/>
          <w:numId w:val="62"/>
        </w:numPr>
        <w:spacing w:before="120" w:after="120"/>
      </w:pPr>
      <w:r w:rsidRPr="00057352">
        <w:t>P</w:t>
      </w:r>
      <w:r w:rsidR="00D74E2B" w:rsidRPr="00057352">
        <w:t xml:space="preserve">ortal </w:t>
      </w:r>
      <w:proofErr w:type="spellStart"/>
      <w:r w:rsidR="00D74E2B" w:rsidRPr="00057352">
        <w:t>PZGiK</w:t>
      </w:r>
      <w:proofErr w:type="spellEnd"/>
      <w:r w:rsidR="00D74E2B" w:rsidRPr="00057352">
        <w:t xml:space="preserve"> musi zapewnić walidację wypełnionych </w:t>
      </w:r>
      <w:r w:rsidRPr="00057352">
        <w:t xml:space="preserve">przez klienta </w:t>
      </w:r>
      <w:r w:rsidR="00D74E2B" w:rsidRPr="00057352">
        <w:t>dokumentów (np. wnioski, zgłos</w:t>
      </w:r>
      <w:r w:rsidRPr="00057352">
        <w:t>zenia, zawiadomienia) - sprawdzanie poprawności</w:t>
      </w:r>
      <w:r w:rsidR="00D74E2B" w:rsidRPr="00057352">
        <w:t xml:space="preserve"> danych </w:t>
      </w:r>
      <w:r w:rsidR="00652C86" w:rsidRPr="00057352">
        <w:br/>
      </w:r>
      <w:r w:rsidR="00D74E2B" w:rsidRPr="00057352">
        <w:t>na podstawie warunków i ograniczeń zdefiniowanych w systemie.</w:t>
      </w:r>
    </w:p>
    <w:p w:rsidR="00D74E2B" w:rsidRPr="00057352" w:rsidRDefault="00015EDD" w:rsidP="00422036">
      <w:pPr>
        <w:numPr>
          <w:ilvl w:val="2"/>
          <w:numId w:val="62"/>
        </w:numPr>
        <w:spacing w:before="120" w:after="120"/>
      </w:pPr>
      <w:r w:rsidRPr="00057352">
        <w:t>P</w:t>
      </w:r>
      <w:r w:rsidR="00D74E2B" w:rsidRPr="00057352">
        <w:t xml:space="preserve">ortal </w:t>
      </w:r>
      <w:proofErr w:type="spellStart"/>
      <w:r w:rsidR="00D74E2B" w:rsidRPr="00057352">
        <w:t>PZGiK</w:t>
      </w:r>
      <w:proofErr w:type="spellEnd"/>
      <w:r w:rsidR="00D74E2B" w:rsidRPr="00057352">
        <w:t xml:space="preserve"> musi zapewnić możliwość udostępniania i korzystania z usług infrastruktury informacji przestrzennej, w tym usług wewnątrzadministracyjnych (A2A), usług dla przedsiębiorstw (A2B) lub obywate</w:t>
      </w:r>
      <w:r w:rsidR="0070424A" w:rsidRPr="00057352">
        <w:t>li (A2C).</w:t>
      </w:r>
    </w:p>
    <w:p w:rsidR="00D74E2B" w:rsidRPr="00057352" w:rsidRDefault="005E2680" w:rsidP="00422036">
      <w:pPr>
        <w:numPr>
          <w:ilvl w:val="2"/>
          <w:numId w:val="62"/>
        </w:numPr>
        <w:spacing w:before="120" w:after="120"/>
        <w:ind w:left="1276" w:hanging="567"/>
      </w:pPr>
      <w:r w:rsidRPr="00057352">
        <w:t>P</w:t>
      </w:r>
      <w:r w:rsidR="00D74E2B" w:rsidRPr="00057352">
        <w:t xml:space="preserve">ortal </w:t>
      </w:r>
      <w:proofErr w:type="spellStart"/>
      <w:r w:rsidR="00D74E2B" w:rsidRPr="00057352">
        <w:t>PZGiK</w:t>
      </w:r>
      <w:proofErr w:type="spellEnd"/>
      <w:r w:rsidR="00D74E2B" w:rsidRPr="00057352">
        <w:t xml:space="preserve"> musi posiadać narzędzia do </w:t>
      </w:r>
      <w:r w:rsidR="001703B6" w:rsidRPr="00057352">
        <w:t>graficznego wskazywania obszaru objętego wnioskiem lub zgłoszeniem</w:t>
      </w:r>
      <w:r w:rsidR="00D74E2B" w:rsidRPr="00057352">
        <w:t>:</w:t>
      </w:r>
    </w:p>
    <w:p w:rsidR="00D74E2B" w:rsidRPr="00057352" w:rsidRDefault="007C7860" w:rsidP="008F14C8">
      <w:pPr>
        <w:numPr>
          <w:ilvl w:val="1"/>
          <w:numId w:val="23"/>
        </w:numPr>
        <w:spacing w:before="120" w:after="120"/>
        <w:ind w:left="1843" w:hanging="425"/>
        <w:rPr>
          <w:rFonts w:eastAsiaTheme="minorEastAsia"/>
        </w:rPr>
      </w:pPr>
      <w:r w:rsidRPr="00057352">
        <w:rPr>
          <w:rFonts w:eastAsiaTheme="minorEastAsia"/>
        </w:rPr>
        <w:t>R</w:t>
      </w:r>
      <w:r w:rsidR="007F1801" w:rsidRPr="00057352">
        <w:rPr>
          <w:rFonts w:eastAsiaTheme="minorEastAsia"/>
        </w:rPr>
        <w:t>ysowanie punktów, linii</w:t>
      </w:r>
      <w:r w:rsidR="00D74E2B" w:rsidRPr="00057352">
        <w:rPr>
          <w:rFonts w:eastAsiaTheme="minorEastAsia"/>
        </w:rPr>
        <w:t xml:space="preserve"> i obszarów</w:t>
      </w:r>
      <w:r w:rsidR="008502B2" w:rsidRPr="00057352">
        <w:rPr>
          <w:rFonts w:eastAsiaTheme="minorEastAsia"/>
        </w:rPr>
        <w:t xml:space="preserve"> z jednoczesnym </w:t>
      </w:r>
      <w:r w:rsidR="00A43167" w:rsidRPr="00057352">
        <w:rPr>
          <w:rFonts w:eastAsiaTheme="minorEastAsia"/>
        </w:rPr>
        <w:t xml:space="preserve">pomiarem </w:t>
      </w:r>
      <w:r w:rsidR="008502B2" w:rsidRPr="00057352">
        <w:rPr>
          <w:rFonts w:eastAsiaTheme="minorEastAsia"/>
        </w:rPr>
        <w:t>długości i powierzchni</w:t>
      </w:r>
      <w:r w:rsidR="00D74E2B" w:rsidRPr="00057352">
        <w:rPr>
          <w:rFonts w:eastAsiaTheme="minorEastAsia"/>
        </w:rPr>
        <w:t>.</w:t>
      </w:r>
    </w:p>
    <w:p w:rsidR="00D74E2B" w:rsidRPr="00057352" w:rsidRDefault="007C7860" w:rsidP="008F14C8">
      <w:pPr>
        <w:numPr>
          <w:ilvl w:val="1"/>
          <w:numId w:val="23"/>
        </w:numPr>
        <w:spacing w:before="120" w:after="120"/>
        <w:ind w:left="1843" w:hanging="425"/>
        <w:rPr>
          <w:rFonts w:eastAsiaTheme="minorEastAsia"/>
        </w:rPr>
      </w:pPr>
      <w:r w:rsidRPr="00057352">
        <w:rPr>
          <w:rFonts w:eastAsiaTheme="minorEastAsia"/>
        </w:rPr>
        <w:t xml:space="preserve">Możliwość edycji poprzez </w:t>
      </w:r>
      <w:r w:rsidR="00D74E2B" w:rsidRPr="00057352">
        <w:rPr>
          <w:rFonts w:eastAsiaTheme="minorEastAsia"/>
        </w:rPr>
        <w:t xml:space="preserve">dodawanie, usuwanie </w:t>
      </w:r>
      <w:r w:rsidR="00331478" w:rsidRPr="00057352">
        <w:rPr>
          <w:rFonts w:eastAsiaTheme="minorEastAsia"/>
        </w:rPr>
        <w:t>linii</w:t>
      </w:r>
      <w:r w:rsidR="00D74E2B" w:rsidRPr="00057352">
        <w:rPr>
          <w:rFonts w:eastAsiaTheme="minorEastAsia"/>
        </w:rPr>
        <w:t xml:space="preserve"> lub pojedynczych węzłów.</w:t>
      </w:r>
    </w:p>
    <w:p w:rsidR="008502B2" w:rsidRPr="00057352" w:rsidRDefault="00D74E2B" w:rsidP="008F14C8">
      <w:pPr>
        <w:numPr>
          <w:ilvl w:val="1"/>
          <w:numId w:val="23"/>
        </w:numPr>
        <w:spacing w:before="120" w:after="120"/>
        <w:ind w:left="1843" w:hanging="425"/>
        <w:rPr>
          <w:rFonts w:eastAsiaTheme="minorEastAsia"/>
        </w:rPr>
      </w:pPr>
      <w:r w:rsidRPr="00057352">
        <w:rPr>
          <w:rFonts w:eastAsiaTheme="minorEastAsia"/>
        </w:rPr>
        <w:t xml:space="preserve">Import </w:t>
      </w:r>
      <w:r w:rsidR="00331478" w:rsidRPr="00057352">
        <w:rPr>
          <w:rFonts w:eastAsiaTheme="minorEastAsia"/>
        </w:rPr>
        <w:t>zakresu</w:t>
      </w:r>
      <w:r w:rsidR="00696436" w:rsidRPr="00057352">
        <w:rPr>
          <w:rFonts w:eastAsiaTheme="minorEastAsia"/>
        </w:rPr>
        <w:t xml:space="preserve"> minimum</w:t>
      </w:r>
      <w:r w:rsidRPr="00057352">
        <w:rPr>
          <w:rFonts w:eastAsiaTheme="minorEastAsia"/>
        </w:rPr>
        <w:t xml:space="preserve"> w forma</w:t>
      </w:r>
      <w:r w:rsidR="00E46320" w:rsidRPr="00057352">
        <w:rPr>
          <w:rFonts w:eastAsiaTheme="minorEastAsia"/>
        </w:rPr>
        <w:t>cie</w:t>
      </w:r>
      <w:r w:rsidRPr="00057352">
        <w:rPr>
          <w:rFonts w:eastAsiaTheme="minorEastAsia"/>
        </w:rPr>
        <w:t xml:space="preserve"> TXT</w:t>
      </w:r>
      <w:r w:rsidR="00331478" w:rsidRPr="00057352">
        <w:rPr>
          <w:rFonts w:eastAsiaTheme="minorEastAsia"/>
        </w:rPr>
        <w:t xml:space="preserve"> w układzie</w:t>
      </w:r>
      <w:r w:rsidRPr="00057352">
        <w:rPr>
          <w:rFonts w:eastAsiaTheme="minorEastAsia"/>
        </w:rPr>
        <w:t xml:space="preserve"> współrzędnych </w:t>
      </w:r>
      <w:r w:rsidR="00652C86" w:rsidRPr="00057352">
        <w:rPr>
          <w:rFonts w:eastAsiaTheme="minorEastAsia"/>
        </w:rPr>
        <w:br/>
      </w:r>
      <w:r w:rsidRPr="00057352">
        <w:rPr>
          <w:rFonts w:eastAsiaTheme="minorEastAsia"/>
        </w:rPr>
        <w:t>PL-</w:t>
      </w:r>
      <w:r w:rsidR="00331478" w:rsidRPr="00057352">
        <w:rPr>
          <w:rFonts w:eastAsiaTheme="minorEastAsia"/>
        </w:rPr>
        <w:t>2000</w:t>
      </w:r>
      <w:r w:rsidRPr="00057352">
        <w:rPr>
          <w:rFonts w:eastAsiaTheme="minorEastAsia"/>
        </w:rPr>
        <w:t>.</w:t>
      </w:r>
    </w:p>
    <w:p w:rsidR="00977291" w:rsidRPr="00057352" w:rsidRDefault="00977291" w:rsidP="00422036">
      <w:pPr>
        <w:numPr>
          <w:ilvl w:val="2"/>
          <w:numId w:val="62"/>
        </w:numPr>
        <w:tabs>
          <w:tab w:val="left" w:pos="1276"/>
        </w:tabs>
        <w:spacing w:before="120" w:after="120"/>
        <w:ind w:left="1276" w:hanging="567"/>
      </w:pPr>
      <w:r w:rsidRPr="00057352">
        <w:t xml:space="preserve">Portal </w:t>
      </w:r>
      <w:proofErr w:type="spellStart"/>
      <w:r w:rsidRPr="00057352">
        <w:t>PZGiK</w:t>
      </w:r>
      <w:proofErr w:type="spellEnd"/>
      <w:r w:rsidRPr="00057352">
        <w:t xml:space="preserve"> musi posiadać narzędzie do identyfikacji obiektów w postaci okien wyświetlających atrybuty wskazanego obiektu.</w:t>
      </w:r>
      <w:r w:rsidR="00037FBE" w:rsidRPr="00057352">
        <w:t xml:space="preserve"> </w:t>
      </w:r>
      <w:r w:rsidRPr="00057352">
        <w:t>Zakres wyświetlanych atrybutów wskazanego</w:t>
      </w:r>
      <w:r w:rsidRPr="00057352">
        <w:rPr>
          <w:rFonts w:eastAsiaTheme="minorEastAsia"/>
        </w:rPr>
        <w:t xml:space="preserve"> obiektu musi być możliwy do konfiguracji.</w:t>
      </w:r>
    </w:p>
    <w:p w:rsidR="00037FBE" w:rsidRPr="00057352" w:rsidRDefault="00037FBE" w:rsidP="00422036">
      <w:pPr>
        <w:numPr>
          <w:ilvl w:val="2"/>
          <w:numId w:val="62"/>
        </w:numPr>
        <w:spacing w:before="120" w:after="120"/>
      </w:pPr>
      <w:r w:rsidRPr="00057352">
        <w:t xml:space="preserve">Portal </w:t>
      </w:r>
      <w:proofErr w:type="spellStart"/>
      <w:r w:rsidRPr="00057352">
        <w:t>PZGiK</w:t>
      </w:r>
      <w:proofErr w:type="spellEnd"/>
      <w:r w:rsidRPr="00057352">
        <w:t xml:space="preserve"> musi posiadać narzędzia do wykonania pomiarów na mapie:</w:t>
      </w:r>
    </w:p>
    <w:p w:rsidR="00037FBE" w:rsidRPr="00057352" w:rsidRDefault="00037FBE" w:rsidP="008F14C8">
      <w:pPr>
        <w:numPr>
          <w:ilvl w:val="1"/>
          <w:numId w:val="23"/>
        </w:numPr>
        <w:spacing w:before="120" w:after="120"/>
        <w:ind w:left="1843" w:hanging="425"/>
      </w:pPr>
      <w:r w:rsidRPr="00057352">
        <w:t xml:space="preserve">Pomiar odległości wskazanej linią lub </w:t>
      </w:r>
      <w:proofErr w:type="spellStart"/>
      <w:r w:rsidRPr="00057352">
        <w:t>polilinią</w:t>
      </w:r>
      <w:proofErr w:type="spellEnd"/>
      <w:r w:rsidRPr="00057352">
        <w:t>.</w:t>
      </w:r>
    </w:p>
    <w:p w:rsidR="00037FBE" w:rsidRPr="00057352" w:rsidRDefault="00037FBE" w:rsidP="008F14C8">
      <w:pPr>
        <w:numPr>
          <w:ilvl w:val="1"/>
          <w:numId w:val="23"/>
        </w:numPr>
        <w:spacing w:before="120" w:after="120"/>
        <w:ind w:left="1843" w:hanging="425"/>
      </w:pPr>
      <w:r w:rsidRPr="00057352">
        <w:t>Pomiar powierzchni wskazanej dowolnym wielokątem.</w:t>
      </w:r>
    </w:p>
    <w:p w:rsidR="008502B2" w:rsidRPr="00057352" w:rsidRDefault="00D74E2B" w:rsidP="008F14C8">
      <w:pPr>
        <w:numPr>
          <w:ilvl w:val="1"/>
          <w:numId w:val="23"/>
        </w:numPr>
        <w:spacing w:before="120" w:after="120"/>
        <w:ind w:left="1843" w:hanging="425"/>
        <w:rPr>
          <w:rFonts w:eastAsiaTheme="minorEastAsia"/>
        </w:rPr>
      </w:pPr>
      <w:r w:rsidRPr="00057352">
        <w:t xml:space="preserve">Płynne pokazywanie współrzędnych kursora myszy w układach współrzędnych </w:t>
      </w:r>
      <w:r w:rsidR="00EF4A4A" w:rsidRPr="00057352">
        <w:t>PL-2000</w:t>
      </w:r>
      <w:r w:rsidRPr="00057352">
        <w:t xml:space="preserve"> oraz WGS84.</w:t>
      </w:r>
    </w:p>
    <w:p w:rsidR="00D74E2B" w:rsidRPr="00057352" w:rsidRDefault="005E2680" w:rsidP="008F14C8">
      <w:pPr>
        <w:numPr>
          <w:ilvl w:val="1"/>
          <w:numId w:val="23"/>
        </w:numPr>
        <w:spacing w:before="120" w:after="120"/>
        <w:ind w:left="1843" w:hanging="425"/>
        <w:rPr>
          <w:rFonts w:eastAsiaTheme="minorEastAsia"/>
        </w:rPr>
      </w:pPr>
      <w:r w:rsidRPr="00057352">
        <w:t>Usuwanie wskazanych obszarów</w:t>
      </w:r>
      <w:r w:rsidR="00D74E2B" w:rsidRPr="00057352">
        <w:t>.</w:t>
      </w:r>
    </w:p>
    <w:p w:rsidR="005E2680" w:rsidRPr="00057352" w:rsidRDefault="005E2680" w:rsidP="00422036">
      <w:pPr>
        <w:numPr>
          <w:ilvl w:val="2"/>
          <w:numId w:val="62"/>
        </w:numPr>
        <w:spacing w:before="120" w:after="120"/>
        <w:ind w:left="1276" w:hanging="567"/>
      </w:pPr>
      <w:r w:rsidRPr="00057352">
        <w:t>P</w:t>
      </w:r>
      <w:r w:rsidR="00D74E2B" w:rsidRPr="00057352">
        <w:t xml:space="preserve">ortal </w:t>
      </w:r>
      <w:proofErr w:type="spellStart"/>
      <w:r w:rsidR="00D74E2B" w:rsidRPr="00057352">
        <w:t>PZGiK</w:t>
      </w:r>
      <w:proofErr w:type="spellEnd"/>
      <w:r w:rsidR="00D74E2B" w:rsidRPr="00057352">
        <w:t xml:space="preserve"> musi zapewniać prezentację danych </w:t>
      </w:r>
      <w:proofErr w:type="spellStart"/>
      <w:r w:rsidR="00D74E2B" w:rsidRPr="00057352">
        <w:t>geoprzestrzennych</w:t>
      </w:r>
      <w:proofErr w:type="spellEnd"/>
      <w:r w:rsidR="00D74E2B" w:rsidRPr="00057352">
        <w:t xml:space="preserve"> (wektorowych i rastrowych) w oknie mapy w układzie współrzędnych PL-</w:t>
      </w:r>
      <w:r w:rsidRPr="00057352">
        <w:t>2000</w:t>
      </w:r>
      <w:r w:rsidR="00D74E2B" w:rsidRPr="00057352">
        <w:t>.</w:t>
      </w:r>
    </w:p>
    <w:p w:rsidR="00D74E2B" w:rsidRPr="00057352" w:rsidRDefault="006D251A" w:rsidP="00422036">
      <w:pPr>
        <w:numPr>
          <w:ilvl w:val="2"/>
          <w:numId w:val="62"/>
        </w:numPr>
        <w:spacing w:before="120" w:after="120"/>
        <w:ind w:left="1276" w:hanging="567"/>
      </w:pPr>
      <w:r w:rsidRPr="00057352">
        <w:t>P</w:t>
      </w:r>
      <w:r w:rsidR="00D74E2B" w:rsidRPr="00057352">
        <w:t xml:space="preserve">ortal </w:t>
      </w:r>
      <w:proofErr w:type="spellStart"/>
      <w:r w:rsidR="00D74E2B" w:rsidRPr="00057352">
        <w:t>PZGiK</w:t>
      </w:r>
      <w:proofErr w:type="spellEnd"/>
      <w:r w:rsidR="00D74E2B" w:rsidRPr="00057352">
        <w:t xml:space="preserve"> musi z</w:t>
      </w:r>
      <w:r w:rsidR="00224061" w:rsidRPr="00057352">
        <w:t xml:space="preserve">apewnić korzystanie i konfigurację usług WMS i </w:t>
      </w:r>
      <w:r w:rsidR="00D74E2B" w:rsidRPr="00057352">
        <w:t>WFS:</w:t>
      </w:r>
    </w:p>
    <w:p w:rsidR="007F1801" w:rsidRPr="00057352" w:rsidRDefault="00D74E2B" w:rsidP="008F14C8">
      <w:pPr>
        <w:numPr>
          <w:ilvl w:val="1"/>
          <w:numId w:val="23"/>
        </w:numPr>
        <w:spacing w:before="120" w:after="120"/>
        <w:ind w:left="1843" w:hanging="425"/>
        <w:rPr>
          <w:rFonts w:eastAsiaTheme="minorEastAsia"/>
        </w:rPr>
      </w:pPr>
      <w:r w:rsidRPr="00057352">
        <w:rPr>
          <w:rFonts w:eastAsiaTheme="minorEastAsia"/>
        </w:rPr>
        <w:lastRenderedPageBreak/>
        <w:t xml:space="preserve">Obsługa serwisów WMS i WFS pochodzących z danych z </w:t>
      </w:r>
      <w:proofErr w:type="spellStart"/>
      <w:r w:rsidRPr="00057352">
        <w:rPr>
          <w:rFonts w:eastAsiaTheme="minorEastAsia"/>
        </w:rPr>
        <w:t>PZGiK</w:t>
      </w:r>
      <w:proofErr w:type="spellEnd"/>
      <w:r w:rsidRPr="00057352">
        <w:rPr>
          <w:rFonts w:eastAsiaTheme="minorEastAsia"/>
        </w:rPr>
        <w:t xml:space="preserve"> oraz danych zewnętrznych. Obsługa serwisów będzie wykonywana z listy predefiniowanych serwisów  bądź przez dodanie nowego adresu URL.</w:t>
      </w:r>
    </w:p>
    <w:p w:rsidR="007F1801" w:rsidRPr="00057352" w:rsidRDefault="007F1801" w:rsidP="008F14C8">
      <w:pPr>
        <w:numPr>
          <w:ilvl w:val="1"/>
          <w:numId w:val="23"/>
        </w:numPr>
        <w:spacing w:before="120" w:after="120"/>
        <w:ind w:left="1843" w:hanging="425"/>
        <w:rPr>
          <w:rFonts w:eastAsiaTheme="minorEastAsia"/>
        </w:rPr>
      </w:pPr>
      <w:r w:rsidRPr="00057352">
        <w:rPr>
          <w:rFonts w:eastAsiaTheme="minorEastAsia"/>
        </w:rPr>
        <w:t xml:space="preserve">Portal </w:t>
      </w:r>
      <w:proofErr w:type="spellStart"/>
      <w:r w:rsidRPr="00057352">
        <w:rPr>
          <w:rFonts w:eastAsiaTheme="minorEastAsia"/>
        </w:rPr>
        <w:t>PZGiK</w:t>
      </w:r>
      <w:proofErr w:type="spellEnd"/>
      <w:r w:rsidRPr="00057352">
        <w:rPr>
          <w:rFonts w:eastAsiaTheme="minorEastAsia"/>
        </w:rPr>
        <w:t xml:space="preserve"> musi zapewnić generowanie linku do aktualnej kompozycji mapy zawierającej informacje o włączonych warstwach oraz zasięgu okna mapy.</w:t>
      </w:r>
    </w:p>
    <w:p w:rsidR="00D74E2B" w:rsidRPr="00057352" w:rsidRDefault="00915F0F" w:rsidP="00422036">
      <w:pPr>
        <w:numPr>
          <w:ilvl w:val="2"/>
          <w:numId w:val="62"/>
        </w:numPr>
        <w:spacing w:before="120" w:after="120"/>
        <w:ind w:left="1276" w:hanging="567"/>
      </w:pPr>
      <w:r w:rsidRPr="00057352">
        <w:t xml:space="preserve">Portal </w:t>
      </w:r>
      <w:proofErr w:type="spellStart"/>
      <w:r w:rsidRPr="00057352">
        <w:t>PZGiK</w:t>
      </w:r>
      <w:proofErr w:type="spellEnd"/>
      <w:r w:rsidRPr="00057352">
        <w:t xml:space="preserve"> </w:t>
      </w:r>
      <w:bookmarkStart w:id="141" w:name="_Hlk508617144"/>
      <w:r w:rsidRPr="00057352">
        <w:t>musi zapewnić realizację wniosków „</w:t>
      </w:r>
      <w:proofErr w:type="spellStart"/>
      <w:r w:rsidRPr="00057352">
        <w:t>EGiB</w:t>
      </w:r>
      <w:proofErr w:type="spellEnd"/>
      <w:r w:rsidRPr="00057352">
        <w:t xml:space="preserve">” o udostępnienie wypisów i wyrysów z </w:t>
      </w:r>
      <w:proofErr w:type="spellStart"/>
      <w:r w:rsidRPr="00057352">
        <w:t>EGiB</w:t>
      </w:r>
      <w:proofErr w:type="spellEnd"/>
      <w:r w:rsidRPr="00057352">
        <w:t xml:space="preserve"> oraz „P” wraz z wnioskami „P1</w:t>
      </w:r>
      <w:r w:rsidR="00B839E3" w:rsidRPr="00057352">
        <w:t>”, „P2”, „P3”</w:t>
      </w:r>
      <w:r w:rsidRPr="00057352">
        <w:t xml:space="preserve">, „P5” i „P7”, o udostępnienie materiałów z </w:t>
      </w:r>
      <w:proofErr w:type="spellStart"/>
      <w:r w:rsidRPr="00057352">
        <w:t>PZGiK</w:t>
      </w:r>
      <w:bookmarkEnd w:id="141"/>
      <w:proofErr w:type="spellEnd"/>
      <w:r w:rsidRPr="00057352">
        <w:t>.</w:t>
      </w:r>
    </w:p>
    <w:p w:rsidR="007443E7" w:rsidRPr="00057352" w:rsidRDefault="007443E7" w:rsidP="00422036">
      <w:pPr>
        <w:pStyle w:val="Akapitzlist"/>
        <w:numPr>
          <w:ilvl w:val="1"/>
          <w:numId w:val="66"/>
        </w:numPr>
        <w:spacing w:before="120" w:after="120"/>
      </w:pPr>
      <w:r w:rsidRPr="00057352">
        <w:t>Obsłudze będą podlegać wnioski</w:t>
      </w:r>
      <w:r w:rsidR="005A3845" w:rsidRPr="00057352">
        <w:t xml:space="preserve"> w oparciu o e-usługi</w:t>
      </w:r>
      <w:r w:rsidRPr="00057352">
        <w:t>:</w:t>
      </w:r>
    </w:p>
    <w:p w:rsidR="006F3E82" w:rsidRPr="00057352" w:rsidRDefault="006F3E82" w:rsidP="002D3DB7">
      <w:pPr>
        <w:numPr>
          <w:ilvl w:val="1"/>
          <w:numId w:val="23"/>
        </w:numPr>
        <w:spacing w:before="120" w:after="120"/>
        <w:ind w:left="1843" w:hanging="425"/>
        <w:rPr>
          <w:rFonts w:eastAsiaTheme="minorEastAsia"/>
        </w:rPr>
      </w:pPr>
      <w:r w:rsidRPr="00057352">
        <w:rPr>
          <w:rFonts w:eastAsiaTheme="minorEastAsia"/>
        </w:rPr>
        <w:t>FB_WWR. 8. Wniosek o wypis z rejestru gruntów/budynków/lokali (</w:t>
      </w:r>
      <w:proofErr w:type="spellStart"/>
      <w:r w:rsidRPr="00057352">
        <w:rPr>
          <w:rFonts w:eastAsiaTheme="minorEastAsia"/>
        </w:rPr>
        <w:t>EGiB</w:t>
      </w:r>
      <w:proofErr w:type="spellEnd"/>
      <w:r w:rsidRPr="00057352">
        <w:rPr>
          <w:rFonts w:eastAsiaTheme="minorEastAsia"/>
        </w:rPr>
        <w:t>) na poziomie 3.</w:t>
      </w:r>
    </w:p>
    <w:p w:rsidR="00084895" w:rsidRPr="00057352" w:rsidRDefault="006F3E82" w:rsidP="002D3DB7">
      <w:pPr>
        <w:numPr>
          <w:ilvl w:val="1"/>
          <w:numId w:val="23"/>
        </w:numPr>
        <w:spacing w:before="120" w:after="120"/>
        <w:ind w:left="1843" w:hanging="425"/>
        <w:rPr>
          <w:rFonts w:eastAsiaTheme="minorEastAsia"/>
        </w:rPr>
      </w:pPr>
      <w:r w:rsidRPr="00057352">
        <w:rPr>
          <w:rFonts w:eastAsiaTheme="minorEastAsia"/>
        </w:rPr>
        <w:t>FB_WWK. 9. Wniosek o wypis z kartoteki budynków/lokali (</w:t>
      </w:r>
      <w:proofErr w:type="spellStart"/>
      <w:r w:rsidRPr="00057352">
        <w:rPr>
          <w:rFonts w:eastAsiaTheme="minorEastAsia"/>
        </w:rPr>
        <w:t>EGiB</w:t>
      </w:r>
      <w:proofErr w:type="spellEnd"/>
      <w:r w:rsidRPr="00057352">
        <w:rPr>
          <w:rFonts w:eastAsiaTheme="minorEastAsia"/>
        </w:rPr>
        <w:t>) na poziomie 3.</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 xml:space="preserve">FB_UEGB 3.1. Udostępnienie zbioru przedmiotowych danych </w:t>
      </w:r>
      <w:proofErr w:type="spellStart"/>
      <w:r w:rsidRPr="00057352">
        <w:rPr>
          <w:rFonts w:eastAsiaTheme="minorEastAsia"/>
        </w:rPr>
        <w:t>EGiB</w:t>
      </w:r>
      <w:proofErr w:type="spellEnd"/>
      <w:r w:rsidRPr="00057352">
        <w:rPr>
          <w:rFonts w:eastAsiaTheme="minorEastAsia"/>
        </w:rPr>
        <w:t xml:space="preserve"> na podstawie wniosku P+P1 na poziomie 4.</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3.2. Udostępnienie zbioru danych dotyczącego działek ewidencyjnych na podstawie wniosku P+P1 na poziomie 4.</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3.3. Udostępnienie zbioru danych dotyczącego budynków ewidencyjnych na podstawie wniosku P+P1 na poziomie 4.</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3.4. Udostępnienie wykazu (skorowidza) działek ewidencyjnych na podstawie wniosku P+P2 na poziomie 4.</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3.5.</w:t>
      </w:r>
      <w:r w:rsidR="00CE4D36" w:rsidRPr="00057352">
        <w:rPr>
          <w:rFonts w:eastAsiaTheme="minorEastAsia"/>
        </w:rPr>
        <w:t xml:space="preserve"> </w:t>
      </w:r>
      <w:r w:rsidRPr="00057352">
        <w:rPr>
          <w:rFonts w:eastAsiaTheme="minorEastAsia"/>
        </w:rPr>
        <w:t>Udostępnienie mapy ewidencji gruntów i budynków na podstawie wniosku P+P3 na poziomie</w:t>
      </w:r>
      <w:r w:rsidR="00CE4D36" w:rsidRPr="00057352">
        <w:rPr>
          <w:rFonts w:eastAsiaTheme="minorEastAsia"/>
        </w:rPr>
        <w:t xml:space="preserve"> </w:t>
      </w:r>
      <w:r w:rsidRPr="00057352">
        <w:rPr>
          <w:rFonts w:eastAsiaTheme="minorEastAsia"/>
        </w:rPr>
        <w:t>4.</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3.6.</w:t>
      </w:r>
      <w:r w:rsidR="00CE4D36" w:rsidRPr="00057352">
        <w:rPr>
          <w:rFonts w:eastAsiaTheme="minorEastAsia"/>
        </w:rPr>
        <w:t xml:space="preserve"> </w:t>
      </w:r>
      <w:r w:rsidRPr="00057352">
        <w:rPr>
          <w:rFonts w:eastAsiaTheme="minorEastAsia"/>
        </w:rPr>
        <w:t>Udostępnienie mapy zasadniczej na podstawie wniosku P+P3 na poziomie</w:t>
      </w:r>
      <w:r w:rsidR="00CE4D36" w:rsidRPr="00057352">
        <w:rPr>
          <w:rFonts w:eastAsiaTheme="minorEastAsia"/>
        </w:rPr>
        <w:t xml:space="preserve"> </w:t>
      </w:r>
      <w:r w:rsidRPr="00057352">
        <w:rPr>
          <w:rFonts w:eastAsiaTheme="minorEastAsia"/>
        </w:rPr>
        <w:t>4.</w:t>
      </w:r>
    </w:p>
    <w:p w:rsidR="000028DC"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3.8.</w:t>
      </w:r>
      <w:r w:rsidR="00CE4D36" w:rsidRPr="00057352">
        <w:rPr>
          <w:rFonts w:eastAsiaTheme="minorEastAsia"/>
        </w:rPr>
        <w:t xml:space="preserve"> </w:t>
      </w:r>
      <w:r w:rsidRPr="00057352">
        <w:rPr>
          <w:rFonts w:eastAsiaTheme="minorEastAsia"/>
        </w:rPr>
        <w:t>Udostępnienie zbioru danych GESUT w postaci elektroni</w:t>
      </w:r>
      <w:r w:rsidR="00CE4D36" w:rsidRPr="00057352">
        <w:rPr>
          <w:rFonts w:eastAsiaTheme="minorEastAsia"/>
        </w:rPr>
        <w:t>cznej na podstawie wniosku P+P5</w:t>
      </w:r>
      <w:r w:rsidRPr="00057352">
        <w:rPr>
          <w:rFonts w:eastAsiaTheme="minorEastAsia"/>
        </w:rPr>
        <w:t xml:space="preserve"> na poziomie</w:t>
      </w:r>
      <w:r w:rsidR="00CE4D36" w:rsidRPr="00057352">
        <w:rPr>
          <w:rFonts w:eastAsiaTheme="minorEastAsia"/>
        </w:rPr>
        <w:t xml:space="preserve"> </w:t>
      </w:r>
      <w:r w:rsidRPr="00057352">
        <w:rPr>
          <w:rFonts w:eastAsiaTheme="minorEastAsia"/>
        </w:rPr>
        <w:t>3.</w:t>
      </w:r>
    </w:p>
    <w:p w:rsidR="007443E7" w:rsidRPr="00057352" w:rsidRDefault="000028DC" w:rsidP="002D3DB7">
      <w:pPr>
        <w:numPr>
          <w:ilvl w:val="1"/>
          <w:numId w:val="23"/>
        </w:numPr>
        <w:spacing w:before="120" w:after="120"/>
        <w:ind w:left="1843" w:hanging="425"/>
        <w:rPr>
          <w:rFonts w:eastAsiaTheme="minorEastAsia"/>
        </w:rPr>
      </w:pPr>
      <w:r w:rsidRPr="00057352">
        <w:rPr>
          <w:rFonts w:eastAsiaTheme="minorEastAsia"/>
        </w:rPr>
        <w:t>FB_UEGB 3.9.</w:t>
      </w:r>
      <w:r w:rsidR="00CE4D36" w:rsidRPr="00057352">
        <w:rPr>
          <w:rFonts w:eastAsiaTheme="minorEastAsia"/>
        </w:rPr>
        <w:t xml:space="preserve"> </w:t>
      </w:r>
      <w:r w:rsidRPr="00057352">
        <w:rPr>
          <w:rFonts w:eastAsiaTheme="minorEastAsia"/>
        </w:rPr>
        <w:t>Udostępnienie zbioru danych BDOT500 w postaci elektroni</w:t>
      </w:r>
      <w:r w:rsidR="00CE4D36" w:rsidRPr="00057352">
        <w:rPr>
          <w:rFonts w:eastAsiaTheme="minorEastAsia"/>
        </w:rPr>
        <w:t>cznej na podstawie wniosku P+P7</w:t>
      </w:r>
      <w:r w:rsidRPr="00057352">
        <w:rPr>
          <w:rFonts w:eastAsiaTheme="minorEastAsia"/>
        </w:rPr>
        <w:t xml:space="preserve"> na poziomie</w:t>
      </w:r>
      <w:r w:rsidR="00CE4D36" w:rsidRPr="00057352">
        <w:rPr>
          <w:rFonts w:eastAsiaTheme="minorEastAsia"/>
        </w:rPr>
        <w:t xml:space="preserve"> </w:t>
      </w:r>
      <w:r w:rsidRPr="00057352">
        <w:rPr>
          <w:rFonts w:eastAsiaTheme="minorEastAsia"/>
        </w:rPr>
        <w:t>3.</w:t>
      </w:r>
    </w:p>
    <w:p w:rsidR="00163CDA" w:rsidRPr="00057352" w:rsidRDefault="00F148D9" w:rsidP="00422036">
      <w:pPr>
        <w:pStyle w:val="Akapitzlist"/>
        <w:numPr>
          <w:ilvl w:val="1"/>
          <w:numId w:val="66"/>
        </w:numPr>
        <w:spacing w:before="120" w:after="120"/>
      </w:pPr>
      <w:r w:rsidRPr="00057352">
        <w:t>U</w:t>
      </w:r>
      <w:r w:rsidR="00163CDA" w:rsidRPr="00057352">
        <w:t>żytkownik</w:t>
      </w:r>
      <w:r w:rsidR="002D3836" w:rsidRPr="00057352">
        <w:t xml:space="preserve"> zewnętrzny</w:t>
      </w:r>
      <w:r w:rsidR="00163CDA" w:rsidRPr="00057352">
        <w:t xml:space="preserve">, który chce </w:t>
      </w:r>
      <w:r w:rsidR="002D3836" w:rsidRPr="00057352">
        <w:t xml:space="preserve">złożyć wniosek </w:t>
      </w:r>
      <w:r w:rsidR="00A76FCC" w:rsidRPr="00057352">
        <w:t>musi zało</w:t>
      </w:r>
      <w:r w:rsidR="002D3836" w:rsidRPr="00057352">
        <w:t xml:space="preserve">żyć </w:t>
      </w:r>
      <w:r w:rsidR="00306F31" w:rsidRPr="00057352">
        <w:t>konto w </w:t>
      </w:r>
      <w:proofErr w:type="spellStart"/>
      <w:r w:rsidR="00163CDA" w:rsidRPr="00057352">
        <w:t>geoportalu</w:t>
      </w:r>
      <w:proofErr w:type="spellEnd"/>
      <w:r w:rsidR="00163CDA" w:rsidRPr="00057352">
        <w:t>. Zakładane konto po weryfikacji poprzez e-mail powinno posiadać status „publiczny” – użytkownik z takim statusem będzie mógł zamawiać tylko część materiałów zasobu, a konkretnie tylko materiały n</w:t>
      </w:r>
      <w:r w:rsidR="002D3836" w:rsidRPr="00057352">
        <w:t xml:space="preserve">iezawierające danych osobowych a w przypadku wypisów z </w:t>
      </w:r>
      <w:proofErr w:type="spellStart"/>
      <w:r w:rsidR="002D3836" w:rsidRPr="00057352">
        <w:t>EGiB</w:t>
      </w:r>
      <w:proofErr w:type="spellEnd"/>
      <w:r w:rsidR="002D3836" w:rsidRPr="00057352">
        <w:t xml:space="preserve"> – danych podmiotowych</w:t>
      </w:r>
      <w:r w:rsidR="00E150D6" w:rsidRPr="00057352">
        <w:t>.</w:t>
      </w:r>
    </w:p>
    <w:p w:rsidR="00F148D9" w:rsidRPr="00057352" w:rsidRDefault="00163CDA" w:rsidP="00422036">
      <w:pPr>
        <w:pStyle w:val="Akapitzlist"/>
        <w:numPr>
          <w:ilvl w:val="1"/>
          <w:numId w:val="66"/>
        </w:numPr>
        <w:spacing w:before="120" w:after="120"/>
      </w:pPr>
      <w:r w:rsidRPr="00057352">
        <w:t>Użytkownik, który chce posiadać konto o statusie „Pełna autoryzacja”, musi dokonać pełnej weryfikacji swojego konta przy użyciu Profilu Zaufanego</w:t>
      </w:r>
      <w:r w:rsidR="002D3836" w:rsidRPr="00057352">
        <w:t>, podpisu elektronicznego</w:t>
      </w:r>
      <w:r w:rsidR="00EC6E6A" w:rsidRPr="00057352">
        <w:t xml:space="preserve"> kwalifi</w:t>
      </w:r>
      <w:r w:rsidR="00F148D9" w:rsidRPr="00057352">
        <w:t xml:space="preserve">kowanego lub osobiście w </w:t>
      </w:r>
      <w:proofErr w:type="spellStart"/>
      <w:r w:rsidR="00F148D9" w:rsidRPr="00057352">
        <w:t>GODGiK</w:t>
      </w:r>
      <w:proofErr w:type="spellEnd"/>
      <w:r w:rsidR="00F148D9" w:rsidRPr="00057352">
        <w:t>.</w:t>
      </w:r>
    </w:p>
    <w:p w:rsidR="00163CDA" w:rsidRPr="00057352" w:rsidRDefault="00163CDA" w:rsidP="00422036">
      <w:pPr>
        <w:pStyle w:val="Akapitzlist"/>
        <w:numPr>
          <w:ilvl w:val="1"/>
          <w:numId w:val="66"/>
        </w:numPr>
        <w:spacing w:before="120" w:after="120"/>
      </w:pPr>
      <w:r w:rsidRPr="00057352">
        <w:t xml:space="preserve">Posiadanie konta w </w:t>
      </w:r>
      <w:proofErr w:type="spellStart"/>
      <w:r w:rsidRPr="00057352">
        <w:t>geoportalu</w:t>
      </w:r>
      <w:proofErr w:type="spellEnd"/>
      <w:r w:rsidRPr="00057352">
        <w:t xml:space="preserve"> powinno umożliwiać przeglądanie historii zamówień i pobieranie danych, które już wcześniej zostały zamówione. </w:t>
      </w:r>
      <w:r w:rsidRPr="00057352">
        <w:lastRenderedPageBreak/>
        <w:t>Dotyczy to zarówno cyfrowych dokumentów zasobu (udostępnianych materiałów zasobu)</w:t>
      </w:r>
      <w:r w:rsidR="004F01EB" w:rsidRPr="00057352">
        <w:t>, jak i DOO oraz licencji.</w:t>
      </w:r>
    </w:p>
    <w:p w:rsidR="00E37920" w:rsidRPr="00057352" w:rsidRDefault="00BF2EFC" w:rsidP="00422036">
      <w:pPr>
        <w:pStyle w:val="Akapitzlist"/>
        <w:numPr>
          <w:ilvl w:val="1"/>
          <w:numId w:val="66"/>
        </w:numPr>
        <w:spacing w:before="120" w:after="120"/>
      </w:pPr>
      <w:r w:rsidRPr="00057352">
        <w:t>Dane</w:t>
      </w:r>
      <w:r w:rsidR="00D74E2B" w:rsidRPr="00057352">
        <w:t xml:space="preserve"> wnioskodawcy </w:t>
      </w:r>
      <w:r w:rsidRPr="00057352">
        <w:t xml:space="preserve">powinny być uzupełniane </w:t>
      </w:r>
      <w:r w:rsidR="00D74E2B" w:rsidRPr="00057352">
        <w:t>automatyczne na podstawie danych z konta użytkownika.</w:t>
      </w:r>
    </w:p>
    <w:p w:rsidR="00517E7A" w:rsidRPr="00057352" w:rsidRDefault="00D74E2B" w:rsidP="00422036">
      <w:pPr>
        <w:pStyle w:val="Akapitzlist"/>
        <w:numPr>
          <w:ilvl w:val="1"/>
          <w:numId w:val="66"/>
        </w:numPr>
        <w:spacing w:before="120" w:after="120"/>
      </w:pPr>
      <w:r w:rsidRPr="00057352">
        <w:t xml:space="preserve">Identyfikacja obszaru objętego wnioskiem </w:t>
      </w:r>
      <w:r w:rsidR="00110D7F" w:rsidRPr="00057352">
        <w:t xml:space="preserve">powinna być możliwa </w:t>
      </w:r>
      <w:r w:rsidRPr="00057352">
        <w:t>poprzez</w:t>
      </w:r>
      <w:r w:rsidR="00110D7F" w:rsidRPr="00057352">
        <w:t xml:space="preserve"> podanie</w:t>
      </w:r>
      <w:r w:rsidR="006E034C" w:rsidRPr="00057352">
        <w:t xml:space="preserve"> </w:t>
      </w:r>
      <w:r w:rsidR="00517E7A" w:rsidRPr="00057352">
        <w:t>danych wynikających z</w:t>
      </w:r>
      <w:r w:rsidR="00FC3B45" w:rsidRPr="00057352">
        <w:t xml:space="preserve"> wniosków</w:t>
      </w:r>
      <w:r w:rsidR="00517E7A" w:rsidRPr="00057352">
        <w:t xml:space="preserve"> zgodnych z wzorami z rozporządzeń. </w:t>
      </w:r>
      <w:r w:rsidR="00F50823" w:rsidRPr="00057352">
        <w:t>Wybór w</w:t>
      </w:r>
      <w:r w:rsidR="003576F8" w:rsidRPr="00057352">
        <w:t xml:space="preserve">spółrzędnych poligonu </w:t>
      </w:r>
      <w:r w:rsidR="00164E27" w:rsidRPr="00057352">
        <w:t xml:space="preserve">do określenia obszaru objętego wnioskiem </w:t>
      </w:r>
      <w:r w:rsidR="00F50823" w:rsidRPr="00057352">
        <w:t xml:space="preserve">powinien być </w:t>
      </w:r>
      <w:r w:rsidR="005F78ED" w:rsidRPr="00057352">
        <w:t xml:space="preserve">również </w:t>
      </w:r>
      <w:r w:rsidR="00F50823" w:rsidRPr="00057352">
        <w:t>możliwy z wykorzystanie</w:t>
      </w:r>
      <w:r w:rsidR="0002391B" w:rsidRPr="00057352">
        <w:t xml:space="preserve">m narzędzia opisanego w punkcie </w:t>
      </w:r>
      <w:r w:rsidR="00B11243" w:rsidRPr="00057352">
        <w:t>9</w:t>
      </w:r>
      <w:r w:rsidR="00F50823" w:rsidRPr="00057352">
        <w:t>.</w:t>
      </w:r>
    </w:p>
    <w:p w:rsidR="003D6E46" w:rsidRPr="00057352" w:rsidRDefault="003B0928" w:rsidP="00422036">
      <w:pPr>
        <w:pStyle w:val="Akapitzlist"/>
        <w:numPr>
          <w:ilvl w:val="1"/>
          <w:numId w:val="66"/>
        </w:numPr>
        <w:spacing w:before="120" w:after="120"/>
      </w:pPr>
      <w:r w:rsidRPr="00057352">
        <w:t>Po zatwierdzeniu wniosek powinien zostać zarejestrowany w rejestrze wniosków, a zalogowany użytkownik powinien otrzymać automatycznie wypełnione formularze, z nadanym identyfikator</w:t>
      </w:r>
      <w:r w:rsidR="000D388E" w:rsidRPr="00057352">
        <w:t>em</w:t>
      </w:r>
      <w:r w:rsidRPr="00057352">
        <w:t xml:space="preserve"> wniosku (numer kancelaryjny).</w:t>
      </w:r>
    </w:p>
    <w:p w:rsidR="00991791" w:rsidRPr="00057352" w:rsidRDefault="00991791" w:rsidP="00422036">
      <w:pPr>
        <w:pStyle w:val="Akapitzlist"/>
        <w:numPr>
          <w:ilvl w:val="1"/>
          <w:numId w:val="66"/>
        </w:numPr>
        <w:spacing w:before="120" w:after="120"/>
      </w:pPr>
      <w:r w:rsidRPr="00057352">
        <w:t>DOO moż</w:t>
      </w:r>
      <w:r w:rsidR="003D6E46" w:rsidRPr="00057352">
        <w:t xml:space="preserve">e być generowany automatycznie </w:t>
      </w:r>
      <w:r w:rsidRPr="00057352">
        <w:t>lub ręcznie przez pracownika ośrodka. W obu przypadkach zalogowany użytkownik musi mieć możliwość pobrania dokumentu DOO i dokonania płatności.</w:t>
      </w:r>
    </w:p>
    <w:p w:rsidR="00991791" w:rsidRPr="00057352" w:rsidRDefault="00991791" w:rsidP="00422036">
      <w:pPr>
        <w:pStyle w:val="Akapitzlist"/>
        <w:numPr>
          <w:ilvl w:val="1"/>
          <w:numId w:val="66"/>
        </w:numPr>
        <w:spacing w:before="120" w:after="120"/>
      </w:pPr>
      <w:r w:rsidRPr="00057352">
        <w:t>Usługę płatności elektronicznej należy zrealizować z udziałem dostępnego/dostępnych na polskim rynku operatora/operatorów przy następujących założeniach:</w:t>
      </w:r>
    </w:p>
    <w:p w:rsidR="00991791" w:rsidRPr="00057352" w:rsidRDefault="00991791" w:rsidP="00CA0EB5">
      <w:pPr>
        <w:numPr>
          <w:ilvl w:val="3"/>
          <w:numId w:val="42"/>
        </w:numPr>
        <w:spacing w:before="120" w:after="120"/>
        <w:ind w:left="2552" w:hanging="425"/>
      </w:pPr>
      <w:r w:rsidRPr="00057352">
        <w:t>opłata manipulacyjna będzie obciążała płacącego,</w:t>
      </w:r>
    </w:p>
    <w:p w:rsidR="00991791" w:rsidRPr="00057352" w:rsidRDefault="00991791" w:rsidP="00CA0EB5">
      <w:pPr>
        <w:numPr>
          <w:ilvl w:val="3"/>
          <w:numId w:val="42"/>
        </w:numPr>
        <w:spacing w:before="120" w:after="120"/>
        <w:ind w:left="2552" w:hanging="425"/>
      </w:pPr>
      <w:r w:rsidRPr="00057352">
        <w:t>każdy przelew wykonany przez płacącego będzie skutkował przelewem na konto urzędu.</w:t>
      </w:r>
    </w:p>
    <w:p w:rsidR="000155E0" w:rsidRPr="00057352" w:rsidRDefault="003D547A" w:rsidP="00422036">
      <w:pPr>
        <w:pStyle w:val="Akapitzlist"/>
        <w:numPr>
          <w:ilvl w:val="1"/>
          <w:numId w:val="66"/>
        </w:numPr>
        <w:spacing w:before="120" w:after="120"/>
      </w:pPr>
      <w:r w:rsidRPr="00057352">
        <w:t>Po odnotowaniu wpłaty zalogowany użytkownik powinien mieć możliwość przeglądania i pobrania</w:t>
      </w:r>
      <w:r w:rsidR="003D6E46" w:rsidRPr="00057352">
        <w:t xml:space="preserve"> licencji oraz</w:t>
      </w:r>
      <w:r w:rsidRPr="00057352">
        <w:t xml:space="preserve"> zamówionych materiałów,</w:t>
      </w:r>
      <w:r w:rsidR="002902F9" w:rsidRPr="00057352">
        <w:t xml:space="preserve"> zbiorów danych</w:t>
      </w:r>
      <w:r w:rsidRPr="00057352">
        <w:t>, map, wypisów i wyrysów.</w:t>
      </w:r>
      <w:r w:rsidR="00F66FE0" w:rsidRPr="00057352">
        <w:t xml:space="preserve"> Dodatkowo </w:t>
      </w:r>
      <w:r w:rsidR="00652C86" w:rsidRPr="00057352">
        <w:br/>
      </w:r>
      <w:r w:rsidR="00F66FE0" w:rsidRPr="00057352">
        <w:t>na wskazany podczas rejestracji adres e-mail automatycznie powinno być wysyłane powiadomienie o udostępnionych danych.</w:t>
      </w:r>
    </w:p>
    <w:p w:rsidR="000155E0" w:rsidRPr="00057352" w:rsidRDefault="000155E0" w:rsidP="00422036">
      <w:pPr>
        <w:pStyle w:val="Akapitzlist"/>
        <w:numPr>
          <w:ilvl w:val="1"/>
          <w:numId w:val="66"/>
        </w:numPr>
        <w:spacing w:before="120" w:after="120"/>
      </w:pPr>
      <w:r w:rsidRPr="00057352">
        <w:t>Materia</w:t>
      </w:r>
      <w:r w:rsidR="00CD0A4F" w:rsidRPr="00057352">
        <w:t>ły, zbiory danych, mapy, wypisy i wyrysy</w:t>
      </w:r>
      <w:r w:rsidRPr="00057352">
        <w:t xml:space="preserve"> powinny zostać udostępnienie i uwierzytelnienie zgodnie z wybraną we wniosku formą przekazania i sposobem odbioru.</w:t>
      </w:r>
    </w:p>
    <w:p w:rsidR="002355BC" w:rsidRPr="00057352" w:rsidRDefault="002355BC" w:rsidP="00422036">
      <w:pPr>
        <w:numPr>
          <w:ilvl w:val="2"/>
          <w:numId w:val="62"/>
        </w:numPr>
        <w:spacing w:before="120" w:after="120"/>
        <w:ind w:left="1276" w:hanging="567"/>
      </w:pPr>
      <w:r w:rsidRPr="00057352">
        <w:t>P</w:t>
      </w:r>
      <w:r w:rsidR="00D74E2B" w:rsidRPr="00057352">
        <w:t xml:space="preserve">ortal </w:t>
      </w:r>
      <w:proofErr w:type="spellStart"/>
      <w:r w:rsidR="00D74E2B" w:rsidRPr="00057352">
        <w:t>PZGiK</w:t>
      </w:r>
      <w:proofErr w:type="spellEnd"/>
      <w:r w:rsidR="00D74E2B" w:rsidRPr="00057352">
        <w:t xml:space="preserve"> musi zapewnić </w:t>
      </w:r>
      <w:bookmarkStart w:id="142" w:name="_Hlk508949347"/>
      <w:r w:rsidR="00D72E02" w:rsidRPr="00057352">
        <w:t>realizację wniosków</w:t>
      </w:r>
      <w:r w:rsidR="00D74E2B" w:rsidRPr="00057352">
        <w:t xml:space="preserve"> o udostępnienie danych zgromadzonych w rejestrze publicznym</w:t>
      </w:r>
      <w:bookmarkEnd w:id="142"/>
      <w:r w:rsidR="00D72E02" w:rsidRPr="00057352">
        <w:t>.</w:t>
      </w:r>
    </w:p>
    <w:p w:rsidR="00085883" w:rsidRPr="00057352" w:rsidRDefault="00085883" w:rsidP="00422036">
      <w:pPr>
        <w:pStyle w:val="Akapitzlist"/>
        <w:numPr>
          <w:ilvl w:val="1"/>
          <w:numId w:val="79"/>
        </w:numPr>
        <w:spacing w:before="120" w:after="120"/>
      </w:pPr>
      <w:r w:rsidRPr="00057352">
        <w:t>Obsłudze będą podlegać wnioski</w:t>
      </w:r>
      <w:r w:rsidR="005A3845" w:rsidRPr="00057352">
        <w:t xml:space="preserve"> w oparciu o e-usługi</w:t>
      </w:r>
      <w:r w:rsidRPr="00057352">
        <w:t>:</w:t>
      </w:r>
    </w:p>
    <w:p w:rsidR="00085883" w:rsidRPr="00057352" w:rsidRDefault="00085883" w:rsidP="002D3DB7">
      <w:pPr>
        <w:numPr>
          <w:ilvl w:val="1"/>
          <w:numId w:val="23"/>
        </w:numPr>
        <w:spacing w:before="120" w:after="120"/>
        <w:ind w:left="1843" w:hanging="425"/>
        <w:rPr>
          <w:rFonts w:eastAsiaTheme="minorEastAsia"/>
        </w:rPr>
      </w:pPr>
      <w:r w:rsidRPr="00057352">
        <w:rPr>
          <w:rFonts w:eastAsiaTheme="minorEastAsia"/>
        </w:rPr>
        <w:t>FB_UOD 1.2. Nieodpłatne udostępnienie materiałów i danych z bazy danych GESUT (na podstawie Wniosku art. 15) na poziomie 3.</w:t>
      </w:r>
    </w:p>
    <w:p w:rsidR="00085883" w:rsidRPr="00057352" w:rsidRDefault="00085883" w:rsidP="002D3DB7">
      <w:pPr>
        <w:numPr>
          <w:ilvl w:val="1"/>
          <w:numId w:val="23"/>
        </w:numPr>
        <w:spacing w:before="120" w:after="120"/>
        <w:ind w:left="1843" w:hanging="425"/>
        <w:rPr>
          <w:rFonts w:eastAsiaTheme="minorEastAsia"/>
        </w:rPr>
      </w:pPr>
      <w:r w:rsidRPr="00057352">
        <w:rPr>
          <w:rFonts w:eastAsiaTheme="minorEastAsia"/>
        </w:rPr>
        <w:t>FB_UOD 1.3. Nieodpłatne udostępnienie materiałów i danych z bazy danych BDSOG (na podstawie Wniosku art. 15) na poziomie 3.</w:t>
      </w:r>
    </w:p>
    <w:p w:rsidR="00085883" w:rsidRPr="00057352" w:rsidRDefault="00085883" w:rsidP="002D3DB7">
      <w:pPr>
        <w:numPr>
          <w:ilvl w:val="1"/>
          <w:numId w:val="23"/>
        </w:numPr>
        <w:spacing w:before="120" w:after="120"/>
        <w:ind w:left="1843" w:hanging="425"/>
        <w:rPr>
          <w:rFonts w:eastAsiaTheme="minorEastAsia"/>
        </w:rPr>
      </w:pPr>
      <w:r w:rsidRPr="00057352">
        <w:rPr>
          <w:rFonts w:eastAsiaTheme="minorEastAsia"/>
        </w:rPr>
        <w:t>FB_UOD 1.4. Nieodpłatne udostępnienie materiałów i danych z bazy danych BDOT500 (na podstawie Wniosku art. 15) na poziomie 3.</w:t>
      </w:r>
    </w:p>
    <w:p w:rsidR="00085883" w:rsidRPr="00057352" w:rsidRDefault="00085883" w:rsidP="002D3DB7">
      <w:pPr>
        <w:numPr>
          <w:ilvl w:val="1"/>
          <w:numId w:val="23"/>
        </w:numPr>
        <w:spacing w:before="120" w:after="120"/>
        <w:ind w:left="1843" w:hanging="425"/>
        <w:rPr>
          <w:rFonts w:eastAsiaTheme="minorEastAsia"/>
        </w:rPr>
      </w:pPr>
      <w:r w:rsidRPr="00057352">
        <w:rPr>
          <w:rFonts w:eastAsiaTheme="minorEastAsia"/>
        </w:rPr>
        <w:t xml:space="preserve">FB_UOD 1.5. Nieodpłatne udostępnienie materiałów i danych z bazy danych </w:t>
      </w:r>
      <w:proofErr w:type="spellStart"/>
      <w:r w:rsidRPr="00057352">
        <w:rPr>
          <w:rFonts w:eastAsiaTheme="minorEastAsia"/>
        </w:rPr>
        <w:t>EGiB</w:t>
      </w:r>
      <w:proofErr w:type="spellEnd"/>
      <w:r w:rsidRPr="00057352">
        <w:rPr>
          <w:rFonts w:eastAsiaTheme="minorEastAsia"/>
        </w:rPr>
        <w:t xml:space="preserve"> (na podstawie Wniosku art. 15) na poziomie 3.</w:t>
      </w:r>
    </w:p>
    <w:p w:rsidR="00CD22C3" w:rsidRPr="00057352" w:rsidRDefault="00CD22C3" w:rsidP="00422036">
      <w:pPr>
        <w:pStyle w:val="Akapitzlist"/>
        <w:numPr>
          <w:ilvl w:val="1"/>
          <w:numId w:val="79"/>
        </w:numPr>
        <w:spacing w:before="120" w:after="120"/>
      </w:pPr>
      <w:r w:rsidRPr="00057352">
        <w:lastRenderedPageBreak/>
        <w:t>Usługa powinna być dostępna tylko dla użytkowników, którzy posiadają konto o statusie „Pełna autoryzacja”.</w:t>
      </w:r>
    </w:p>
    <w:p w:rsidR="00AF393F" w:rsidRPr="00057352" w:rsidRDefault="00AF393F" w:rsidP="00422036">
      <w:pPr>
        <w:pStyle w:val="Akapitzlist"/>
        <w:numPr>
          <w:ilvl w:val="1"/>
          <w:numId w:val="79"/>
        </w:numPr>
        <w:spacing w:before="120" w:after="120"/>
      </w:pPr>
      <w:r w:rsidRPr="00057352">
        <w:t xml:space="preserve">Dane wnioskodawcy powinny być uzupełniane automatyczne </w:t>
      </w:r>
      <w:r w:rsidR="00652C86" w:rsidRPr="00057352">
        <w:br/>
      </w:r>
      <w:r w:rsidRPr="00057352">
        <w:t>na podstawie danych z konta użytkownika.</w:t>
      </w:r>
    </w:p>
    <w:p w:rsidR="00AF393F" w:rsidRPr="00057352" w:rsidRDefault="00AF393F" w:rsidP="00422036">
      <w:pPr>
        <w:pStyle w:val="Akapitzlist"/>
        <w:numPr>
          <w:ilvl w:val="1"/>
          <w:numId w:val="79"/>
        </w:numPr>
        <w:spacing w:before="120" w:after="120"/>
      </w:pPr>
      <w:r w:rsidRPr="00057352">
        <w:t xml:space="preserve">Po </w:t>
      </w:r>
      <w:r w:rsidR="005E231B" w:rsidRPr="00057352">
        <w:t xml:space="preserve">zaznaczeniu opcji </w:t>
      </w:r>
      <w:r w:rsidRPr="00057352">
        <w:t>wyb</w:t>
      </w:r>
      <w:r w:rsidR="005E231B" w:rsidRPr="00057352">
        <w:t>oru</w:t>
      </w:r>
      <w:r w:rsidRPr="00057352">
        <w:t xml:space="preserve"> obszaru objętego wnioskiem określonego na załączniku graficznym lub obszaru określonego w załączonym pliku wektorowym, musi istnieć możliwość załączenia do wniosku pliku graficznego w formacie pdf, jpg, </w:t>
      </w:r>
      <w:proofErr w:type="spellStart"/>
      <w:r w:rsidRPr="00057352">
        <w:t>tiff</w:t>
      </w:r>
      <w:proofErr w:type="spellEnd"/>
      <w:r w:rsidRPr="00057352">
        <w:t>, gif lub pliku wektorow</w:t>
      </w:r>
      <w:r w:rsidR="00090832" w:rsidRPr="00057352">
        <w:t xml:space="preserve">ego w formacie GML, </w:t>
      </w:r>
      <w:proofErr w:type="spellStart"/>
      <w:r w:rsidR="00090832" w:rsidRPr="00057352">
        <w:t>shp</w:t>
      </w:r>
      <w:proofErr w:type="spellEnd"/>
      <w:r w:rsidR="00090832" w:rsidRPr="00057352">
        <w:t xml:space="preserve"> lub </w:t>
      </w:r>
      <w:proofErr w:type="spellStart"/>
      <w:r w:rsidR="00090832" w:rsidRPr="00057352">
        <w:t>dxf</w:t>
      </w:r>
      <w:proofErr w:type="spellEnd"/>
      <w:r w:rsidR="00090832" w:rsidRPr="00057352">
        <w:t>.</w:t>
      </w:r>
    </w:p>
    <w:p w:rsidR="00AF393F" w:rsidRPr="00057352" w:rsidRDefault="00AF393F" w:rsidP="00422036">
      <w:pPr>
        <w:pStyle w:val="Akapitzlist"/>
        <w:numPr>
          <w:ilvl w:val="1"/>
          <w:numId w:val="79"/>
        </w:numPr>
        <w:spacing w:before="120" w:after="120"/>
      </w:pPr>
      <w:r w:rsidRPr="00057352">
        <w:t xml:space="preserve">Powinien być możliwy wybór współrzędnych poligonu do określenia obszaru objętego wnioskiem z wykorzystaniem narzędzia opisanego </w:t>
      </w:r>
      <w:r w:rsidR="00652C86" w:rsidRPr="00057352">
        <w:br/>
      </w:r>
      <w:r w:rsidRPr="00057352">
        <w:t>w p</w:t>
      </w:r>
      <w:r w:rsidR="0002391B" w:rsidRPr="00057352">
        <w:t xml:space="preserve">unkcie </w:t>
      </w:r>
      <w:r w:rsidR="00B11243" w:rsidRPr="00057352">
        <w:t>9</w:t>
      </w:r>
      <w:r w:rsidRPr="00057352">
        <w:t>.</w:t>
      </w:r>
    </w:p>
    <w:p w:rsidR="000155E0" w:rsidRPr="00057352" w:rsidRDefault="00563484" w:rsidP="00422036">
      <w:pPr>
        <w:pStyle w:val="Akapitzlist"/>
        <w:numPr>
          <w:ilvl w:val="1"/>
          <w:numId w:val="79"/>
        </w:numPr>
        <w:spacing w:before="120" w:after="120"/>
      </w:pPr>
      <w:r w:rsidRPr="00057352">
        <w:t xml:space="preserve">Dane zostaną udostępnione po weryfikacji wniosku przez pracownika </w:t>
      </w:r>
      <w:proofErr w:type="spellStart"/>
      <w:r w:rsidRPr="00057352">
        <w:t>GODGiK</w:t>
      </w:r>
      <w:proofErr w:type="spellEnd"/>
      <w:r w:rsidRPr="00057352">
        <w:t xml:space="preserve"> w formacie zgodnym z wnioskiem i możliwym do wygenerowania przez System </w:t>
      </w:r>
      <w:proofErr w:type="spellStart"/>
      <w:r w:rsidRPr="00057352">
        <w:t>PZGiK</w:t>
      </w:r>
      <w:proofErr w:type="spellEnd"/>
      <w:r w:rsidRPr="00057352">
        <w:t xml:space="preserve"> w tym poprzez usługi WMS i WFS</w:t>
      </w:r>
      <w:r w:rsidR="00A41674" w:rsidRPr="00057352">
        <w:t xml:space="preserve"> lub przez</w:t>
      </w:r>
      <w:r w:rsidR="004A3514" w:rsidRPr="00057352">
        <w:t xml:space="preserve"> </w:t>
      </w:r>
      <w:proofErr w:type="spellStart"/>
      <w:r w:rsidR="004A3514" w:rsidRPr="00057352">
        <w:t>geopor</w:t>
      </w:r>
      <w:r w:rsidR="00A41674" w:rsidRPr="00057352">
        <w:t>tal</w:t>
      </w:r>
      <w:proofErr w:type="spellEnd"/>
      <w:r w:rsidRPr="00057352">
        <w:t>.</w:t>
      </w:r>
    </w:p>
    <w:p w:rsidR="00DB3276" w:rsidRPr="00057352" w:rsidRDefault="00563484" w:rsidP="00422036">
      <w:pPr>
        <w:pStyle w:val="Akapitzlist"/>
        <w:numPr>
          <w:ilvl w:val="1"/>
          <w:numId w:val="79"/>
        </w:numPr>
        <w:spacing w:before="120" w:after="120"/>
      </w:pPr>
      <w:r w:rsidRPr="00057352">
        <w:t>Zalogowany użytkownik powinien mieć możliwość przeglądania i pobrania licencji oraz zamówionych danych. Dodatkowo na wskazany podczas rejestracji adres e-mail automatycznie powinno być wysyłane powiadomienie o udostępni</w:t>
      </w:r>
      <w:r w:rsidR="002C66D3" w:rsidRPr="00057352">
        <w:t>eniu</w:t>
      </w:r>
      <w:r w:rsidRPr="00057352">
        <w:t xml:space="preserve"> danych.</w:t>
      </w:r>
    </w:p>
    <w:p w:rsidR="00D74E2B" w:rsidRPr="00057352" w:rsidRDefault="000C419F" w:rsidP="00422036">
      <w:pPr>
        <w:numPr>
          <w:ilvl w:val="2"/>
          <w:numId w:val="62"/>
        </w:numPr>
        <w:spacing w:before="120" w:after="120"/>
      </w:pPr>
      <w:r w:rsidRPr="00057352">
        <w:t>P</w:t>
      </w:r>
      <w:r w:rsidR="00D74E2B" w:rsidRPr="00057352">
        <w:t xml:space="preserve">ortal </w:t>
      </w:r>
      <w:proofErr w:type="spellStart"/>
      <w:r w:rsidR="00D74E2B" w:rsidRPr="00057352">
        <w:t>PZGiK</w:t>
      </w:r>
      <w:proofErr w:type="spellEnd"/>
      <w:r w:rsidR="00D74E2B" w:rsidRPr="00057352">
        <w:t xml:space="preserve"> musi zapewnić </w:t>
      </w:r>
      <w:r w:rsidR="00DD6999" w:rsidRPr="00057352">
        <w:t>obsługę</w:t>
      </w:r>
      <w:r w:rsidR="00D74E2B" w:rsidRPr="00057352">
        <w:t xml:space="preserve"> z</w:t>
      </w:r>
      <w:r w:rsidR="00DD6999" w:rsidRPr="00057352">
        <w:t>głoszenia pracy geodezyjnej</w:t>
      </w:r>
      <w:r w:rsidR="005A3845" w:rsidRPr="00057352">
        <w:t xml:space="preserve"> w oparciu o e-usługę: FB_ZG. 4. Zgłoszenie prac geodezyjnych </w:t>
      </w:r>
      <w:r w:rsidR="00285FF0" w:rsidRPr="00057352">
        <w:t>na poziomie</w:t>
      </w:r>
      <w:r w:rsidR="00247F9B" w:rsidRPr="00057352">
        <w:t xml:space="preserve"> 5</w:t>
      </w:r>
      <w:r w:rsidR="00D74E2B" w:rsidRPr="00057352">
        <w:t>.</w:t>
      </w:r>
    </w:p>
    <w:p w:rsidR="000C419F" w:rsidRPr="00057352" w:rsidRDefault="000C419F" w:rsidP="00422036">
      <w:pPr>
        <w:numPr>
          <w:ilvl w:val="3"/>
          <w:numId w:val="67"/>
        </w:numPr>
        <w:spacing w:before="120" w:after="120"/>
        <w:ind w:left="1985" w:hanging="284"/>
      </w:pPr>
      <w:r w:rsidRPr="00057352">
        <w:t>Usługa powinna umożliwić zgłoszenie pracy geodezyjnej w ośrodku dokumentacji i zwrotne otrzymanie numeru zgłoszenia.</w:t>
      </w:r>
    </w:p>
    <w:p w:rsidR="000C419F" w:rsidRPr="00057352" w:rsidRDefault="00963CC1" w:rsidP="00422036">
      <w:pPr>
        <w:numPr>
          <w:ilvl w:val="3"/>
          <w:numId w:val="67"/>
        </w:numPr>
        <w:spacing w:before="120" w:after="120"/>
        <w:ind w:left="1985" w:hanging="284"/>
      </w:pPr>
      <w:r w:rsidRPr="00057352">
        <w:t>Obsługa w</w:t>
      </w:r>
      <w:r w:rsidR="000C419F" w:rsidRPr="00057352">
        <w:t>ykonawc</w:t>
      </w:r>
      <w:r w:rsidRPr="00057352">
        <w:t>ów</w:t>
      </w:r>
      <w:r w:rsidR="000C419F" w:rsidRPr="00057352">
        <w:t xml:space="preserve"> prac geodezyjnych </w:t>
      </w:r>
      <w:r w:rsidRPr="00057352">
        <w:t>będzie odbywać się w tr</w:t>
      </w:r>
      <w:r w:rsidR="000C419F" w:rsidRPr="00057352">
        <w:t xml:space="preserve">ybie niepublicznym (po zalogowaniu się użytkownika) </w:t>
      </w:r>
      <w:r w:rsidRPr="00057352">
        <w:t>w taki</w:t>
      </w:r>
      <w:r w:rsidR="000C419F" w:rsidRPr="00057352">
        <w:t xml:space="preserve"> sposób, </w:t>
      </w:r>
      <w:r w:rsidR="00652C86" w:rsidRPr="00057352">
        <w:br/>
      </w:r>
      <w:r w:rsidR="000C419F" w:rsidRPr="00057352">
        <w:t>by użytkownik musiał wypełnić tylko niezbędne pola formularza ZG.</w:t>
      </w:r>
    </w:p>
    <w:p w:rsidR="008F6416" w:rsidRPr="00057352" w:rsidRDefault="008F6416" w:rsidP="00E733BB">
      <w:pPr>
        <w:numPr>
          <w:ilvl w:val="3"/>
          <w:numId w:val="67"/>
        </w:numPr>
        <w:spacing w:before="120" w:after="120"/>
        <w:ind w:left="1985" w:hanging="284"/>
      </w:pPr>
      <w:r w:rsidRPr="00057352">
        <w:t>Zakłada się, że wniosek będzie</w:t>
      </w:r>
      <w:r w:rsidR="00E733BB" w:rsidRPr="00057352">
        <w:t xml:space="preserve"> </w:t>
      </w:r>
      <w:r w:rsidRPr="00057352">
        <w:t>częściowo wypełniony – w zależności od wybranego celu i rodzaju pracy geodezyjnej będzie</w:t>
      </w:r>
      <w:r w:rsidR="00E733BB" w:rsidRPr="00057352">
        <w:t xml:space="preserve"> </w:t>
      </w:r>
      <w:r w:rsidRPr="00057352">
        <w:t>automatycznie przygotowana proponowana lista niezbędnych do wykonania tej pracy materiałów</w:t>
      </w:r>
      <w:r w:rsidR="00E733BB" w:rsidRPr="00057352">
        <w:t xml:space="preserve"> </w:t>
      </w:r>
      <w:r w:rsidRPr="00057352">
        <w:t>zasobu geodezyjnego i kartograficznego.</w:t>
      </w:r>
    </w:p>
    <w:p w:rsidR="000C419F" w:rsidRPr="00057352" w:rsidRDefault="000C419F" w:rsidP="00422036">
      <w:pPr>
        <w:numPr>
          <w:ilvl w:val="3"/>
          <w:numId w:val="67"/>
        </w:numPr>
        <w:spacing w:before="120" w:after="120"/>
        <w:ind w:left="1985" w:hanging="284"/>
      </w:pPr>
      <w:r w:rsidRPr="00057352">
        <w:t>Pola 1,2,3,4 powinny uzupełniać się automatycznie</w:t>
      </w:r>
      <w:r w:rsidR="00FD352B" w:rsidRPr="00057352">
        <w:t xml:space="preserve"> na podstawie informacji o zalo</w:t>
      </w:r>
      <w:r w:rsidRPr="00057352">
        <w:t>gowanej osobie.</w:t>
      </w:r>
    </w:p>
    <w:p w:rsidR="000C419F" w:rsidRPr="00057352" w:rsidRDefault="000C419F" w:rsidP="00422036">
      <w:pPr>
        <w:numPr>
          <w:ilvl w:val="3"/>
          <w:numId w:val="67"/>
        </w:numPr>
        <w:spacing w:before="120" w:after="120"/>
        <w:ind w:left="1985" w:hanging="284"/>
      </w:pPr>
      <w:r w:rsidRPr="00057352">
        <w:t>Pole 5 powinien uzupełnić użytkownik, przy czym data powinna być wstawiana automatycznie.</w:t>
      </w:r>
    </w:p>
    <w:p w:rsidR="000C419F" w:rsidRPr="00057352" w:rsidRDefault="000C419F" w:rsidP="00422036">
      <w:pPr>
        <w:numPr>
          <w:ilvl w:val="3"/>
          <w:numId w:val="67"/>
        </w:numPr>
        <w:spacing w:before="120" w:after="120"/>
        <w:ind w:left="1985" w:hanging="284"/>
      </w:pPr>
      <w:r w:rsidRPr="00057352">
        <w:t>Pole 6 powinno uzupełniać się automatycznie na podstawie konfiguracji systemu.</w:t>
      </w:r>
    </w:p>
    <w:p w:rsidR="000C419F" w:rsidRPr="00057352" w:rsidRDefault="000C419F" w:rsidP="00422036">
      <w:pPr>
        <w:numPr>
          <w:ilvl w:val="3"/>
          <w:numId w:val="67"/>
        </w:numPr>
        <w:spacing w:before="120" w:after="120"/>
        <w:ind w:left="1985" w:hanging="284"/>
      </w:pPr>
      <w:r w:rsidRPr="00057352">
        <w:t>Pole 7 powinno być uzupełniane przez system po automatycznym nadaniu identyfikatora zgłoszenia pracy</w:t>
      </w:r>
      <w:r w:rsidR="00116823">
        <w:t>.</w:t>
      </w:r>
    </w:p>
    <w:p w:rsidR="000C419F" w:rsidRPr="00057352" w:rsidRDefault="000C419F" w:rsidP="00422036">
      <w:pPr>
        <w:numPr>
          <w:ilvl w:val="3"/>
          <w:numId w:val="67"/>
        </w:numPr>
        <w:spacing w:before="120" w:after="120"/>
        <w:ind w:left="1985" w:hanging="284"/>
      </w:pPr>
      <w:r w:rsidRPr="00057352">
        <w:t xml:space="preserve">Pole 8 powinno umożliwiać dodanie jednej lub więcej osób, dane pierwszej (domyślnej) osoby powinny uzupełniać się automatycznie </w:t>
      </w:r>
      <w:r w:rsidR="00652C86" w:rsidRPr="00057352">
        <w:br/>
      </w:r>
      <w:r w:rsidRPr="00057352">
        <w:t>na podstawie danych o załogowanej osobie.</w:t>
      </w:r>
    </w:p>
    <w:p w:rsidR="000C419F" w:rsidRPr="00057352" w:rsidRDefault="000C419F" w:rsidP="00422036">
      <w:pPr>
        <w:numPr>
          <w:ilvl w:val="3"/>
          <w:numId w:val="67"/>
        </w:numPr>
        <w:spacing w:before="120" w:after="120"/>
        <w:ind w:left="1985" w:hanging="284"/>
      </w:pPr>
      <w:r w:rsidRPr="00057352">
        <w:lastRenderedPageBreak/>
        <w:t>Pole 9 powinien uzupełnić użytkownik (</w:t>
      </w:r>
      <w:r w:rsidR="00FD352B" w:rsidRPr="00057352">
        <w:t>musi być możliwość</w:t>
      </w:r>
      <w:r w:rsidRPr="00057352">
        <w:t xml:space="preserve"> dodani</w:t>
      </w:r>
      <w:r w:rsidR="00FD352B" w:rsidRPr="00057352">
        <w:t>a</w:t>
      </w:r>
      <w:r w:rsidRPr="00057352">
        <w:t xml:space="preserve"> jednego lub więcej celów).</w:t>
      </w:r>
    </w:p>
    <w:p w:rsidR="000C419F" w:rsidRPr="00057352" w:rsidRDefault="000C419F" w:rsidP="00422036">
      <w:pPr>
        <w:numPr>
          <w:ilvl w:val="3"/>
          <w:numId w:val="67"/>
        </w:numPr>
        <w:spacing w:before="120" w:after="120"/>
        <w:ind w:left="1985" w:hanging="284"/>
      </w:pPr>
      <w:r w:rsidRPr="00057352">
        <w:t>Pola 10, 11 powinny być uzupełniane przez użytkownika.</w:t>
      </w:r>
    </w:p>
    <w:p w:rsidR="000C419F" w:rsidRPr="00057352" w:rsidRDefault="000C419F" w:rsidP="00422036">
      <w:pPr>
        <w:numPr>
          <w:ilvl w:val="3"/>
          <w:numId w:val="67"/>
        </w:numPr>
        <w:spacing w:before="120" w:after="120"/>
        <w:ind w:left="1985" w:hanging="284"/>
      </w:pPr>
      <w:r w:rsidRPr="00057352">
        <w:t xml:space="preserve">Pole 12 powinno dać możliwość wybrania daty z kalendarza lub </w:t>
      </w:r>
      <w:r w:rsidR="00652C86" w:rsidRPr="00057352">
        <w:br/>
      </w:r>
      <w:r w:rsidRPr="00057352">
        <w:t>jej wpisania.</w:t>
      </w:r>
    </w:p>
    <w:p w:rsidR="000C419F" w:rsidRPr="00057352" w:rsidRDefault="000C419F" w:rsidP="00422036">
      <w:pPr>
        <w:numPr>
          <w:ilvl w:val="3"/>
          <w:numId w:val="67"/>
        </w:numPr>
        <w:spacing w:before="120" w:after="120"/>
        <w:ind w:left="1985" w:hanging="284"/>
      </w:pPr>
      <w:r w:rsidRPr="00057352">
        <w:t>Pole 13 musi umożliwiać wprowadzenie działki lub działek na podstawie mapy (wybór działki poprzez jej wskazanie na mapie). Wprowadzanie obszaru musi odbywać się na podstawie wskazania na mapie. Użytkownik może wprowadzić więcej niż jeden obszar. Podczas wskazywania użytkownik musi mieć możliwość importu/eksportu zaznaczenia (obszaru), jak i jego odłożenia (wyznaczenia bufora).</w:t>
      </w:r>
    </w:p>
    <w:p w:rsidR="000C419F" w:rsidRPr="00057352" w:rsidRDefault="000C419F" w:rsidP="00422036">
      <w:pPr>
        <w:numPr>
          <w:ilvl w:val="3"/>
          <w:numId w:val="67"/>
        </w:numPr>
        <w:spacing w:before="120" w:after="120"/>
        <w:ind w:left="1985" w:hanging="284"/>
      </w:pPr>
      <w:r w:rsidRPr="00057352">
        <w:t xml:space="preserve">Pole 14 musi umożliwiać wprowadzenie jednego lub wielu materiałów zasobu. Wyboru listy materiału zasobu dostępnego podczas zgłoszenia </w:t>
      </w:r>
      <w:r w:rsidR="00652C86" w:rsidRPr="00057352">
        <w:br/>
      </w:r>
      <w:r w:rsidRPr="00057352">
        <w:t xml:space="preserve">i wyboru współczynnika PD i AJ można dokonać wyłącznie spośród pozycji </w:t>
      </w:r>
      <w:r w:rsidR="00116823">
        <w:t xml:space="preserve"> zdefiniowanych</w:t>
      </w:r>
      <w:r w:rsidR="0045051F">
        <w:t xml:space="preserve"> w systemie</w:t>
      </w:r>
      <w:r w:rsidRPr="00057352">
        <w:t xml:space="preserve">. Po każdym dodaniu/usunięciu pozycji, zmianie obszaru (zdefiniowanego w polu 13) musi być automatycznie kalkulowana kwota do zapłaty z uwzględnieniem współczynnika K=0,5 oraz ewentualnym uwzględnieniem współczynnika SU=0,8 dla pozycji </w:t>
      </w:r>
      <w:r w:rsidR="0045051F">
        <w:t xml:space="preserve"> </w:t>
      </w:r>
      <w:r w:rsidRPr="00057352">
        <w:t>zdefiniowanych w systemie.</w:t>
      </w:r>
    </w:p>
    <w:p w:rsidR="000C419F" w:rsidRPr="00057352" w:rsidRDefault="000C419F" w:rsidP="00422036">
      <w:pPr>
        <w:numPr>
          <w:ilvl w:val="3"/>
          <w:numId w:val="67"/>
        </w:numPr>
        <w:spacing w:before="120" w:after="120"/>
        <w:ind w:left="1985" w:hanging="284"/>
      </w:pPr>
      <w:r w:rsidRPr="00057352">
        <w:t>Pole 15  powinno być uzupełniane przez użytkownika.</w:t>
      </w:r>
    </w:p>
    <w:p w:rsidR="000C419F" w:rsidRPr="00057352" w:rsidRDefault="000C419F" w:rsidP="00422036">
      <w:pPr>
        <w:numPr>
          <w:ilvl w:val="3"/>
          <w:numId w:val="67"/>
        </w:numPr>
        <w:spacing w:before="120" w:after="120"/>
        <w:ind w:left="1985" w:hanging="284"/>
      </w:pPr>
      <w:r w:rsidRPr="00057352">
        <w:t xml:space="preserve">Po przesłaniu danych formularza musi </w:t>
      </w:r>
      <w:r w:rsidR="00B44729" w:rsidRPr="00057352">
        <w:t>nastąpić automatycznie zapisanie</w:t>
      </w:r>
      <w:r w:rsidRPr="00057352">
        <w:t xml:space="preserve"> dan</w:t>
      </w:r>
      <w:r w:rsidR="00B44729" w:rsidRPr="00057352">
        <w:t>ych</w:t>
      </w:r>
      <w:r w:rsidRPr="00057352">
        <w:t xml:space="preserve"> w systemie </w:t>
      </w:r>
      <w:r w:rsidR="00B44729" w:rsidRPr="00057352">
        <w:t>oraz nadanie</w:t>
      </w:r>
      <w:r w:rsidRPr="00057352">
        <w:t xml:space="preserve"> identyfikator</w:t>
      </w:r>
      <w:r w:rsidR="00B44729" w:rsidRPr="00057352">
        <w:t>a</w:t>
      </w:r>
      <w:r w:rsidRPr="00057352">
        <w:t xml:space="preserve"> zgłoszenia w rejestrze zgłoszeń. Należy uwzględnić fakt, iż w systemie dziedzinowym też mogą być w tym samym czasie nadawane identyfikatory zgłoszeń przyjmowane w sp</w:t>
      </w:r>
      <w:r w:rsidR="00B44729" w:rsidRPr="00057352">
        <w:t xml:space="preserve">osób tradycyjny. Wynikiem </w:t>
      </w:r>
      <w:r w:rsidRPr="00057352">
        <w:t xml:space="preserve"> powinien być przesłany do ośrodka dokumentacji w pełni wypełniony formularz ZG. Usługa powinna działać w trybie 24/7. Dla zdefiniowanych w systemie celów i pozycji cennikowych użytkownik musi mieć możliwość wyboru obsługi automatycznej. W tym przypadku automatycznie generowany jest oprócz formularza ZG także formularz DOO.</w:t>
      </w:r>
    </w:p>
    <w:p w:rsidR="00B83651" w:rsidRPr="00057352" w:rsidRDefault="008C20F3" w:rsidP="00422036">
      <w:pPr>
        <w:numPr>
          <w:ilvl w:val="3"/>
          <w:numId w:val="67"/>
        </w:numPr>
        <w:spacing w:before="120" w:after="120"/>
        <w:ind w:left="1985" w:hanging="284"/>
      </w:pPr>
      <w:r w:rsidRPr="00057352">
        <w:t>Identyfikator zgłoszenia musi zostać wprowadzony również do EZD</w:t>
      </w:r>
      <w:r w:rsidR="002F2F47" w:rsidRPr="00057352">
        <w:t>.</w:t>
      </w:r>
    </w:p>
    <w:p w:rsidR="00536DF4" w:rsidRPr="00057352" w:rsidRDefault="000F6CFD" w:rsidP="00422036">
      <w:pPr>
        <w:pStyle w:val="Akapitzlist"/>
        <w:numPr>
          <w:ilvl w:val="1"/>
          <w:numId w:val="80"/>
        </w:numPr>
        <w:spacing w:before="120" w:after="120"/>
      </w:pPr>
      <w:r w:rsidRPr="00057352">
        <w:t xml:space="preserve">Portal </w:t>
      </w:r>
      <w:proofErr w:type="spellStart"/>
      <w:r w:rsidRPr="00057352">
        <w:t>PZGiK</w:t>
      </w:r>
      <w:proofErr w:type="spellEnd"/>
      <w:r w:rsidRPr="00057352">
        <w:t xml:space="preserve"> musi zapewnić</w:t>
      </w:r>
      <w:r w:rsidR="00B401B5" w:rsidRPr="00057352">
        <w:t xml:space="preserve"> możliwość</w:t>
      </w:r>
      <w:r w:rsidR="00B83651" w:rsidRPr="00057352">
        <w:t xml:space="preserve"> uzgadniania listy materiałów zasobu</w:t>
      </w:r>
      <w:r w:rsidRPr="00057352">
        <w:t xml:space="preserve"> do zgłoszeń prac geodezyjnych.</w:t>
      </w:r>
    </w:p>
    <w:p w:rsidR="001E2D13" w:rsidRPr="00057352" w:rsidRDefault="00536DF4" w:rsidP="00422036">
      <w:pPr>
        <w:numPr>
          <w:ilvl w:val="3"/>
          <w:numId w:val="67"/>
        </w:numPr>
        <w:spacing w:before="120" w:after="120"/>
        <w:ind w:left="1985" w:hanging="284"/>
      </w:pPr>
      <w:r w:rsidRPr="00057352">
        <w:t>Do przeprowadzania uzgodnień zostanie wykorzystany</w:t>
      </w:r>
      <w:r w:rsidR="00B83651" w:rsidRPr="00057352">
        <w:t xml:space="preserve"> komunikator wbudowan</w:t>
      </w:r>
      <w:r w:rsidRPr="00057352">
        <w:t>y</w:t>
      </w:r>
      <w:r w:rsidR="00B83651" w:rsidRPr="00057352">
        <w:t xml:space="preserve"> w system dzi</w:t>
      </w:r>
      <w:r w:rsidR="001E2D13" w:rsidRPr="00057352">
        <w:t>edzinowy.</w:t>
      </w:r>
    </w:p>
    <w:p w:rsidR="000F6CFD" w:rsidRPr="00057352" w:rsidRDefault="00B401B5" w:rsidP="00422036">
      <w:pPr>
        <w:numPr>
          <w:ilvl w:val="3"/>
          <w:numId w:val="67"/>
        </w:numPr>
        <w:spacing w:before="120" w:after="120"/>
        <w:ind w:left="1985" w:hanging="284"/>
      </w:pPr>
      <w:r w:rsidRPr="00057352">
        <w:t>Od strony użytkownika, po zalogowaniu, musi być</w:t>
      </w:r>
      <w:r w:rsidR="00B83651" w:rsidRPr="00057352">
        <w:t xml:space="preserve"> możliwość </w:t>
      </w:r>
      <w:r w:rsidR="001E2D13" w:rsidRPr="00057352">
        <w:t xml:space="preserve">wysyłania </w:t>
      </w:r>
      <w:r w:rsidR="00652C86" w:rsidRPr="00057352">
        <w:br/>
      </w:r>
      <w:r w:rsidR="001E2D13" w:rsidRPr="00057352">
        <w:t xml:space="preserve">i odbierania </w:t>
      </w:r>
      <w:r w:rsidR="00B83651" w:rsidRPr="00057352">
        <w:t>komunikatów</w:t>
      </w:r>
      <w:r w:rsidRPr="00057352">
        <w:t xml:space="preserve"> </w:t>
      </w:r>
      <w:r w:rsidR="000F6CFD" w:rsidRPr="00057352">
        <w:t xml:space="preserve">z </w:t>
      </w:r>
      <w:proofErr w:type="spellStart"/>
      <w:r w:rsidR="00525379" w:rsidRPr="00057352">
        <w:t>G</w:t>
      </w:r>
      <w:r w:rsidRPr="00057352">
        <w:t>ODGiK</w:t>
      </w:r>
      <w:proofErr w:type="spellEnd"/>
      <w:r w:rsidR="000F6CFD" w:rsidRPr="00057352">
        <w:t>.</w:t>
      </w:r>
    </w:p>
    <w:p w:rsidR="000F6CFD" w:rsidRPr="00057352" w:rsidRDefault="00B83651" w:rsidP="00422036">
      <w:pPr>
        <w:numPr>
          <w:ilvl w:val="3"/>
          <w:numId w:val="67"/>
        </w:numPr>
        <w:spacing w:before="120" w:after="120"/>
        <w:ind w:left="1985" w:hanging="284"/>
      </w:pPr>
      <w:r w:rsidRPr="00057352">
        <w:t>Komunikaty muszą posiadać potwierdzania odczytu przez drugą st</w:t>
      </w:r>
      <w:r w:rsidR="000F6CFD" w:rsidRPr="00057352">
        <w:t>ronę.</w:t>
      </w:r>
    </w:p>
    <w:p w:rsidR="000F6CFD" w:rsidRPr="00057352" w:rsidRDefault="00B83651" w:rsidP="00422036">
      <w:pPr>
        <w:numPr>
          <w:ilvl w:val="3"/>
          <w:numId w:val="67"/>
        </w:numPr>
        <w:spacing w:before="120" w:after="120"/>
        <w:ind w:left="1985" w:hanging="284"/>
      </w:pPr>
      <w:r w:rsidRPr="00057352">
        <w:t>Komunikaty muszą być związane z</w:t>
      </w:r>
      <w:r w:rsidR="000F6CFD" w:rsidRPr="00057352">
        <w:t>e zgłoszeniem, którego dotyczą.</w:t>
      </w:r>
    </w:p>
    <w:p w:rsidR="000F6CFD" w:rsidRPr="00057352" w:rsidRDefault="00B83651" w:rsidP="00422036">
      <w:pPr>
        <w:numPr>
          <w:ilvl w:val="3"/>
          <w:numId w:val="67"/>
        </w:numPr>
        <w:spacing w:before="120" w:after="120"/>
        <w:ind w:left="1985" w:hanging="284"/>
      </w:pPr>
      <w:r w:rsidRPr="00057352">
        <w:t>Wymagane jest także stworzenie specjalnego okna do obsługi komunikatów, które umożliwia wyświetlenie wszystkich komunikatów oraz przejście do zgłosze</w:t>
      </w:r>
      <w:r w:rsidR="000F6CFD" w:rsidRPr="00057352">
        <w:t>nia, którego komunikat dotyczy.</w:t>
      </w:r>
    </w:p>
    <w:p w:rsidR="00B83651" w:rsidRPr="00057352" w:rsidRDefault="00B83651" w:rsidP="00422036">
      <w:pPr>
        <w:numPr>
          <w:ilvl w:val="3"/>
          <w:numId w:val="67"/>
        </w:numPr>
        <w:spacing w:before="120" w:after="120"/>
        <w:ind w:left="1985" w:hanging="284"/>
      </w:pPr>
      <w:r w:rsidRPr="00057352">
        <w:lastRenderedPageBreak/>
        <w:t>Należy także zaimplementować możliwość powiadamiania o nowym komunikacie.</w:t>
      </w:r>
    </w:p>
    <w:p w:rsidR="00DD6999" w:rsidRPr="00057352" w:rsidRDefault="00DD6999" w:rsidP="00422036">
      <w:pPr>
        <w:pStyle w:val="Akapitzlist"/>
        <w:numPr>
          <w:ilvl w:val="1"/>
          <w:numId w:val="80"/>
        </w:numPr>
        <w:spacing w:before="120" w:after="120"/>
      </w:pPr>
      <w:r w:rsidRPr="00057352">
        <w:t xml:space="preserve">Portal </w:t>
      </w:r>
      <w:proofErr w:type="spellStart"/>
      <w:r w:rsidRPr="00057352">
        <w:t>PZGiK</w:t>
      </w:r>
      <w:proofErr w:type="spellEnd"/>
      <w:r w:rsidRPr="00057352">
        <w:t xml:space="preserve"> musi zapewnić obsługę zgłoszenia uzupełniającego </w:t>
      </w:r>
      <w:r w:rsidR="00652C86" w:rsidRPr="00057352">
        <w:br/>
      </w:r>
      <w:r w:rsidRPr="00057352">
        <w:t>do wcześniej zgłoszonej pracy geod</w:t>
      </w:r>
      <w:r w:rsidR="00AB7D58" w:rsidRPr="00057352">
        <w:t>ezyjnej</w:t>
      </w:r>
      <w:r w:rsidRPr="00057352">
        <w:t>.</w:t>
      </w:r>
    </w:p>
    <w:p w:rsidR="006F7CDC" w:rsidRPr="00057352" w:rsidRDefault="006F7CDC" w:rsidP="00422036">
      <w:pPr>
        <w:numPr>
          <w:ilvl w:val="3"/>
          <w:numId w:val="67"/>
        </w:numPr>
        <w:spacing w:before="120" w:after="120"/>
        <w:ind w:left="1985" w:hanging="284"/>
      </w:pPr>
      <w:r w:rsidRPr="00057352">
        <w:t>Obsługa zgłoszeń uzupełniających powinna być tak zrealizowana,</w:t>
      </w:r>
      <w:r w:rsidR="00DD6999" w:rsidRPr="00057352">
        <w:t xml:space="preserve"> by użytkownik uzupełniał minima</w:t>
      </w:r>
      <w:r w:rsidRPr="00057352">
        <w:t>lną liczbę pól w formularzu ZG.</w:t>
      </w:r>
    </w:p>
    <w:p w:rsidR="006F7CDC" w:rsidRPr="00057352" w:rsidRDefault="00DD6999" w:rsidP="00422036">
      <w:pPr>
        <w:numPr>
          <w:ilvl w:val="3"/>
          <w:numId w:val="67"/>
        </w:numPr>
        <w:spacing w:before="120" w:after="120"/>
        <w:ind w:left="1985" w:hanging="284"/>
      </w:pPr>
      <w:r w:rsidRPr="00057352">
        <w:t>Po  zalogowaniu się i podaniu pierwotnego numeru zgłoszonej pracy (której dotyczy uzupełnienie):</w:t>
      </w:r>
    </w:p>
    <w:p w:rsidR="006F7CDC" w:rsidRPr="00057352" w:rsidRDefault="00DD6999" w:rsidP="00CA0EB5">
      <w:pPr>
        <w:pStyle w:val="Akapitzlist"/>
        <w:numPr>
          <w:ilvl w:val="0"/>
          <w:numId w:val="40"/>
        </w:numPr>
        <w:spacing w:before="120" w:after="120"/>
        <w:ind w:left="2410" w:hanging="283"/>
      </w:pPr>
      <w:r w:rsidRPr="00057352">
        <w:t>Pola 1,</w:t>
      </w:r>
      <w:r w:rsidR="007D510B" w:rsidRPr="00057352">
        <w:t xml:space="preserve"> </w:t>
      </w:r>
      <w:r w:rsidRPr="00057352">
        <w:t>2,</w:t>
      </w:r>
      <w:r w:rsidR="007D510B" w:rsidRPr="00057352">
        <w:t xml:space="preserve"> </w:t>
      </w:r>
      <w:r w:rsidRPr="00057352">
        <w:t>3,</w:t>
      </w:r>
      <w:r w:rsidR="007D510B" w:rsidRPr="00057352">
        <w:t xml:space="preserve"> </w:t>
      </w:r>
      <w:r w:rsidRPr="00057352">
        <w:t>4 powinny uzupełnić się automatycznie na podstawie informacji o zalogowanej osobie.</w:t>
      </w:r>
    </w:p>
    <w:p w:rsidR="006F7CDC" w:rsidRPr="00057352" w:rsidRDefault="00DD6999" w:rsidP="00CA0EB5">
      <w:pPr>
        <w:pStyle w:val="Akapitzlist"/>
        <w:numPr>
          <w:ilvl w:val="0"/>
          <w:numId w:val="40"/>
        </w:numPr>
        <w:spacing w:before="120" w:after="120"/>
        <w:ind w:left="2410" w:hanging="283"/>
      </w:pPr>
      <w:r w:rsidRPr="00057352">
        <w:t>Pole 5 powinien uzupełnić użytkownik, data powinna zostać wstawiona automatycznie.</w:t>
      </w:r>
    </w:p>
    <w:p w:rsidR="006F7CDC" w:rsidRPr="00057352" w:rsidRDefault="00DD6999" w:rsidP="00CA0EB5">
      <w:pPr>
        <w:pStyle w:val="Akapitzlist"/>
        <w:numPr>
          <w:ilvl w:val="0"/>
          <w:numId w:val="40"/>
        </w:numPr>
        <w:spacing w:before="120" w:after="120"/>
        <w:ind w:left="2410" w:hanging="283"/>
      </w:pPr>
      <w:r w:rsidRPr="00057352">
        <w:t>Pole 6 powinno uzupełniać się automatycznie na podstawie konfiguracji systemu.</w:t>
      </w:r>
    </w:p>
    <w:p w:rsidR="006F7CDC" w:rsidRPr="00057352" w:rsidRDefault="00DD6999" w:rsidP="00CA0EB5">
      <w:pPr>
        <w:pStyle w:val="Akapitzlist"/>
        <w:numPr>
          <w:ilvl w:val="0"/>
          <w:numId w:val="40"/>
        </w:numPr>
        <w:spacing w:before="120" w:after="120"/>
        <w:ind w:left="2410" w:hanging="283"/>
      </w:pPr>
      <w:r w:rsidRPr="00057352">
        <w:t>Pole 7 powinno być uzupełniane przez system po nadaniu identyfikatora zgłoszenia pracy.</w:t>
      </w:r>
    </w:p>
    <w:p w:rsidR="006F7CDC" w:rsidRPr="00057352" w:rsidRDefault="00DD6999" w:rsidP="00CA0EB5">
      <w:pPr>
        <w:pStyle w:val="Akapitzlist"/>
        <w:numPr>
          <w:ilvl w:val="0"/>
          <w:numId w:val="40"/>
        </w:numPr>
        <w:spacing w:before="120" w:after="120"/>
        <w:ind w:left="2410" w:hanging="283"/>
      </w:pPr>
      <w:r w:rsidRPr="00057352">
        <w:t>Pole 14 musi umożliwiać wprowadzenie jednego lub wielu materiałów zasobu. Wyboru listy materiału zasobu dostępnego podczas zgłoszenia i wyboru współczynnika PD i AJ można dokonać wyłącznie spośród pozycji zdefiniowanych w systemie. Po każdym dodaniu/usunięciu pozycji musi być automatycznie kalkulowana kwota do zapłaty z uwzględnieniem współczynnika K=0,5 oraz ewentualnym uwzględnieniem współczynnika SU=0,8 dla pozycji zdefiniowanych w systemie.</w:t>
      </w:r>
    </w:p>
    <w:p w:rsidR="00D01B1F" w:rsidRPr="00057352" w:rsidRDefault="00DD6999" w:rsidP="00CA0EB5">
      <w:pPr>
        <w:pStyle w:val="Akapitzlist"/>
        <w:numPr>
          <w:ilvl w:val="0"/>
          <w:numId w:val="40"/>
        </w:numPr>
        <w:spacing w:before="120" w:after="120"/>
        <w:ind w:left="2410" w:hanging="283"/>
      </w:pPr>
      <w:r w:rsidRPr="00057352">
        <w:t>Pole 15 powinno być uzupełniane przez użytkownika.</w:t>
      </w:r>
    </w:p>
    <w:p w:rsidR="00B83651" w:rsidRPr="00057352" w:rsidRDefault="00AC4801" w:rsidP="00CA0EB5">
      <w:pPr>
        <w:pStyle w:val="Akapitzlist"/>
        <w:numPr>
          <w:ilvl w:val="0"/>
          <w:numId w:val="40"/>
        </w:numPr>
        <w:spacing w:before="120" w:after="120"/>
        <w:ind w:left="2410" w:hanging="283"/>
      </w:pPr>
      <w:r w:rsidRPr="00057352">
        <w:t>Po przesłaniu danych formularza usługa musi automatycznie zapisać dane w systemie i nadać kolejny numer ewidencyjny w rejestrze wniosków o udostępnienie materiałów. Należy uwzględnić fakt, iż w systemie dziedzinowym też mogą być wprowadzane wnioski o udostępnienie materiałów w tym samym czasie. Wynikiem usługi jest także uzupełniony formularz ZG. Usługa powinna działać w trybie 24/7. Dla zdefiniowanych w systemie celów i pozycji cennikowych użytkownik musi mieć możliwość wyboru obsługi automatycznej. W tym przypadku automatycznie generowany jest oprócz formularza ZG także formularz DOO.</w:t>
      </w:r>
    </w:p>
    <w:p w:rsidR="00C66AFA" w:rsidRPr="00057352" w:rsidRDefault="00C66AFA" w:rsidP="00422036">
      <w:pPr>
        <w:numPr>
          <w:ilvl w:val="3"/>
          <w:numId w:val="67"/>
        </w:numPr>
        <w:spacing w:before="120" w:after="120"/>
        <w:ind w:left="1985" w:hanging="284"/>
      </w:pPr>
      <w:r w:rsidRPr="00057352">
        <w:t xml:space="preserve">W ramach obsługi zgłoszeń uzupełniających Portal </w:t>
      </w:r>
      <w:proofErr w:type="spellStart"/>
      <w:r w:rsidRPr="00057352">
        <w:t>PZGiK</w:t>
      </w:r>
      <w:proofErr w:type="spellEnd"/>
      <w:r w:rsidRPr="00057352">
        <w:t xml:space="preserve"> musi zapewnić:</w:t>
      </w:r>
    </w:p>
    <w:p w:rsidR="00C66AFA" w:rsidRPr="00057352" w:rsidRDefault="007D7527" w:rsidP="00CA0EB5">
      <w:pPr>
        <w:pStyle w:val="Akapitzlist"/>
        <w:numPr>
          <w:ilvl w:val="0"/>
          <w:numId w:val="40"/>
        </w:numPr>
        <w:spacing w:before="120" w:after="120"/>
        <w:ind w:left="2410" w:hanging="283"/>
      </w:pPr>
      <w:r w:rsidRPr="00057352">
        <w:t>Możliwość automatycznego informowania</w:t>
      </w:r>
      <w:r w:rsidR="00C66AFA" w:rsidRPr="00057352">
        <w:t xml:space="preserve"> wykonawcy prac geodezyjnych o innych pracach zgłoszonych w zakresie jego opracowania.</w:t>
      </w:r>
    </w:p>
    <w:p w:rsidR="002750C0" w:rsidRPr="00057352" w:rsidRDefault="007D7527" w:rsidP="00CA0EB5">
      <w:pPr>
        <w:pStyle w:val="Akapitzlist"/>
        <w:numPr>
          <w:ilvl w:val="0"/>
          <w:numId w:val="40"/>
        </w:numPr>
        <w:spacing w:before="120" w:after="120"/>
        <w:ind w:left="2410" w:hanging="283"/>
      </w:pPr>
      <w:r w:rsidRPr="00057352">
        <w:t>Możliwość automatycznego informowania wykonawcy prac geodezyjnych o</w:t>
      </w:r>
      <w:r w:rsidR="00C66AFA" w:rsidRPr="00057352">
        <w:t xml:space="preserve"> </w:t>
      </w:r>
      <w:r w:rsidR="00011949" w:rsidRPr="00057352">
        <w:t>przyjęciu nowego operatu w zakresie jego opracowania</w:t>
      </w:r>
      <w:r w:rsidRPr="00057352">
        <w:t>.</w:t>
      </w:r>
    </w:p>
    <w:p w:rsidR="00C66AFA" w:rsidRPr="00057352" w:rsidRDefault="007D7527" w:rsidP="00CA0EB5">
      <w:pPr>
        <w:pStyle w:val="Akapitzlist"/>
        <w:numPr>
          <w:ilvl w:val="0"/>
          <w:numId w:val="40"/>
        </w:numPr>
        <w:spacing w:before="120" w:after="120"/>
        <w:ind w:left="2410" w:hanging="283"/>
      </w:pPr>
      <w:r w:rsidRPr="00057352">
        <w:lastRenderedPageBreak/>
        <w:t>Możliwość</w:t>
      </w:r>
      <w:r w:rsidR="002750C0" w:rsidRPr="00057352">
        <w:t xml:space="preserve"> wysyłania materiałów i danych</w:t>
      </w:r>
      <w:r w:rsidR="00890601" w:rsidRPr="00057352">
        <w:t xml:space="preserve"> wykonawcy prac geodezyjnych</w:t>
      </w:r>
      <w:r w:rsidR="002750C0" w:rsidRPr="00057352">
        <w:t xml:space="preserve"> w przypadku przyjęcia nowego operatu do </w:t>
      </w:r>
      <w:proofErr w:type="spellStart"/>
      <w:r w:rsidR="002750C0" w:rsidRPr="00057352">
        <w:t>PZGiK</w:t>
      </w:r>
      <w:proofErr w:type="spellEnd"/>
      <w:r w:rsidR="002750C0" w:rsidRPr="00057352">
        <w:t xml:space="preserve"> </w:t>
      </w:r>
      <w:r w:rsidR="00652C86" w:rsidRPr="00057352">
        <w:br/>
      </w:r>
      <w:r w:rsidR="002750C0" w:rsidRPr="00057352">
        <w:t>w obszarze zgłoszonej pracy</w:t>
      </w:r>
      <w:r w:rsidR="004461A5" w:rsidRPr="00057352">
        <w:t xml:space="preserve"> wraz z generowaniem zgłoszenia uzupełniającego i DOO.</w:t>
      </w:r>
    </w:p>
    <w:p w:rsidR="00FC6526" w:rsidRPr="00057352" w:rsidRDefault="00FC6526" w:rsidP="00422036">
      <w:pPr>
        <w:pStyle w:val="Akapitzlist"/>
        <w:numPr>
          <w:ilvl w:val="1"/>
          <w:numId w:val="80"/>
        </w:numPr>
        <w:spacing w:before="120" w:after="120"/>
      </w:pPr>
      <w:r w:rsidRPr="00057352">
        <w:t xml:space="preserve">W ramach obsługi zgłoszeń prac geodezyjnych Portal </w:t>
      </w:r>
      <w:proofErr w:type="spellStart"/>
      <w:r w:rsidRPr="00057352">
        <w:t>PZGiK</w:t>
      </w:r>
      <w:proofErr w:type="spellEnd"/>
      <w:r w:rsidRPr="00057352">
        <w:t xml:space="preserve"> musi zapewnić możliwość generowania dokumentu obliczenia opłaty (DOO) wraz </w:t>
      </w:r>
      <w:r w:rsidR="00652C86" w:rsidRPr="00057352">
        <w:br/>
      </w:r>
      <w:r w:rsidRPr="00057352">
        <w:t>z płatnością elektroniczną.</w:t>
      </w:r>
    </w:p>
    <w:p w:rsidR="00FC6526" w:rsidRPr="00057352" w:rsidRDefault="00FC6526" w:rsidP="00422036">
      <w:pPr>
        <w:numPr>
          <w:ilvl w:val="3"/>
          <w:numId w:val="67"/>
        </w:numPr>
        <w:spacing w:before="120" w:after="120"/>
        <w:ind w:left="1985" w:hanging="284"/>
      </w:pPr>
      <w:r w:rsidRPr="00057352">
        <w:t xml:space="preserve">DOO może być generowany automatycznie (dla zgłoszeń prac geodezyjnych obsługiwanych bez udziału pracowników </w:t>
      </w:r>
      <w:proofErr w:type="spellStart"/>
      <w:r w:rsidRPr="00057352">
        <w:t>GODGiK</w:t>
      </w:r>
      <w:proofErr w:type="spellEnd"/>
      <w:r w:rsidRPr="00057352">
        <w:t>) lub ręcznie przez pracownika ośrodka dokumentacji (w przypadku uzgodnień listy materiałów zasobu). W obu przypadkach zalogowany użytkownik musi mieć możliwość pobrania dokumentu DOO i dokonania płatności.</w:t>
      </w:r>
    </w:p>
    <w:p w:rsidR="00FC6526" w:rsidRPr="00057352" w:rsidRDefault="00FC6526" w:rsidP="00422036">
      <w:pPr>
        <w:numPr>
          <w:ilvl w:val="3"/>
          <w:numId w:val="67"/>
        </w:numPr>
        <w:spacing w:before="120" w:after="120"/>
        <w:ind w:left="1985" w:hanging="284"/>
      </w:pPr>
      <w:r w:rsidRPr="00057352">
        <w:t>Usługę płatności elektronicznej należy zrealizować z udziałem dostępnego/dostępnych na polskim rynku operatora/operatorów przy następujących założeniach:</w:t>
      </w:r>
    </w:p>
    <w:p w:rsidR="00FC6526" w:rsidRPr="00057352" w:rsidRDefault="00FC6526" w:rsidP="00CA0EB5">
      <w:pPr>
        <w:pStyle w:val="Akapitzlist"/>
        <w:numPr>
          <w:ilvl w:val="0"/>
          <w:numId w:val="40"/>
        </w:numPr>
        <w:spacing w:before="120" w:after="120"/>
        <w:ind w:left="2410" w:hanging="283"/>
      </w:pPr>
      <w:r w:rsidRPr="00057352">
        <w:t>opłata manipulacyjna będzie obciążała płacącego,</w:t>
      </w:r>
    </w:p>
    <w:p w:rsidR="00FC6526" w:rsidRPr="00057352" w:rsidRDefault="00FC6526" w:rsidP="00CA0EB5">
      <w:pPr>
        <w:pStyle w:val="Akapitzlist"/>
        <w:numPr>
          <w:ilvl w:val="0"/>
          <w:numId w:val="40"/>
        </w:numPr>
        <w:spacing w:before="120" w:after="120"/>
        <w:ind w:left="2410" w:hanging="283"/>
      </w:pPr>
      <w:r w:rsidRPr="00057352">
        <w:t>każdy przelew wykonany przez płacącego będzie skutkował przelewem na konto urzędu.</w:t>
      </w:r>
    </w:p>
    <w:p w:rsidR="00FC6526" w:rsidRPr="00057352" w:rsidRDefault="00B33D08" w:rsidP="00422036">
      <w:pPr>
        <w:numPr>
          <w:ilvl w:val="3"/>
          <w:numId w:val="67"/>
        </w:numPr>
        <w:spacing w:before="120" w:after="120"/>
        <w:ind w:left="1985" w:hanging="284"/>
      </w:pPr>
      <w:r w:rsidRPr="00057352">
        <w:t xml:space="preserve">Wymagane jest, by dokonanie wpłaty było natychmiast identyfikowane </w:t>
      </w:r>
      <w:r w:rsidR="00652C86" w:rsidRPr="00057352">
        <w:br/>
      </w:r>
      <w:r w:rsidRPr="00057352">
        <w:t>w systemie i automatycznie została odblokowana możliwość pobrania danych z zasobu.</w:t>
      </w:r>
    </w:p>
    <w:p w:rsidR="00B0340B" w:rsidRPr="00057352" w:rsidRDefault="004C4AE3" w:rsidP="008D0A00">
      <w:pPr>
        <w:numPr>
          <w:ilvl w:val="3"/>
          <w:numId w:val="67"/>
        </w:numPr>
        <w:spacing w:before="120" w:after="120"/>
        <w:ind w:left="1985" w:hanging="284"/>
      </w:pPr>
      <w:r w:rsidRPr="00057352">
        <w:t xml:space="preserve">Portal musi zapewnić możliwość </w:t>
      </w:r>
      <w:r w:rsidR="00B0340B" w:rsidRPr="00057352">
        <w:t>spersonalizowanego</w:t>
      </w:r>
      <w:r w:rsidRPr="00057352">
        <w:t xml:space="preserve"> </w:t>
      </w:r>
      <w:r w:rsidR="00B0340B" w:rsidRPr="00057352">
        <w:t>powiadamiania</w:t>
      </w:r>
      <w:r w:rsidRPr="00057352">
        <w:t xml:space="preserve"> poprzez</w:t>
      </w:r>
      <w:r w:rsidR="00B0340B" w:rsidRPr="00057352">
        <w:t xml:space="preserve"> e-mail o zobowiązaniach finansowych (opłacie administracyjnej) związanej ze</w:t>
      </w:r>
      <w:r w:rsidRPr="00057352">
        <w:t xml:space="preserve"> </w:t>
      </w:r>
      <w:r w:rsidR="00B0340B" w:rsidRPr="00057352">
        <w:t>zgłoszonymi pracami geodezyjnymi</w:t>
      </w:r>
      <w:r w:rsidRPr="00057352">
        <w:t>.</w:t>
      </w:r>
    </w:p>
    <w:p w:rsidR="001F0D98" w:rsidRPr="00057352" w:rsidRDefault="001F0D98" w:rsidP="00422036">
      <w:pPr>
        <w:pStyle w:val="Akapitzlist"/>
        <w:numPr>
          <w:ilvl w:val="1"/>
          <w:numId w:val="80"/>
        </w:numPr>
        <w:spacing w:before="120" w:after="120"/>
      </w:pPr>
      <w:r w:rsidRPr="00057352">
        <w:t xml:space="preserve">Portal </w:t>
      </w:r>
      <w:proofErr w:type="spellStart"/>
      <w:r w:rsidRPr="00057352">
        <w:t>PZGiK</w:t>
      </w:r>
      <w:proofErr w:type="spellEnd"/>
      <w:r w:rsidRPr="00057352">
        <w:t xml:space="preserve"> musi zapewnić możliwość pobierania materiałów zasobu</w:t>
      </w:r>
      <w:r w:rsidR="00B62278" w:rsidRPr="00057352">
        <w:t xml:space="preserve"> oraz danych</w:t>
      </w:r>
      <w:r w:rsidRPr="00057352">
        <w:t xml:space="preserve"> z obszaru zgłoszonej pracy.</w:t>
      </w:r>
    </w:p>
    <w:p w:rsidR="001F0D98" w:rsidRPr="00057352" w:rsidRDefault="001F0D98" w:rsidP="00422036">
      <w:pPr>
        <w:numPr>
          <w:ilvl w:val="3"/>
          <w:numId w:val="67"/>
        </w:numPr>
        <w:spacing w:before="120" w:after="120"/>
        <w:ind w:left="1985" w:hanging="284"/>
      </w:pPr>
      <w:r w:rsidRPr="00057352">
        <w:t>Po odnotowaniu wpłaty (odnotowanie ręczne przez pracownika lub automatyczne w przypadku płatności elektronicznych) zalogowany użytkownik powinien mieć możliwość przeglądania i pobrania wyselekcjonowanych cyfrowych kopii dokumentów zasobu.</w:t>
      </w:r>
    </w:p>
    <w:p w:rsidR="001F0D98" w:rsidRPr="00057352" w:rsidRDefault="001F0D98" w:rsidP="00422036">
      <w:pPr>
        <w:numPr>
          <w:ilvl w:val="3"/>
          <w:numId w:val="67"/>
        </w:numPr>
        <w:spacing w:before="120" w:after="120"/>
        <w:ind w:left="1985" w:hanging="284"/>
      </w:pPr>
      <w:r w:rsidRPr="00057352">
        <w:t>W ramach e-usługi dostęp powinien być zorganizowany poprzez panel geodety.</w:t>
      </w:r>
    </w:p>
    <w:p w:rsidR="001F0D98" w:rsidRPr="00057352" w:rsidRDefault="001F0D98" w:rsidP="00422036">
      <w:pPr>
        <w:numPr>
          <w:ilvl w:val="3"/>
          <w:numId w:val="67"/>
        </w:numPr>
        <w:spacing w:before="120" w:after="120"/>
        <w:ind w:left="1985" w:hanging="284"/>
      </w:pPr>
      <w:r w:rsidRPr="00057352">
        <w:t>Aby uniknąć kopiowania dużych ilości danych, wykonawca usługi powinien zorganizować dostęp na z</w:t>
      </w:r>
      <w:r w:rsidR="00743909" w:rsidRPr="00057352">
        <w:t>asadzie listy wybranych</w:t>
      </w:r>
      <w:r w:rsidRPr="00057352">
        <w:t xml:space="preserve"> materiałów zasobu </w:t>
      </w:r>
      <w:r w:rsidR="00652C86" w:rsidRPr="00057352">
        <w:br/>
      </w:r>
      <w:r w:rsidRPr="00057352">
        <w:t xml:space="preserve">i udostępnić te materiały w przeglądarce wprost z bazy, bez ich fizycznego kopiowania do oddzielnego repozytorium. Ze względu na rozmiar </w:t>
      </w:r>
      <w:r w:rsidR="00743909" w:rsidRPr="00057352">
        <w:t>i</w:t>
      </w:r>
      <w:r w:rsidR="00D448BE">
        <w:t> </w:t>
      </w:r>
      <w:r w:rsidR="00743909" w:rsidRPr="00057352">
        <w:t xml:space="preserve">bezpieczeństwo </w:t>
      </w:r>
      <w:r w:rsidR="00503CC4" w:rsidRPr="00057352">
        <w:t xml:space="preserve">danych, </w:t>
      </w:r>
      <w:r w:rsidRPr="00057352">
        <w:t xml:space="preserve">nie </w:t>
      </w:r>
      <w:r w:rsidR="00743909" w:rsidRPr="00057352">
        <w:t xml:space="preserve">dopuszcza się możliwości przesyłania </w:t>
      </w:r>
      <w:r w:rsidR="00864413" w:rsidRPr="00057352">
        <w:t>pocztą elektroniczną</w:t>
      </w:r>
      <w:r w:rsidRPr="00057352">
        <w:t>.</w:t>
      </w:r>
    </w:p>
    <w:p w:rsidR="003D0968" w:rsidRPr="00057352" w:rsidRDefault="003D0968" w:rsidP="00422036">
      <w:pPr>
        <w:numPr>
          <w:ilvl w:val="3"/>
          <w:numId w:val="67"/>
        </w:numPr>
        <w:spacing w:before="120" w:after="120"/>
        <w:ind w:left="1985" w:hanging="284"/>
      </w:pPr>
      <w:r w:rsidRPr="00057352">
        <w:t xml:space="preserve">Oprócz cyfrowych kopii dokumentów Portal </w:t>
      </w:r>
      <w:proofErr w:type="spellStart"/>
      <w:r w:rsidRPr="00057352">
        <w:t>PZGiK</w:t>
      </w:r>
      <w:proofErr w:type="spellEnd"/>
      <w:r w:rsidRPr="00057352">
        <w:t xml:space="preserve"> powinien umożliwić pobieranie fragmentu odpowiedniej bazy danych dotyczącej obszaru zgłoszonej pracy przez zalogowanego użytkownika.</w:t>
      </w:r>
    </w:p>
    <w:p w:rsidR="003D0968" w:rsidRPr="00057352" w:rsidRDefault="003D0968" w:rsidP="00422036">
      <w:pPr>
        <w:numPr>
          <w:ilvl w:val="3"/>
          <w:numId w:val="67"/>
        </w:numPr>
        <w:spacing w:before="120" w:after="120"/>
        <w:ind w:left="1985" w:hanging="284"/>
      </w:pPr>
      <w:r w:rsidRPr="00057352">
        <w:t xml:space="preserve">Proces pobierania powinien być podzielony na dwa etapy: </w:t>
      </w:r>
    </w:p>
    <w:p w:rsidR="003D0968" w:rsidRPr="00057352" w:rsidRDefault="003D0968" w:rsidP="00CA0EB5">
      <w:pPr>
        <w:pStyle w:val="Akapitzlist"/>
        <w:numPr>
          <w:ilvl w:val="0"/>
          <w:numId w:val="40"/>
        </w:numPr>
        <w:spacing w:before="120" w:after="120"/>
        <w:ind w:left="2410" w:hanging="283"/>
      </w:pPr>
      <w:r w:rsidRPr="00057352">
        <w:lastRenderedPageBreak/>
        <w:t>Przygotowanie do eksportu danych z określonej bazy  – wybór odpowiedniego formatu spośród formatów dostępnych dla zamówionych baz danych.</w:t>
      </w:r>
    </w:p>
    <w:p w:rsidR="003D0968" w:rsidRPr="00057352" w:rsidRDefault="003D0968" w:rsidP="00CA0EB5">
      <w:pPr>
        <w:pStyle w:val="Akapitzlist"/>
        <w:numPr>
          <w:ilvl w:val="0"/>
          <w:numId w:val="40"/>
        </w:numPr>
        <w:spacing w:before="120" w:after="120"/>
        <w:ind w:left="2410" w:hanging="283"/>
      </w:pPr>
      <w:r w:rsidRPr="00057352">
        <w:t>Udostępnienie przygotowanych materiałów (plików) na panelu wykonawcy.</w:t>
      </w:r>
    </w:p>
    <w:p w:rsidR="003D0968" w:rsidRPr="00057352" w:rsidRDefault="003D0968" w:rsidP="00422036">
      <w:pPr>
        <w:numPr>
          <w:ilvl w:val="3"/>
          <w:numId w:val="67"/>
        </w:numPr>
        <w:spacing w:before="120" w:after="120"/>
        <w:ind w:left="1985" w:hanging="284"/>
      </w:pPr>
      <w:r w:rsidRPr="00057352">
        <w:t>Oba etapy powinny być zrealizowane w sposób automatyczny bez udziału pracownika ośrodka dokumentacji.</w:t>
      </w:r>
    </w:p>
    <w:p w:rsidR="003D0968" w:rsidRPr="00057352" w:rsidRDefault="003D0968" w:rsidP="00422036">
      <w:pPr>
        <w:numPr>
          <w:ilvl w:val="3"/>
          <w:numId w:val="67"/>
        </w:numPr>
        <w:spacing w:before="120" w:after="120"/>
        <w:ind w:left="1985" w:hanging="284"/>
      </w:pPr>
      <w:r w:rsidRPr="00057352">
        <w:t xml:space="preserve">Po odnotowaniu wpłaty system musi udostępnić użytkownikowi wybór formatu danych do pobierania. Powinny to być </w:t>
      </w:r>
      <w:r w:rsidR="00CF633E" w:rsidRPr="00057352">
        <w:t xml:space="preserve">co najmniej </w:t>
      </w:r>
      <w:r w:rsidRPr="00057352">
        <w:t xml:space="preserve">formaty GML </w:t>
      </w:r>
      <w:r w:rsidR="004B090D" w:rsidRPr="00057352">
        <w:t xml:space="preserve">dla danych </w:t>
      </w:r>
      <w:proofErr w:type="spellStart"/>
      <w:r w:rsidR="004B090D" w:rsidRPr="00057352">
        <w:t>EGiB</w:t>
      </w:r>
      <w:proofErr w:type="spellEnd"/>
      <w:r w:rsidR="004B090D" w:rsidRPr="00057352">
        <w:t>, GESUT, BDOT500</w:t>
      </w:r>
      <w:r w:rsidR="0023259E" w:rsidRPr="00057352">
        <w:t xml:space="preserve"> i BDSOG</w:t>
      </w:r>
      <w:r w:rsidRPr="00057352">
        <w:t xml:space="preserve"> jak również dane w postaci pliku DXF.</w:t>
      </w:r>
    </w:p>
    <w:p w:rsidR="001F6548" w:rsidRPr="00057352" w:rsidRDefault="001F6548" w:rsidP="00422036">
      <w:pPr>
        <w:pStyle w:val="Akapitzlist"/>
        <w:numPr>
          <w:ilvl w:val="1"/>
          <w:numId w:val="80"/>
        </w:numPr>
        <w:spacing w:before="120" w:after="120"/>
      </w:pPr>
      <w:r w:rsidRPr="00057352">
        <w:t xml:space="preserve">Portal </w:t>
      </w:r>
      <w:proofErr w:type="spellStart"/>
      <w:r w:rsidRPr="00057352">
        <w:t>PZGiK</w:t>
      </w:r>
      <w:proofErr w:type="spellEnd"/>
      <w:r w:rsidRPr="00057352">
        <w:t xml:space="preserve"> musi zapewnić możliwość przeglądania zgłoszonych prac geodezyjnych.</w:t>
      </w:r>
    </w:p>
    <w:p w:rsidR="001F6548" w:rsidRPr="00057352" w:rsidRDefault="001F6548" w:rsidP="00422036">
      <w:pPr>
        <w:numPr>
          <w:ilvl w:val="3"/>
          <w:numId w:val="67"/>
        </w:numPr>
        <w:spacing w:before="120" w:after="120"/>
        <w:ind w:left="1985" w:hanging="284"/>
      </w:pPr>
      <w:r w:rsidRPr="00057352">
        <w:t xml:space="preserve">Portal </w:t>
      </w:r>
      <w:proofErr w:type="spellStart"/>
      <w:r w:rsidRPr="00057352">
        <w:t>PZGiK</w:t>
      </w:r>
      <w:proofErr w:type="spellEnd"/>
      <w:r w:rsidRPr="00057352">
        <w:t xml:space="preserve"> musi zapewnić możliwość przeglądania zakończonych </w:t>
      </w:r>
      <w:r w:rsidR="00652C86" w:rsidRPr="00057352">
        <w:br/>
      </w:r>
      <w:r w:rsidRPr="00057352">
        <w:t>i niezakończonych prac geodezyjnych</w:t>
      </w:r>
    </w:p>
    <w:p w:rsidR="001F6548" w:rsidRPr="00057352" w:rsidRDefault="001F6548" w:rsidP="00422036">
      <w:pPr>
        <w:numPr>
          <w:ilvl w:val="3"/>
          <w:numId w:val="67"/>
        </w:numPr>
        <w:spacing w:before="120" w:after="120"/>
        <w:ind w:left="1985" w:hanging="284"/>
      </w:pPr>
      <w:r w:rsidRPr="00057352">
        <w:t xml:space="preserve">Usługa ma być podstawą panelu wykonawcy prac geodezyjnych </w:t>
      </w:r>
      <w:r w:rsidR="00C31F2C" w:rsidRPr="00057352">
        <w:br/>
      </w:r>
      <w:r w:rsidRPr="00057352">
        <w:t>i umożliwiać zarówno przeglądanie listy zgłoszonych prac, jak i zapoznanie się ze szczegółami każdego zgłoszenia.</w:t>
      </w:r>
    </w:p>
    <w:p w:rsidR="001F6548" w:rsidRPr="00057352" w:rsidRDefault="001F6548" w:rsidP="00422036">
      <w:pPr>
        <w:numPr>
          <w:ilvl w:val="3"/>
          <w:numId w:val="67"/>
        </w:numPr>
        <w:spacing w:before="120" w:after="120"/>
        <w:ind w:left="1985" w:hanging="284"/>
      </w:pPr>
      <w:r w:rsidRPr="00057352">
        <w:t>Dla prac niezakończonych lista powinna zawierać:</w:t>
      </w:r>
    </w:p>
    <w:p w:rsidR="001F6548" w:rsidRPr="00057352" w:rsidRDefault="001F6548" w:rsidP="00CA0EB5">
      <w:pPr>
        <w:pStyle w:val="Akapitzlist"/>
        <w:numPr>
          <w:ilvl w:val="0"/>
          <w:numId w:val="40"/>
        </w:numPr>
        <w:spacing w:before="120" w:after="120"/>
        <w:ind w:left="2410" w:hanging="283"/>
      </w:pPr>
      <w:r w:rsidRPr="00057352">
        <w:t>numer zgłoszenia,</w:t>
      </w:r>
    </w:p>
    <w:p w:rsidR="001F6548" w:rsidRPr="00057352" w:rsidRDefault="001F6548" w:rsidP="00CA0EB5">
      <w:pPr>
        <w:pStyle w:val="Akapitzlist"/>
        <w:numPr>
          <w:ilvl w:val="0"/>
          <w:numId w:val="40"/>
        </w:numPr>
        <w:spacing w:before="120" w:after="120"/>
        <w:ind w:left="2410" w:hanging="283"/>
      </w:pPr>
      <w:r w:rsidRPr="00057352">
        <w:t>datę rozpoczęcia pracy,</w:t>
      </w:r>
    </w:p>
    <w:p w:rsidR="001F6548" w:rsidRPr="00057352" w:rsidRDefault="001F6548" w:rsidP="00CA0EB5">
      <w:pPr>
        <w:pStyle w:val="Akapitzlist"/>
        <w:numPr>
          <w:ilvl w:val="0"/>
          <w:numId w:val="40"/>
        </w:numPr>
        <w:spacing w:before="120" w:after="120"/>
        <w:ind w:left="2410" w:hanging="283"/>
      </w:pPr>
      <w:r w:rsidRPr="00057352">
        <w:t>status,</w:t>
      </w:r>
    </w:p>
    <w:p w:rsidR="001F6548" w:rsidRPr="00057352" w:rsidRDefault="001F6548" w:rsidP="00CA0EB5">
      <w:pPr>
        <w:pStyle w:val="Akapitzlist"/>
        <w:numPr>
          <w:ilvl w:val="0"/>
          <w:numId w:val="40"/>
        </w:numPr>
        <w:spacing w:before="120" w:after="120"/>
        <w:ind w:left="2410" w:hanging="283"/>
      </w:pPr>
      <w:r w:rsidRPr="00057352">
        <w:t>informację o opłacie,</w:t>
      </w:r>
    </w:p>
    <w:p w:rsidR="001F6548" w:rsidRPr="00057352" w:rsidRDefault="001F6548" w:rsidP="00CA0EB5">
      <w:pPr>
        <w:pStyle w:val="Akapitzlist"/>
        <w:numPr>
          <w:ilvl w:val="0"/>
          <w:numId w:val="40"/>
        </w:numPr>
        <w:spacing w:before="120" w:after="120"/>
        <w:ind w:left="2410" w:hanging="283"/>
      </w:pPr>
      <w:r w:rsidRPr="00057352">
        <w:t>informację o udostępnieniu zasobu,</w:t>
      </w:r>
    </w:p>
    <w:p w:rsidR="001F6548" w:rsidRPr="00057352" w:rsidRDefault="001F6548" w:rsidP="00CA0EB5">
      <w:pPr>
        <w:pStyle w:val="Akapitzlist"/>
        <w:numPr>
          <w:ilvl w:val="0"/>
          <w:numId w:val="40"/>
        </w:numPr>
        <w:spacing w:before="120" w:after="120"/>
        <w:ind w:left="2410" w:hanging="283"/>
      </w:pPr>
      <w:r w:rsidRPr="00057352">
        <w:t>liczbę dni do upływu terminu zakończenia prac.</w:t>
      </w:r>
    </w:p>
    <w:p w:rsidR="001F6548" w:rsidRPr="00057352" w:rsidRDefault="001F6548" w:rsidP="00422036">
      <w:pPr>
        <w:numPr>
          <w:ilvl w:val="3"/>
          <w:numId w:val="67"/>
        </w:numPr>
        <w:spacing w:before="120" w:after="120"/>
        <w:ind w:left="1985" w:hanging="284"/>
      </w:pPr>
      <w:r w:rsidRPr="00057352">
        <w:t>Dla prac zakończonych lista powinna zawierać:</w:t>
      </w:r>
    </w:p>
    <w:p w:rsidR="001F6548" w:rsidRPr="00057352" w:rsidRDefault="001F6548" w:rsidP="00CA0EB5">
      <w:pPr>
        <w:pStyle w:val="Akapitzlist"/>
        <w:numPr>
          <w:ilvl w:val="0"/>
          <w:numId w:val="40"/>
        </w:numPr>
        <w:spacing w:before="120" w:after="120"/>
        <w:ind w:left="2410" w:hanging="283"/>
      </w:pPr>
      <w:r w:rsidRPr="00057352">
        <w:t>numer zgłoszenia,</w:t>
      </w:r>
    </w:p>
    <w:p w:rsidR="001F6548" w:rsidRPr="00057352" w:rsidRDefault="001F6548" w:rsidP="00CA0EB5">
      <w:pPr>
        <w:pStyle w:val="Akapitzlist"/>
        <w:numPr>
          <w:ilvl w:val="0"/>
          <w:numId w:val="40"/>
        </w:numPr>
        <w:spacing w:before="120" w:after="120"/>
        <w:ind w:left="2410" w:hanging="283"/>
      </w:pPr>
      <w:r w:rsidRPr="00057352">
        <w:t>datę rozpoczęcia pracy,</w:t>
      </w:r>
    </w:p>
    <w:p w:rsidR="001F6548" w:rsidRPr="00057352" w:rsidRDefault="001F6548" w:rsidP="00CA0EB5">
      <w:pPr>
        <w:pStyle w:val="Akapitzlist"/>
        <w:numPr>
          <w:ilvl w:val="0"/>
          <w:numId w:val="40"/>
        </w:numPr>
        <w:spacing w:before="120" w:after="120"/>
        <w:ind w:left="2410" w:hanging="283"/>
      </w:pPr>
      <w:r w:rsidRPr="00057352">
        <w:t>datę przyjęcia operatu,</w:t>
      </w:r>
    </w:p>
    <w:p w:rsidR="001F6548" w:rsidRPr="00057352" w:rsidRDefault="001F6548" w:rsidP="00CA0EB5">
      <w:pPr>
        <w:pStyle w:val="Akapitzlist"/>
        <w:numPr>
          <w:ilvl w:val="0"/>
          <w:numId w:val="40"/>
        </w:numPr>
        <w:spacing w:before="120" w:after="120"/>
        <w:ind w:left="2410" w:hanging="283"/>
      </w:pPr>
      <w:r w:rsidRPr="00057352">
        <w:t>kwotę opłaty.</w:t>
      </w:r>
    </w:p>
    <w:p w:rsidR="001F6548" w:rsidRPr="00057352" w:rsidRDefault="00527458" w:rsidP="00422036">
      <w:pPr>
        <w:numPr>
          <w:ilvl w:val="3"/>
          <w:numId w:val="67"/>
        </w:numPr>
        <w:spacing w:before="120" w:after="120"/>
        <w:ind w:left="1985" w:hanging="284"/>
      </w:pPr>
      <w:r w:rsidRPr="00057352">
        <w:t>Po wybraniu zgłoszenia</w:t>
      </w:r>
      <w:r w:rsidR="001F6548" w:rsidRPr="00057352">
        <w:t xml:space="preserve"> z prezentowanej listy, użytkownik powinien uzyskać pełną informację o zgłoszeniu:</w:t>
      </w:r>
    </w:p>
    <w:p w:rsidR="001F6548" w:rsidRPr="00057352" w:rsidRDefault="001F6548" w:rsidP="00CA0EB5">
      <w:pPr>
        <w:pStyle w:val="Akapitzlist"/>
        <w:numPr>
          <w:ilvl w:val="0"/>
          <w:numId w:val="40"/>
        </w:numPr>
        <w:spacing w:before="120" w:after="120"/>
        <w:ind w:left="2410" w:hanging="283"/>
      </w:pPr>
      <w:r w:rsidRPr="00057352">
        <w:t>nazwę jednostki ewidencyjnej,</w:t>
      </w:r>
    </w:p>
    <w:p w:rsidR="001F6548" w:rsidRPr="00057352" w:rsidRDefault="001F6548" w:rsidP="00CA0EB5">
      <w:pPr>
        <w:pStyle w:val="Akapitzlist"/>
        <w:numPr>
          <w:ilvl w:val="0"/>
          <w:numId w:val="40"/>
        </w:numPr>
        <w:spacing w:before="120" w:after="120"/>
        <w:ind w:left="2410" w:hanging="283"/>
      </w:pPr>
      <w:r w:rsidRPr="00057352">
        <w:t>datę rozpoczęcia prac,</w:t>
      </w:r>
    </w:p>
    <w:p w:rsidR="001F6548" w:rsidRPr="00057352" w:rsidRDefault="001F6548" w:rsidP="00CA0EB5">
      <w:pPr>
        <w:pStyle w:val="Akapitzlist"/>
        <w:numPr>
          <w:ilvl w:val="0"/>
          <w:numId w:val="40"/>
        </w:numPr>
        <w:spacing w:before="120" w:after="120"/>
        <w:ind w:left="2410" w:hanging="283"/>
      </w:pPr>
      <w:r w:rsidRPr="00057352">
        <w:t>aktualny status obsługi wraz z datą statusu,</w:t>
      </w:r>
    </w:p>
    <w:p w:rsidR="001F6548" w:rsidRPr="00057352" w:rsidRDefault="001F6548" w:rsidP="00CA0EB5">
      <w:pPr>
        <w:pStyle w:val="Akapitzlist"/>
        <w:numPr>
          <w:ilvl w:val="0"/>
          <w:numId w:val="40"/>
        </w:numPr>
        <w:spacing w:before="120" w:after="120"/>
        <w:ind w:left="2410" w:hanging="283"/>
      </w:pPr>
      <w:r w:rsidRPr="00057352">
        <w:t>poprzednie statusy obsługi wraz z datami,</w:t>
      </w:r>
    </w:p>
    <w:p w:rsidR="001F6548" w:rsidRPr="00057352" w:rsidRDefault="001F6548" w:rsidP="00CA0EB5">
      <w:pPr>
        <w:pStyle w:val="Akapitzlist"/>
        <w:numPr>
          <w:ilvl w:val="0"/>
          <w:numId w:val="40"/>
        </w:numPr>
        <w:spacing w:before="120" w:after="120"/>
        <w:ind w:left="2410" w:hanging="283"/>
      </w:pPr>
      <w:r w:rsidRPr="00057352">
        <w:t>informacje o wykonawcy i płatniku,</w:t>
      </w:r>
    </w:p>
    <w:p w:rsidR="001F6548" w:rsidRPr="00057352" w:rsidRDefault="001F6548" w:rsidP="00CA0EB5">
      <w:pPr>
        <w:pStyle w:val="Akapitzlist"/>
        <w:numPr>
          <w:ilvl w:val="0"/>
          <w:numId w:val="40"/>
        </w:numPr>
        <w:spacing w:before="120" w:after="120"/>
        <w:ind w:left="2410" w:hanging="283"/>
      </w:pPr>
      <w:r w:rsidRPr="00057352">
        <w:t>informacje o celach pracy,</w:t>
      </w:r>
    </w:p>
    <w:p w:rsidR="001F6548" w:rsidRPr="00057352" w:rsidRDefault="001F6548" w:rsidP="00CA0EB5">
      <w:pPr>
        <w:pStyle w:val="Akapitzlist"/>
        <w:numPr>
          <w:ilvl w:val="0"/>
          <w:numId w:val="40"/>
        </w:numPr>
        <w:spacing w:before="120" w:after="120"/>
        <w:ind w:left="2410" w:hanging="283"/>
      </w:pPr>
      <w:r w:rsidRPr="00057352">
        <w:lastRenderedPageBreak/>
        <w:t>numery działek ze zgłoszenia,</w:t>
      </w:r>
    </w:p>
    <w:p w:rsidR="001F6548" w:rsidRPr="00057352" w:rsidRDefault="001F6548" w:rsidP="00CA0EB5">
      <w:pPr>
        <w:pStyle w:val="Akapitzlist"/>
        <w:numPr>
          <w:ilvl w:val="0"/>
          <w:numId w:val="40"/>
        </w:numPr>
        <w:spacing w:before="120" w:after="120"/>
        <w:ind w:left="2410" w:hanging="283"/>
      </w:pPr>
      <w:r w:rsidRPr="00057352">
        <w:t>obszary (poligony) ze zgłoszenia,</w:t>
      </w:r>
    </w:p>
    <w:p w:rsidR="001F6548" w:rsidRPr="00057352" w:rsidRDefault="001F6548" w:rsidP="00CA0EB5">
      <w:pPr>
        <w:pStyle w:val="Akapitzlist"/>
        <w:numPr>
          <w:ilvl w:val="0"/>
          <w:numId w:val="40"/>
        </w:numPr>
        <w:spacing w:before="120" w:after="120"/>
        <w:ind w:left="2410" w:hanging="283"/>
      </w:pPr>
      <w:r w:rsidRPr="00057352">
        <w:t xml:space="preserve">listę komunikatów (zarówno wysłanych, jak i odebranych) wraz </w:t>
      </w:r>
      <w:r w:rsidR="00C31F2C" w:rsidRPr="00057352">
        <w:br/>
      </w:r>
      <w:r w:rsidRPr="00057352">
        <w:t>z możliwością wysłania nowego komunikatu,</w:t>
      </w:r>
    </w:p>
    <w:p w:rsidR="001F6548" w:rsidRPr="00057352" w:rsidRDefault="001F6548" w:rsidP="00CA0EB5">
      <w:pPr>
        <w:pStyle w:val="Akapitzlist"/>
        <w:numPr>
          <w:ilvl w:val="0"/>
          <w:numId w:val="40"/>
        </w:numPr>
        <w:spacing w:before="120" w:after="120"/>
        <w:ind w:left="2410" w:hanging="283"/>
      </w:pPr>
      <w:r w:rsidRPr="00057352">
        <w:t>zamówione materiały zasobu.</w:t>
      </w:r>
    </w:p>
    <w:p w:rsidR="001F6548" w:rsidRPr="00057352" w:rsidRDefault="001F6548" w:rsidP="00422036">
      <w:pPr>
        <w:numPr>
          <w:ilvl w:val="3"/>
          <w:numId w:val="67"/>
        </w:numPr>
        <w:spacing w:before="120" w:after="120"/>
        <w:ind w:left="1985" w:hanging="284"/>
      </w:pPr>
      <w:r w:rsidRPr="00057352">
        <w:t>Prezentowane dane powinny być pobierane z systemu.</w:t>
      </w:r>
    </w:p>
    <w:p w:rsidR="001B4AF3" w:rsidRPr="00057352" w:rsidRDefault="001B4AF3" w:rsidP="00422036">
      <w:pPr>
        <w:pStyle w:val="Akapitzlist"/>
        <w:numPr>
          <w:ilvl w:val="1"/>
          <w:numId w:val="80"/>
        </w:numPr>
        <w:spacing w:before="120" w:after="120"/>
      </w:pPr>
      <w:r w:rsidRPr="00057352">
        <w:t xml:space="preserve">Portal </w:t>
      </w:r>
      <w:proofErr w:type="spellStart"/>
      <w:r w:rsidRPr="00057352">
        <w:t>PZGiK</w:t>
      </w:r>
      <w:proofErr w:type="spellEnd"/>
      <w:r w:rsidRPr="00057352">
        <w:t xml:space="preserve"> musi zapewnić możliwość wygenerowania protokołu weryfikacji zbiorów danych.</w:t>
      </w:r>
    </w:p>
    <w:p w:rsidR="001B4AF3" w:rsidRPr="00057352" w:rsidRDefault="001B4AF3" w:rsidP="00422036">
      <w:pPr>
        <w:numPr>
          <w:ilvl w:val="3"/>
          <w:numId w:val="67"/>
        </w:numPr>
        <w:spacing w:before="120" w:after="120"/>
        <w:ind w:left="1985" w:hanging="284"/>
      </w:pPr>
      <w:r w:rsidRPr="00057352">
        <w:t>Protokół powinien mieć format zgodny z obowiązującymi przepisami.</w:t>
      </w:r>
    </w:p>
    <w:p w:rsidR="001B4AF3" w:rsidRPr="00057352" w:rsidRDefault="001B4AF3" w:rsidP="00422036">
      <w:pPr>
        <w:numPr>
          <w:ilvl w:val="3"/>
          <w:numId w:val="67"/>
        </w:numPr>
        <w:spacing w:before="120" w:after="120"/>
        <w:ind w:left="1985" w:hanging="284"/>
      </w:pPr>
      <w:r w:rsidRPr="00057352">
        <w:t xml:space="preserve">Pola protokołu powinny być wypełniane automatycznie danymi </w:t>
      </w:r>
      <w:r w:rsidRPr="00057352">
        <w:br/>
        <w:t>o wykonawcy prac i danymi osoby weryfikującej.</w:t>
      </w:r>
    </w:p>
    <w:p w:rsidR="001B4AF3" w:rsidRPr="00057352" w:rsidRDefault="001B4AF3" w:rsidP="00422036">
      <w:pPr>
        <w:numPr>
          <w:ilvl w:val="3"/>
          <w:numId w:val="67"/>
        </w:numPr>
        <w:spacing w:before="120" w:after="120"/>
        <w:ind w:left="1985" w:hanging="284"/>
      </w:pPr>
      <w:r w:rsidRPr="00057352">
        <w:t>Po zakończeniu kontroli protokół powinien się znaleźć na panelu wykonawcy.</w:t>
      </w:r>
    </w:p>
    <w:p w:rsidR="009B45F2" w:rsidRPr="00057352" w:rsidRDefault="000C419F" w:rsidP="00422036">
      <w:pPr>
        <w:numPr>
          <w:ilvl w:val="2"/>
          <w:numId w:val="62"/>
        </w:numPr>
        <w:spacing w:before="120" w:after="120"/>
      </w:pPr>
      <w:r w:rsidRPr="00057352">
        <w:t>P</w:t>
      </w:r>
      <w:r w:rsidR="00D74E2B" w:rsidRPr="00057352">
        <w:t xml:space="preserve">ortal </w:t>
      </w:r>
      <w:proofErr w:type="spellStart"/>
      <w:r w:rsidR="00D74E2B" w:rsidRPr="00057352">
        <w:t>PZGiK</w:t>
      </w:r>
      <w:proofErr w:type="spellEnd"/>
      <w:r w:rsidR="00D74E2B" w:rsidRPr="00057352">
        <w:t xml:space="preserve"> musi zapewnić realizację zawiadomienia o wykonaniu zgłoszonych prac geodezyjnych</w:t>
      </w:r>
      <w:r w:rsidR="00C94538" w:rsidRPr="00057352">
        <w:t>/kartograficznych</w:t>
      </w:r>
      <w:r w:rsidR="00192E5F" w:rsidRPr="00057352">
        <w:t xml:space="preserve"> w oparciu o e-usługę: FB_ZZG. 5. Zawiadomienie o wykonaniu zgłoszonych prac geodezyjnych/kartograficznych na poziomie 4</w:t>
      </w:r>
      <w:r w:rsidR="00C94538" w:rsidRPr="00057352">
        <w:t>.</w:t>
      </w:r>
    </w:p>
    <w:p w:rsidR="009B45F2" w:rsidRPr="00057352" w:rsidRDefault="00A0476B" w:rsidP="00422036">
      <w:pPr>
        <w:pStyle w:val="Akapitzlist"/>
        <w:numPr>
          <w:ilvl w:val="1"/>
          <w:numId w:val="81"/>
        </w:numPr>
        <w:spacing w:before="120" w:after="120"/>
      </w:pPr>
      <w:r w:rsidRPr="00057352">
        <w:t xml:space="preserve">Portal </w:t>
      </w:r>
      <w:proofErr w:type="spellStart"/>
      <w:r w:rsidRPr="00057352">
        <w:t>PZGiK</w:t>
      </w:r>
      <w:proofErr w:type="spellEnd"/>
      <w:r w:rsidRPr="00057352">
        <w:t xml:space="preserve"> musi zapewnić wygenerowanie i wypełnienie przez użytkownika zewnętrznego zawiadomienia o wykonaniu zgłoszonych prac geodezyjnych/kartograficznych.</w:t>
      </w:r>
    </w:p>
    <w:p w:rsidR="00A0476B" w:rsidRPr="00057352" w:rsidRDefault="0044210F" w:rsidP="00422036">
      <w:pPr>
        <w:pStyle w:val="Akapitzlist"/>
        <w:numPr>
          <w:ilvl w:val="1"/>
          <w:numId w:val="81"/>
        </w:numPr>
        <w:spacing w:before="120" w:after="120"/>
      </w:pPr>
      <w:r w:rsidRPr="00057352">
        <w:t>Usługa powinna umożliwić zalogowanemu użytkownikowi (poprzez panel wykonawcy) przesłanie wyników wykonanych prac. Może to być cały operat podpisany elektronicznie lub jedynie wyniki pomiarów lub pliki aktualizujące system dziedzinowy do prowadzenia odpowiednich baz (</w:t>
      </w:r>
      <w:proofErr w:type="spellStart"/>
      <w:r w:rsidRPr="00057352">
        <w:t>EGiB</w:t>
      </w:r>
      <w:proofErr w:type="spellEnd"/>
      <w:r w:rsidRPr="00057352">
        <w:t>, BDOT500, GESUT, BDSOG). Przesłane dane powinny być po</w:t>
      </w:r>
      <w:r w:rsidR="00CF3D0E">
        <w:t>wiąza</w:t>
      </w:r>
      <w:r w:rsidRPr="00057352">
        <w:t>ne z właściwym zgłoszeniem pracy geodezyjnej.</w:t>
      </w:r>
    </w:p>
    <w:p w:rsidR="00A0476B" w:rsidRPr="00057352" w:rsidRDefault="00A0476B" w:rsidP="00422036">
      <w:pPr>
        <w:pStyle w:val="Akapitzlist"/>
        <w:numPr>
          <w:ilvl w:val="1"/>
          <w:numId w:val="81"/>
        </w:numPr>
        <w:spacing w:before="120" w:after="120"/>
      </w:pPr>
      <w:r w:rsidRPr="00057352">
        <w:t xml:space="preserve">Uzupełnianie pól w zawiadomieniu powinno </w:t>
      </w:r>
      <w:r w:rsidR="007E727C" w:rsidRPr="00057352">
        <w:t>nastąpić</w:t>
      </w:r>
      <w:r w:rsidRPr="00057352">
        <w:t xml:space="preserve"> </w:t>
      </w:r>
      <w:r w:rsidR="00D74E2B" w:rsidRPr="00057352">
        <w:t xml:space="preserve">automatyczne </w:t>
      </w:r>
      <w:r w:rsidR="00C31F2C" w:rsidRPr="00057352">
        <w:br/>
      </w:r>
      <w:r w:rsidR="00D74E2B" w:rsidRPr="00057352">
        <w:t>na podstawie danych z konta użytkownika zewnętrznego.</w:t>
      </w:r>
    </w:p>
    <w:p w:rsidR="00A0476B" w:rsidRPr="00057352" w:rsidRDefault="00A0476B" w:rsidP="00422036">
      <w:pPr>
        <w:pStyle w:val="Akapitzlist"/>
        <w:numPr>
          <w:ilvl w:val="1"/>
          <w:numId w:val="81"/>
        </w:numPr>
        <w:spacing w:before="120" w:after="120"/>
      </w:pPr>
      <w:r w:rsidRPr="00057352">
        <w:t xml:space="preserve">Pola do wypełnienia: </w:t>
      </w:r>
      <w:r w:rsidR="00D74E2B" w:rsidRPr="00057352">
        <w:t>identyfikator zgłoszenia prac, rodzaj ba</w:t>
      </w:r>
      <w:r w:rsidRPr="00057352">
        <w:t>z danych, całość lub część prac</w:t>
      </w:r>
      <w:r w:rsidR="00D74E2B" w:rsidRPr="00057352">
        <w:t>.</w:t>
      </w:r>
    </w:p>
    <w:p w:rsidR="007C15A5" w:rsidRPr="00057352" w:rsidRDefault="007C15A5" w:rsidP="00422036">
      <w:pPr>
        <w:numPr>
          <w:ilvl w:val="2"/>
          <w:numId w:val="62"/>
        </w:numPr>
        <w:spacing w:before="120" w:after="120"/>
      </w:pPr>
      <w:r w:rsidRPr="00057352">
        <w:t xml:space="preserve">Portal </w:t>
      </w:r>
      <w:proofErr w:type="spellStart"/>
      <w:r w:rsidRPr="00057352">
        <w:t>PZGiK</w:t>
      </w:r>
      <w:proofErr w:type="spellEnd"/>
      <w:r w:rsidRPr="00057352">
        <w:t xml:space="preserve"> musi zapewnić możliwość obsługi wniosku o uwierzytelnienie materiałów</w:t>
      </w:r>
      <w:r w:rsidR="00C4687A" w:rsidRPr="00057352">
        <w:t xml:space="preserve"> w oparciu o e-usługę: FB_WUM. 6. Wniosek o uwierzytelnienie materiałów na poziomie 4</w:t>
      </w:r>
      <w:r w:rsidRPr="00057352">
        <w:t>.</w:t>
      </w:r>
    </w:p>
    <w:p w:rsidR="007C15A5" w:rsidRPr="00057352" w:rsidRDefault="007C15A5" w:rsidP="00422036">
      <w:pPr>
        <w:pStyle w:val="Akapitzlist"/>
        <w:numPr>
          <w:ilvl w:val="1"/>
          <w:numId w:val="82"/>
        </w:numPr>
        <w:spacing w:before="120" w:after="120"/>
      </w:pPr>
      <w:r w:rsidRPr="00057352">
        <w:t xml:space="preserve">Zalogowany użytkownik w ramach usługi powinien wypełnić elektroniczny formularz wniosku o uwierzytelnienie. </w:t>
      </w:r>
    </w:p>
    <w:p w:rsidR="009A6065" w:rsidRPr="00057352" w:rsidRDefault="009A6065" w:rsidP="00422036">
      <w:pPr>
        <w:pStyle w:val="Akapitzlist"/>
        <w:numPr>
          <w:ilvl w:val="1"/>
          <w:numId w:val="82"/>
        </w:numPr>
        <w:spacing w:before="120" w:after="120"/>
      </w:pPr>
      <w:r w:rsidRPr="00057352">
        <w:t>Wniosek podlega rejestracji.</w:t>
      </w:r>
    </w:p>
    <w:p w:rsidR="007C15A5" w:rsidRPr="00057352" w:rsidRDefault="009A6065" w:rsidP="00422036">
      <w:pPr>
        <w:pStyle w:val="Akapitzlist"/>
        <w:numPr>
          <w:ilvl w:val="1"/>
          <w:numId w:val="82"/>
        </w:numPr>
        <w:spacing w:before="120" w:after="120"/>
      </w:pPr>
      <w:r w:rsidRPr="00057352">
        <w:t>Po weryfikacji wniosku ustalana jest wysokość</w:t>
      </w:r>
      <w:r w:rsidR="007C15A5" w:rsidRPr="00057352">
        <w:t xml:space="preserve"> opłaty w DOO.</w:t>
      </w:r>
    </w:p>
    <w:p w:rsidR="007C15A5" w:rsidRPr="00057352" w:rsidRDefault="007C15A5" w:rsidP="00422036">
      <w:pPr>
        <w:pStyle w:val="Akapitzlist"/>
        <w:numPr>
          <w:ilvl w:val="1"/>
          <w:numId w:val="82"/>
        </w:numPr>
        <w:spacing w:before="120" w:after="120"/>
      </w:pPr>
      <w:r w:rsidRPr="00057352">
        <w:t xml:space="preserve">Po opłaceniu wniosku </w:t>
      </w:r>
      <w:r w:rsidR="009A6065" w:rsidRPr="00057352">
        <w:t>następuje udostępnienie materiałów</w:t>
      </w:r>
      <w:r w:rsidRPr="00057352">
        <w:t>.</w:t>
      </w:r>
    </w:p>
    <w:p w:rsidR="003A48CF" w:rsidRPr="00057352" w:rsidRDefault="00554236" w:rsidP="00422036">
      <w:pPr>
        <w:numPr>
          <w:ilvl w:val="2"/>
          <w:numId w:val="62"/>
        </w:numPr>
        <w:spacing w:before="120" w:after="120"/>
      </w:pPr>
      <w:r w:rsidRPr="00057352">
        <w:t xml:space="preserve">Portal </w:t>
      </w:r>
      <w:proofErr w:type="spellStart"/>
      <w:r w:rsidRPr="00057352">
        <w:t>PZGiK</w:t>
      </w:r>
      <w:proofErr w:type="spellEnd"/>
      <w:r w:rsidRPr="00057352">
        <w:t xml:space="preserve"> musi zapewnić obsługę zamówienia zbioru danych </w:t>
      </w:r>
      <w:proofErr w:type="spellStart"/>
      <w:r w:rsidRPr="00057352">
        <w:t>RCiWN</w:t>
      </w:r>
      <w:proofErr w:type="spellEnd"/>
      <w:r w:rsidR="00531E61" w:rsidRPr="00057352">
        <w:t xml:space="preserve"> w oparciu o e-usługę: FB_UEGB 3.7. Udostępnienie zbioru danych dotyczących cen </w:t>
      </w:r>
      <w:r w:rsidR="00531E61" w:rsidRPr="00057352">
        <w:lastRenderedPageBreak/>
        <w:t>transakcyjnych nieruchomości w postaci elektronicznej na podstawie wniosku P+P4 na poziomie 4</w:t>
      </w:r>
      <w:r w:rsidRPr="00057352">
        <w:t>.</w:t>
      </w:r>
    </w:p>
    <w:p w:rsidR="00C30448" w:rsidRPr="00057352" w:rsidRDefault="00C30448" w:rsidP="00422036">
      <w:pPr>
        <w:pStyle w:val="Akapitzlist"/>
        <w:numPr>
          <w:ilvl w:val="1"/>
          <w:numId w:val="83"/>
        </w:numPr>
        <w:spacing w:before="120" w:after="120"/>
      </w:pPr>
      <w:r w:rsidRPr="00057352">
        <w:t xml:space="preserve">W ramach obsługi zamówienia zbioru danych </w:t>
      </w:r>
      <w:proofErr w:type="spellStart"/>
      <w:r w:rsidRPr="00057352">
        <w:t>RCiWN</w:t>
      </w:r>
      <w:proofErr w:type="spellEnd"/>
      <w:r w:rsidRPr="00057352">
        <w:t xml:space="preserve"> Portal </w:t>
      </w:r>
      <w:proofErr w:type="spellStart"/>
      <w:r w:rsidRPr="00057352">
        <w:t>PZGiK</w:t>
      </w:r>
      <w:proofErr w:type="spellEnd"/>
      <w:r w:rsidRPr="00057352">
        <w:t xml:space="preserve"> powinien zapewnić usługę przeglądania danych z bazy </w:t>
      </w:r>
      <w:proofErr w:type="spellStart"/>
      <w:r w:rsidRPr="00057352">
        <w:t>RCiWN</w:t>
      </w:r>
      <w:proofErr w:type="spellEnd"/>
    </w:p>
    <w:p w:rsidR="00C30448" w:rsidRPr="00057352" w:rsidRDefault="00C30448" w:rsidP="00422036">
      <w:pPr>
        <w:numPr>
          <w:ilvl w:val="3"/>
          <w:numId w:val="67"/>
        </w:numPr>
        <w:spacing w:before="120" w:after="120"/>
        <w:ind w:left="1985" w:hanging="284"/>
      </w:pPr>
      <w:r w:rsidRPr="00057352">
        <w:t xml:space="preserve">Usługa przeglądania danych </w:t>
      </w:r>
      <w:proofErr w:type="spellStart"/>
      <w:r w:rsidRPr="00057352">
        <w:t>RCiWN</w:t>
      </w:r>
      <w:proofErr w:type="spellEnd"/>
      <w:r w:rsidRPr="00057352">
        <w:t xml:space="preserve"> ma umożliwiać użytkownikowi posiadającemu konto</w:t>
      </w:r>
      <w:r w:rsidR="00323590" w:rsidRPr="00057352">
        <w:t xml:space="preserve"> z odpowiednimi uprawnieniami</w:t>
      </w:r>
      <w:r w:rsidRPr="00057352">
        <w:t xml:space="preserve"> w </w:t>
      </w:r>
      <w:proofErr w:type="spellStart"/>
      <w:r w:rsidRPr="00057352">
        <w:t>geoportalu</w:t>
      </w:r>
      <w:proofErr w:type="spellEnd"/>
      <w:r w:rsidRPr="00057352">
        <w:t xml:space="preserve"> przeglądanie bazy danych</w:t>
      </w:r>
      <w:r w:rsidR="006E6581">
        <w:t xml:space="preserve"> </w:t>
      </w:r>
      <w:proofErr w:type="spellStart"/>
      <w:r w:rsidR="006E6581">
        <w:t>RCiWN</w:t>
      </w:r>
      <w:r w:rsidRPr="00057352">
        <w:t>i</w:t>
      </w:r>
      <w:proofErr w:type="spellEnd"/>
      <w:r w:rsidRPr="00057352">
        <w:t>. Prezentowane dane w ramach e-usługi powinny być kompletne, jednak nie powinny zawierać kwot (cen transakcyjnych, wycen).</w:t>
      </w:r>
    </w:p>
    <w:p w:rsidR="00C30448" w:rsidRPr="00057352" w:rsidRDefault="00C30448" w:rsidP="00422036">
      <w:pPr>
        <w:numPr>
          <w:ilvl w:val="3"/>
          <w:numId w:val="67"/>
        </w:numPr>
        <w:spacing w:before="120" w:after="120"/>
        <w:ind w:left="1985" w:hanging="284"/>
      </w:pPr>
      <w:r w:rsidRPr="00057352">
        <w:t>Usługa powinna umożliwiać (w celu ułatwienia wyboru) użytkownikowi odfiltrowanie danych  według następujących kryteriów:</w:t>
      </w:r>
    </w:p>
    <w:p w:rsidR="00C30448" w:rsidRPr="00057352" w:rsidRDefault="00C30448" w:rsidP="00052C5C">
      <w:pPr>
        <w:pStyle w:val="Akapitzlist"/>
        <w:numPr>
          <w:ilvl w:val="0"/>
          <w:numId w:val="40"/>
        </w:numPr>
        <w:spacing w:before="120" w:after="120"/>
        <w:ind w:left="2410" w:hanging="283"/>
      </w:pPr>
      <w:r w:rsidRPr="00057352">
        <w:t>jednostki ewidencyjnej,</w:t>
      </w:r>
    </w:p>
    <w:p w:rsidR="00C30448" w:rsidRPr="00057352" w:rsidRDefault="00C30448" w:rsidP="00052C5C">
      <w:pPr>
        <w:pStyle w:val="Akapitzlist"/>
        <w:numPr>
          <w:ilvl w:val="0"/>
          <w:numId w:val="40"/>
        </w:numPr>
        <w:spacing w:before="120" w:after="120"/>
        <w:ind w:left="2410" w:hanging="283"/>
      </w:pPr>
      <w:r w:rsidRPr="00057352">
        <w:t>przedziału dat transakcji,</w:t>
      </w:r>
    </w:p>
    <w:p w:rsidR="00C30448" w:rsidRPr="00057352" w:rsidRDefault="00C30448" w:rsidP="00052C5C">
      <w:pPr>
        <w:pStyle w:val="Akapitzlist"/>
        <w:numPr>
          <w:ilvl w:val="0"/>
          <w:numId w:val="40"/>
        </w:numPr>
        <w:spacing w:before="120" w:after="120"/>
        <w:ind w:left="2410" w:hanging="283"/>
      </w:pPr>
      <w:r w:rsidRPr="00057352">
        <w:t>typu transakcji (obrót, wycena, inny),</w:t>
      </w:r>
    </w:p>
    <w:p w:rsidR="00C30448" w:rsidRPr="00057352" w:rsidRDefault="00C30448" w:rsidP="00052C5C">
      <w:pPr>
        <w:pStyle w:val="Akapitzlist"/>
        <w:numPr>
          <w:ilvl w:val="0"/>
          <w:numId w:val="40"/>
        </w:numPr>
        <w:spacing w:before="120" w:after="120"/>
        <w:ind w:left="2410" w:hanging="283"/>
      </w:pPr>
      <w:r w:rsidRPr="00057352">
        <w:t>rodzaju nieruchomości,</w:t>
      </w:r>
    </w:p>
    <w:p w:rsidR="00C30448" w:rsidRPr="00057352" w:rsidRDefault="00C30448" w:rsidP="00052C5C">
      <w:pPr>
        <w:pStyle w:val="Akapitzlist"/>
        <w:numPr>
          <w:ilvl w:val="0"/>
          <w:numId w:val="40"/>
        </w:numPr>
        <w:spacing w:before="120" w:after="120"/>
        <w:ind w:left="2410" w:hanging="283"/>
      </w:pPr>
      <w:r w:rsidRPr="00057352">
        <w:t>zawężenia do transakcji zawierających wyłącznie działki lub budynki, lub lokale.</w:t>
      </w:r>
    </w:p>
    <w:p w:rsidR="003A48CF" w:rsidRPr="00057352" w:rsidRDefault="00C30448" w:rsidP="00422036">
      <w:pPr>
        <w:numPr>
          <w:ilvl w:val="3"/>
          <w:numId w:val="67"/>
        </w:numPr>
        <w:spacing w:before="120" w:after="120"/>
        <w:ind w:left="1985" w:hanging="284"/>
      </w:pPr>
      <w:r w:rsidRPr="00057352">
        <w:t>Usługa powinna umożliwić zaznaczenie (odznaczenie) transakcji, które interesują użytkownika w celu zamówienia kompletnej informacji (z cenami i wartościami) występującymi w danych transakcjach.</w:t>
      </w:r>
    </w:p>
    <w:p w:rsidR="003A48CF" w:rsidRPr="00057352" w:rsidRDefault="003A48CF" w:rsidP="00422036">
      <w:pPr>
        <w:pStyle w:val="Akapitzlist"/>
        <w:numPr>
          <w:ilvl w:val="1"/>
          <w:numId w:val="83"/>
        </w:numPr>
        <w:spacing w:before="120" w:after="120"/>
      </w:pPr>
      <w:r w:rsidRPr="00057352">
        <w:t>W</w:t>
      </w:r>
      <w:r w:rsidR="00C30448" w:rsidRPr="00057352">
        <w:t>iększość pól</w:t>
      </w:r>
      <w:r w:rsidRPr="00057352">
        <w:t xml:space="preserve"> formularza</w:t>
      </w:r>
      <w:r w:rsidR="00C30448" w:rsidRPr="00057352">
        <w:t xml:space="preserve"> powinna być uzupełniona na podstawie danych konta użytkownika. Użytkownik powinien zdecydować o celu udostępniania danych: do wyceny (współczynnik K=0.5) lub do działalności go</w:t>
      </w:r>
      <w:r w:rsidRPr="00057352">
        <w:t>spodarczej (współczynnik CL&gt;1).</w:t>
      </w:r>
    </w:p>
    <w:p w:rsidR="003A48CF" w:rsidRPr="00057352" w:rsidRDefault="00C30448" w:rsidP="00422036">
      <w:pPr>
        <w:pStyle w:val="Akapitzlist"/>
        <w:numPr>
          <w:ilvl w:val="1"/>
          <w:numId w:val="83"/>
        </w:numPr>
        <w:spacing w:before="120" w:after="120"/>
      </w:pPr>
      <w:r w:rsidRPr="00057352">
        <w:t xml:space="preserve">Po wyborze parametrów i zatwierdzeniu zamówienia e-usługa powinna automatycznie generować: Formularz P, Formularz P4 oraz DOO. </w:t>
      </w:r>
      <w:r w:rsidR="00241461">
        <w:t xml:space="preserve">Formularz powinien zostać zapisany w </w:t>
      </w:r>
      <w:r w:rsidRPr="00057352">
        <w:t xml:space="preserve">rejestrze wniosków o udostępnienie zasobu. </w:t>
      </w:r>
      <w:r w:rsidR="003A48CF" w:rsidRPr="00057352">
        <w:t>Identyfikator</w:t>
      </w:r>
      <w:r w:rsidRPr="00057352">
        <w:t xml:space="preserve"> wniosku wpływającego </w:t>
      </w:r>
      <w:r w:rsidR="003A48CF" w:rsidRPr="00057352">
        <w:t xml:space="preserve">zostanie nadany </w:t>
      </w:r>
      <w:r w:rsidRPr="00057352">
        <w:t xml:space="preserve">automatycznie </w:t>
      </w:r>
      <w:r w:rsidR="003A48CF" w:rsidRPr="00057352">
        <w:t>przez system EZD</w:t>
      </w:r>
      <w:r w:rsidRPr="00057352">
        <w:t>. Identyfikator z rejestru wraz z oznaczeniami kancelaryjnymi powinien znajdować się na formularzu</w:t>
      </w:r>
      <w:r w:rsidR="003A48CF" w:rsidRPr="00057352">
        <w:t xml:space="preserve"> P oraz DOO.</w:t>
      </w:r>
    </w:p>
    <w:p w:rsidR="003A48CF" w:rsidRPr="00057352" w:rsidRDefault="00C30448" w:rsidP="00422036">
      <w:pPr>
        <w:pStyle w:val="Akapitzlist"/>
        <w:numPr>
          <w:ilvl w:val="1"/>
          <w:numId w:val="83"/>
        </w:numPr>
        <w:spacing w:before="120" w:after="120"/>
      </w:pPr>
      <w:r w:rsidRPr="00057352">
        <w:t>Po zamówieniu danych poprzez opisaną powyżej usługę zalogowany użytkownik powinien mieć możliwość dokonania</w:t>
      </w:r>
      <w:r w:rsidR="003A48CF" w:rsidRPr="00057352">
        <w:t xml:space="preserve"> płatności drogą elektroniczną.</w:t>
      </w:r>
    </w:p>
    <w:p w:rsidR="003A48CF" w:rsidRPr="00057352" w:rsidRDefault="00C30448" w:rsidP="00422036">
      <w:pPr>
        <w:pStyle w:val="Akapitzlist"/>
        <w:numPr>
          <w:ilvl w:val="1"/>
          <w:numId w:val="83"/>
        </w:numPr>
        <w:spacing w:before="120" w:after="120"/>
      </w:pPr>
      <w:r w:rsidRPr="00057352">
        <w:t xml:space="preserve">Usługa po odnotowaniu płatności powinna wygenerować licencję </w:t>
      </w:r>
      <w:r w:rsidR="00C31F2C" w:rsidRPr="00057352">
        <w:br/>
      </w:r>
      <w:r w:rsidRPr="00057352">
        <w:t>i odblokować dostęp do niewidocznych wcześniej cen i wartości nieruchomości występujących w poszczególnych transakcjach. Zamówione i opłacone transakcje powinny zawierać wszystkie dane. Usługa powinna umożliwić zapis tych danych minimum w formacie H</w:t>
      </w:r>
      <w:r w:rsidR="003A48CF" w:rsidRPr="00057352">
        <w:t>TML i TXT.</w:t>
      </w:r>
    </w:p>
    <w:p w:rsidR="00C30448" w:rsidRPr="00057352" w:rsidRDefault="00C30448" w:rsidP="00422036">
      <w:pPr>
        <w:pStyle w:val="Akapitzlist"/>
        <w:numPr>
          <w:ilvl w:val="1"/>
          <w:numId w:val="83"/>
        </w:numPr>
        <w:spacing w:before="120" w:after="120"/>
      </w:pPr>
      <w:r w:rsidRPr="00057352">
        <w:t>Usługa powinna działać w sposób automatyczny bez udziału pracownika ośrodka dokumentacji (operatora w urzędzie) w trybie 24/7.</w:t>
      </w:r>
    </w:p>
    <w:p w:rsidR="00B70F65" w:rsidRPr="00057352" w:rsidRDefault="00052C5C" w:rsidP="00422036">
      <w:pPr>
        <w:numPr>
          <w:ilvl w:val="2"/>
          <w:numId w:val="62"/>
        </w:numPr>
        <w:spacing w:before="120" w:after="120"/>
      </w:pPr>
      <w:r w:rsidRPr="00057352">
        <w:t xml:space="preserve">W calu usprawnienia obsługi wniosków o wypis z rejestru gruntów/budynków/lokali </w:t>
      </w:r>
      <w:r w:rsidR="00C93B88" w:rsidRPr="00057352">
        <w:t xml:space="preserve">(e-usługa: FB_WWR. 8.) </w:t>
      </w:r>
      <w:r w:rsidRPr="00057352">
        <w:t xml:space="preserve">oraz o wypis z kartoteki </w:t>
      </w:r>
      <w:r w:rsidRPr="00057352">
        <w:lastRenderedPageBreak/>
        <w:t>budynków/lokali</w:t>
      </w:r>
      <w:r w:rsidR="00C93B88" w:rsidRPr="00057352">
        <w:t xml:space="preserve"> (e-usługa: FB_WWK. 9)</w:t>
      </w:r>
      <w:r w:rsidRPr="00057352">
        <w:t xml:space="preserve">, składanych przez komorników, </w:t>
      </w:r>
      <w:r w:rsidR="00B70F65" w:rsidRPr="00057352">
        <w:t xml:space="preserve">Portal </w:t>
      </w:r>
      <w:proofErr w:type="spellStart"/>
      <w:r w:rsidR="00B70F65" w:rsidRPr="00057352">
        <w:t>PZGiK</w:t>
      </w:r>
      <w:proofErr w:type="spellEnd"/>
      <w:r w:rsidR="00B70F65" w:rsidRPr="00057352">
        <w:t xml:space="preserve"> musi zapewnić obsługę zapytań komorniczych.</w:t>
      </w:r>
    </w:p>
    <w:p w:rsidR="00B70F65" w:rsidRPr="00057352" w:rsidRDefault="00B70F65" w:rsidP="00422036">
      <w:pPr>
        <w:pStyle w:val="Akapitzlist"/>
        <w:numPr>
          <w:ilvl w:val="1"/>
          <w:numId w:val="84"/>
        </w:numPr>
        <w:spacing w:before="120" w:after="120"/>
      </w:pPr>
      <w:r w:rsidRPr="00057352">
        <w:t xml:space="preserve">W ramach obsługi komorników Portal </w:t>
      </w:r>
      <w:proofErr w:type="spellStart"/>
      <w:r w:rsidRPr="00057352">
        <w:t>PZGiK</w:t>
      </w:r>
      <w:proofErr w:type="spellEnd"/>
      <w:r w:rsidRPr="00057352">
        <w:t xml:space="preserve"> powinien dostarczyć usługę  potwierdzenia występowania określonej osoby fizycznej w bazie </w:t>
      </w:r>
      <w:proofErr w:type="spellStart"/>
      <w:r w:rsidRPr="00057352">
        <w:t>EGiB</w:t>
      </w:r>
      <w:proofErr w:type="spellEnd"/>
      <w:r w:rsidRPr="00057352">
        <w:t>.</w:t>
      </w:r>
    </w:p>
    <w:p w:rsidR="00B70F65" w:rsidRPr="00057352" w:rsidRDefault="00B70F65" w:rsidP="00422036">
      <w:pPr>
        <w:numPr>
          <w:ilvl w:val="3"/>
          <w:numId w:val="67"/>
        </w:numPr>
        <w:spacing w:before="120" w:after="120"/>
        <w:ind w:left="1985" w:hanging="284"/>
      </w:pPr>
      <w:r w:rsidRPr="00057352">
        <w:t>Zalogowany użytkownik (komornik) powinien mieć możliwość wpisania danych wyszukiwanej osoby.</w:t>
      </w:r>
    </w:p>
    <w:p w:rsidR="00B70F65" w:rsidRPr="00057352" w:rsidRDefault="00B70F65" w:rsidP="00422036">
      <w:pPr>
        <w:numPr>
          <w:ilvl w:val="3"/>
          <w:numId w:val="67"/>
        </w:numPr>
        <w:spacing w:before="120" w:after="120"/>
        <w:ind w:left="1985" w:hanging="284"/>
      </w:pPr>
      <w:r w:rsidRPr="00057352">
        <w:t>Jako minimum powinien podać jej imię i nazwisko.</w:t>
      </w:r>
    </w:p>
    <w:p w:rsidR="00B70F65" w:rsidRPr="00057352" w:rsidRDefault="00B70F65" w:rsidP="00422036">
      <w:pPr>
        <w:numPr>
          <w:ilvl w:val="3"/>
          <w:numId w:val="67"/>
        </w:numPr>
        <w:spacing w:before="120" w:after="120"/>
        <w:ind w:left="1985" w:hanging="284"/>
      </w:pPr>
      <w:r w:rsidRPr="00057352">
        <w:t>Dodatkowo użytkownik może podać numer PESEL, imię matki i imię ojca.</w:t>
      </w:r>
    </w:p>
    <w:p w:rsidR="00B70F65" w:rsidRPr="00057352" w:rsidRDefault="00B70F65" w:rsidP="00422036">
      <w:pPr>
        <w:numPr>
          <w:ilvl w:val="3"/>
          <w:numId w:val="67"/>
        </w:numPr>
        <w:spacing w:before="120" w:after="120"/>
        <w:ind w:left="1985" w:hanging="284"/>
      </w:pPr>
      <w:r w:rsidRPr="00057352">
        <w:t xml:space="preserve">Usługa powinna przeszukiwać bazy </w:t>
      </w:r>
      <w:proofErr w:type="spellStart"/>
      <w:r w:rsidRPr="00057352">
        <w:t>EGiB</w:t>
      </w:r>
      <w:proofErr w:type="spellEnd"/>
      <w:r w:rsidRPr="00057352">
        <w:t>.</w:t>
      </w:r>
    </w:p>
    <w:p w:rsidR="00B70F65" w:rsidRPr="00057352" w:rsidRDefault="00B70F65" w:rsidP="00422036">
      <w:pPr>
        <w:numPr>
          <w:ilvl w:val="3"/>
          <w:numId w:val="67"/>
        </w:numPr>
        <w:spacing w:before="120" w:after="120"/>
        <w:ind w:left="1985" w:hanging="284"/>
      </w:pPr>
      <w:r w:rsidRPr="00057352">
        <w:t xml:space="preserve">Ponieważ nie wszystkie osoby mają uzupełnione pole: PESEL, imię matki i imię ojca, podczas wyszukiwania w pierwszym wariancie </w:t>
      </w:r>
      <w:r w:rsidR="00C31F2C" w:rsidRPr="00057352">
        <w:br/>
      </w:r>
      <w:r w:rsidRPr="00057352">
        <w:t>za wybrane (zgodne) należy uznać także osoby, które nie mają wypełnionych tych danych.</w:t>
      </w:r>
    </w:p>
    <w:p w:rsidR="00B70F65" w:rsidRPr="00057352" w:rsidRDefault="00B70F65" w:rsidP="00422036">
      <w:pPr>
        <w:numPr>
          <w:ilvl w:val="3"/>
          <w:numId w:val="67"/>
        </w:numPr>
        <w:spacing w:before="120" w:after="120"/>
        <w:ind w:left="1985" w:hanging="284"/>
      </w:pPr>
      <w:r w:rsidRPr="00057352">
        <w:t>Rezultatem działania usługi ma być informacja, czy dana osoba występuje w jakiejś jednostce rejestrowej (gruntowej, budynkowej lub lokalowej).</w:t>
      </w:r>
    </w:p>
    <w:p w:rsidR="00B70F65" w:rsidRPr="00057352" w:rsidRDefault="00B70F65" w:rsidP="00422036">
      <w:pPr>
        <w:numPr>
          <w:ilvl w:val="3"/>
          <w:numId w:val="67"/>
        </w:numPr>
        <w:spacing w:before="120" w:after="120"/>
        <w:ind w:left="1985" w:hanging="284"/>
      </w:pPr>
      <w:r w:rsidRPr="00057352">
        <w:t xml:space="preserve">W ramach drugiego wariantu usługa powinna przeszukiwać bazy </w:t>
      </w:r>
      <w:proofErr w:type="spellStart"/>
      <w:r w:rsidRPr="00057352">
        <w:t>EGiB</w:t>
      </w:r>
      <w:proofErr w:type="spellEnd"/>
      <w:r w:rsidRPr="00057352">
        <w:t xml:space="preserve"> pod kątem zgodności z podanym numerem PESEL. </w:t>
      </w:r>
    </w:p>
    <w:p w:rsidR="00B70F65" w:rsidRPr="00057352" w:rsidRDefault="00B70F65" w:rsidP="00422036">
      <w:pPr>
        <w:pStyle w:val="Akapitzlist"/>
        <w:numPr>
          <w:ilvl w:val="1"/>
          <w:numId w:val="84"/>
        </w:numPr>
        <w:spacing w:before="120" w:after="120"/>
      </w:pPr>
      <w:r w:rsidRPr="00057352">
        <w:t xml:space="preserve">W ramach obsługi komorników Portal </w:t>
      </w:r>
      <w:proofErr w:type="spellStart"/>
      <w:r w:rsidR="00BC1C5C" w:rsidRPr="00057352">
        <w:t>PZGiK</w:t>
      </w:r>
      <w:proofErr w:type="spellEnd"/>
      <w:r w:rsidR="00BC1C5C" w:rsidRPr="00057352">
        <w:t xml:space="preserve"> powinien dostarczyć usługę</w:t>
      </w:r>
      <w:r w:rsidRPr="00057352">
        <w:t xml:space="preserve"> potwierdzania występowania określonej instytucji w bazie </w:t>
      </w:r>
      <w:proofErr w:type="spellStart"/>
      <w:r w:rsidRPr="00057352">
        <w:t>EGiB</w:t>
      </w:r>
      <w:proofErr w:type="spellEnd"/>
      <w:r w:rsidRPr="00057352">
        <w:t>.</w:t>
      </w:r>
    </w:p>
    <w:p w:rsidR="00B70F65" w:rsidRPr="00057352" w:rsidRDefault="00B70F65" w:rsidP="00422036">
      <w:pPr>
        <w:numPr>
          <w:ilvl w:val="3"/>
          <w:numId w:val="67"/>
        </w:numPr>
        <w:spacing w:before="120" w:after="120"/>
        <w:ind w:left="1985" w:hanging="284"/>
      </w:pPr>
      <w:r w:rsidRPr="00057352">
        <w:t>Zalogowany użytkownik (komorni</w:t>
      </w:r>
      <w:r w:rsidR="00BC1C5C" w:rsidRPr="00057352">
        <w:t>k</w:t>
      </w:r>
      <w:r w:rsidRPr="00057352">
        <w:t>) powinien mieć możliwość wpisania danych wyszukiwanej instytucji.</w:t>
      </w:r>
    </w:p>
    <w:p w:rsidR="00B70F65" w:rsidRPr="00057352" w:rsidRDefault="00B70F65" w:rsidP="00422036">
      <w:pPr>
        <w:numPr>
          <w:ilvl w:val="3"/>
          <w:numId w:val="67"/>
        </w:numPr>
        <w:spacing w:before="120" w:after="120"/>
        <w:ind w:left="1985" w:hanging="284"/>
      </w:pPr>
      <w:r w:rsidRPr="00057352">
        <w:t>Jako minimum powinien podać nazwę instytucji.</w:t>
      </w:r>
    </w:p>
    <w:p w:rsidR="00B70F65" w:rsidRPr="00057352" w:rsidRDefault="00B70F65" w:rsidP="00422036">
      <w:pPr>
        <w:numPr>
          <w:ilvl w:val="3"/>
          <w:numId w:val="67"/>
        </w:numPr>
        <w:spacing w:before="120" w:after="120"/>
        <w:ind w:left="1985" w:hanging="284"/>
      </w:pPr>
      <w:r w:rsidRPr="00057352">
        <w:t>Dodatkowo użytkownik może podać numer NIP lub REGON.</w:t>
      </w:r>
    </w:p>
    <w:p w:rsidR="00B70F65" w:rsidRPr="00057352" w:rsidRDefault="00B70F65" w:rsidP="00422036">
      <w:pPr>
        <w:numPr>
          <w:ilvl w:val="3"/>
          <w:numId w:val="67"/>
        </w:numPr>
        <w:spacing w:before="120" w:after="120"/>
        <w:ind w:left="1985" w:hanging="284"/>
      </w:pPr>
      <w:r w:rsidRPr="00057352">
        <w:t xml:space="preserve">Wyszukiwanie opiera się o bazy </w:t>
      </w:r>
      <w:proofErr w:type="spellStart"/>
      <w:r w:rsidRPr="00057352">
        <w:t>EGiB</w:t>
      </w:r>
      <w:proofErr w:type="spellEnd"/>
      <w:r w:rsidRPr="00057352">
        <w:t>.</w:t>
      </w:r>
    </w:p>
    <w:p w:rsidR="00B70F65" w:rsidRPr="00057352" w:rsidRDefault="00B70F65" w:rsidP="00422036">
      <w:pPr>
        <w:numPr>
          <w:ilvl w:val="3"/>
          <w:numId w:val="67"/>
        </w:numPr>
        <w:spacing w:before="120" w:after="120"/>
        <w:ind w:left="1985" w:hanging="284"/>
      </w:pPr>
      <w:r w:rsidRPr="00057352">
        <w:t xml:space="preserve">Ponieważ nazwa podmiotu w bazie </w:t>
      </w:r>
      <w:proofErr w:type="spellStart"/>
      <w:r w:rsidRPr="00057352">
        <w:t>EGiB</w:t>
      </w:r>
      <w:proofErr w:type="spellEnd"/>
      <w:r w:rsidRPr="00057352">
        <w:t xml:space="preserve"> może się różnić </w:t>
      </w:r>
      <w:r w:rsidR="00C31F2C" w:rsidRPr="00057352">
        <w:br/>
      </w:r>
      <w:r w:rsidRPr="00057352">
        <w:t>od wprowadzonej, wyszukiwanie powinno opierać się na wyszukiwaniu fragmentu nazwy, a wynik wyszukiwania powinien prezentować dodatkowo pełne nazwy instytucji, które spełniły warunek wyszukiwania.</w:t>
      </w:r>
    </w:p>
    <w:p w:rsidR="00B70F65" w:rsidRPr="00057352" w:rsidRDefault="00B70F65" w:rsidP="00422036">
      <w:pPr>
        <w:numPr>
          <w:ilvl w:val="3"/>
          <w:numId w:val="67"/>
        </w:numPr>
        <w:spacing w:before="120" w:after="120"/>
        <w:ind w:left="1985" w:hanging="284"/>
      </w:pPr>
      <w:r w:rsidRPr="00057352">
        <w:t>Nie wszystkie instytucje mają uzupełnione NIP i REGON, dlatego podczas wyszukiwania za zgodne należy uznać także instytucje, które nie mają wypełnionych tych danych.</w:t>
      </w:r>
    </w:p>
    <w:p w:rsidR="00B70F65" w:rsidRPr="00057352" w:rsidRDefault="00B70F65" w:rsidP="00422036">
      <w:pPr>
        <w:numPr>
          <w:ilvl w:val="3"/>
          <w:numId w:val="67"/>
        </w:numPr>
        <w:spacing w:before="120" w:after="120"/>
        <w:ind w:left="1985" w:hanging="284"/>
      </w:pPr>
      <w:r w:rsidRPr="00057352">
        <w:t>W przypadku podania numeru NIP lub REGON należy przeprowadzić dodatkową analizę wyłącznie pod kątem tych numerów.</w:t>
      </w:r>
    </w:p>
    <w:p w:rsidR="00554236" w:rsidRPr="00057352" w:rsidRDefault="00B70F65" w:rsidP="00422036">
      <w:pPr>
        <w:numPr>
          <w:ilvl w:val="3"/>
          <w:numId w:val="67"/>
        </w:numPr>
        <w:spacing w:before="120" w:after="120"/>
        <w:ind w:left="1985" w:hanging="284"/>
      </w:pPr>
      <w:r w:rsidRPr="00057352">
        <w:t>Rezultatem działania usługi ma być informacja, czy dana instytucja występuje w jakiejś jednostce rejestrowej (gruntowej, budynkowej lub lokalowej).</w:t>
      </w:r>
    </w:p>
    <w:p w:rsidR="000D2E3A" w:rsidRPr="00057352" w:rsidRDefault="00007746" w:rsidP="00007746">
      <w:pPr>
        <w:numPr>
          <w:ilvl w:val="2"/>
          <w:numId w:val="62"/>
        </w:numPr>
        <w:spacing w:before="120" w:after="120"/>
      </w:pPr>
      <w:r w:rsidRPr="00057352">
        <w:t xml:space="preserve">Portal </w:t>
      </w:r>
      <w:proofErr w:type="spellStart"/>
      <w:r w:rsidRPr="00057352">
        <w:t>PZGiK</w:t>
      </w:r>
      <w:proofErr w:type="spellEnd"/>
      <w:r w:rsidRPr="00057352">
        <w:t xml:space="preserve"> powinien zapewnić </w:t>
      </w:r>
      <w:r w:rsidR="00F82323" w:rsidRPr="00057352">
        <w:t xml:space="preserve">realizację e-usługi </w:t>
      </w:r>
      <w:r w:rsidR="00C93B88" w:rsidRPr="00057352">
        <w:t>FB_WUPS. 7. Wniosek o uzgodnienie przebiegu projektowanych sieci uzbrojenia terenu na poziomie 4</w:t>
      </w:r>
      <w:r w:rsidR="000D2E3A" w:rsidRPr="00057352">
        <w:t>.</w:t>
      </w:r>
    </w:p>
    <w:p w:rsidR="00BB447A" w:rsidRPr="00057352" w:rsidRDefault="00BB447A" w:rsidP="00BB447A">
      <w:pPr>
        <w:numPr>
          <w:ilvl w:val="3"/>
          <w:numId w:val="67"/>
        </w:numPr>
        <w:spacing w:before="120" w:after="120"/>
        <w:ind w:left="1985" w:hanging="284"/>
      </w:pPr>
      <w:r w:rsidRPr="00057352">
        <w:t xml:space="preserve">Zalogowany użytkownik w ramach usługi powinien wypełnić elektroniczny formularz wniosku. </w:t>
      </w:r>
    </w:p>
    <w:p w:rsidR="00BB447A" w:rsidRPr="00057352" w:rsidRDefault="00BB447A" w:rsidP="008F7B9D">
      <w:pPr>
        <w:numPr>
          <w:ilvl w:val="3"/>
          <w:numId w:val="67"/>
        </w:numPr>
        <w:spacing w:before="120" w:after="120"/>
        <w:ind w:left="1985" w:hanging="284"/>
      </w:pPr>
      <w:r w:rsidRPr="00057352">
        <w:lastRenderedPageBreak/>
        <w:t>Po rejestracji wniosku i jego weryfikacji</w:t>
      </w:r>
      <w:r w:rsidR="009B3CA1" w:rsidRPr="00057352">
        <w:t>,</w:t>
      </w:r>
      <w:r w:rsidRPr="00057352">
        <w:t xml:space="preserve"> następuje ustalenie wysokości opłaty w DOO.</w:t>
      </w:r>
    </w:p>
    <w:p w:rsidR="00BB447A" w:rsidRPr="00057352" w:rsidRDefault="00BB447A" w:rsidP="008F7B9D">
      <w:pPr>
        <w:numPr>
          <w:ilvl w:val="3"/>
          <w:numId w:val="67"/>
        </w:numPr>
        <w:spacing w:before="120" w:after="120"/>
        <w:ind w:left="1985" w:hanging="284"/>
      </w:pPr>
      <w:r w:rsidRPr="00057352">
        <w:t>Po wniesieniu opłaty następuje weryfikacja dokumentacji</w:t>
      </w:r>
      <w:r w:rsidR="009B3CA1" w:rsidRPr="00057352">
        <w:t xml:space="preserve"> i jej zaopiniowanie</w:t>
      </w:r>
      <w:r w:rsidRPr="00057352">
        <w:t>.</w:t>
      </w:r>
    </w:p>
    <w:p w:rsidR="00BB447A" w:rsidRPr="00057352" w:rsidRDefault="009B3CA1" w:rsidP="008F7B9D">
      <w:pPr>
        <w:numPr>
          <w:ilvl w:val="3"/>
          <w:numId w:val="67"/>
        </w:numPr>
        <w:spacing w:before="120" w:after="120"/>
        <w:ind w:left="1985" w:hanging="284"/>
      </w:pPr>
      <w:r w:rsidRPr="00057352">
        <w:t>Po zaopiniowaniu d</w:t>
      </w:r>
      <w:r w:rsidR="00BB447A" w:rsidRPr="00057352">
        <w:t xml:space="preserve">okumentacja </w:t>
      </w:r>
      <w:r w:rsidRPr="00057352">
        <w:t>zostaje przekazana wnioskodawcy</w:t>
      </w:r>
      <w:r w:rsidR="00BB447A" w:rsidRPr="00057352">
        <w:t>.</w:t>
      </w:r>
    </w:p>
    <w:p w:rsidR="000D2E3A" w:rsidRPr="00057352" w:rsidRDefault="000D2E3A" w:rsidP="008F7B9D">
      <w:pPr>
        <w:numPr>
          <w:ilvl w:val="3"/>
          <w:numId w:val="67"/>
        </w:numPr>
        <w:spacing w:before="120" w:after="120"/>
        <w:ind w:left="1985" w:hanging="284"/>
      </w:pPr>
      <w:r w:rsidRPr="00057352">
        <w:t xml:space="preserve">Wykonawca na etapie </w:t>
      </w:r>
      <w:r w:rsidR="00A51B31" w:rsidRPr="00057352">
        <w:t xml:space="preserve">projektowania </w:t>
      </w:r>
      <w:r w:rsidRPr="00057352">
        <w:t>uzgo</w:t>
      </w:r>
      <w:r w:rsidR="00A51B31" w:rsidRPr="00057352">
        <w:t xml:space="preserve">dni ze </w:t>
      </w:r>
      <w:r w:rsidRPr="00057352">
        <w:t>Stroną Umowy zakres oraz sposób realizacji w/wym. funkcjonalności.</w:t>
      </w:r>
    </w:p>
    <w:p w:rsidR="00524277" w:rsidRPr="00057352" w:rsidRDefault="00524277" w:rsidP="00422036">
      <w:pPr>
        <w:numPr>
          <w:ilvl w:val="2"/>
          <w:numId w:val="62"/>
        </w:numPr>
        <w:spacing w:before="120" w:after="120"/>
      </w:pPr>
      <w:r w:rsidRPr="00057352">
        <w:t xml:space="preserve">Portal </w:t>
      </w:r>
      <w:proofErr w:type="spellStart"/>
      <w:r w:rsidRPr="00057352">
        <w:t>PZGiK</w:t>
      </w:r>
      <w:proofErr w:type="spellEnd"/>
      <w:r w:rsidRPr="00057352">
        <w:t xml:space="preserve"> powinien dostarczyć dodatkowe funkcjonalności takie jak:</w:t>
      </w:r>
    </w:p>
    <w:p w:rsidR="008A2DC1" w:rsidRPr="00057352" w:rsidRDefault="00E07320" w:rsidP="00422036">
      <w:pPr>
        <w:numPr>
          <w:ilvl w:val="3"/>
          <w:numId w:val="67"/>
        </w:numPr>
        <w:spacing w:before="120" w:after="120"/>
        <w:ind w:left="1985" w:hanging="284"/>
      </w:pPr>
      <w:r w:rsidRPr="00057352">
        <w:t>P</w:t>
      </w:r>
      <w:r w:rsidR="008A2DC1" w:rsidRPr="00057352">
        <w:t>ozyskani</w:t>
      </w:r>
      <w:r w:rsidRPr="00057352">
        <w:t>e</w:t>
      </w:r>
      <w:r w:rsidR="008A2DC1" w:rsidRPr="00057352">
        <w:t xml:space="preserve"> danych o wskazanej działce i budynku na działce</w:t>
      </w:r>
      <w:r w:rsidRPr="00057352">
        <w:t>.</w:t>
      </w:r>
    </w:p>
    <w:p w:rsidR="00E07320" w:rsidRPr="00057352" w:rsidRDefault="00033C4D" w:rsidP="00033C4D">
      <w:pPr>
        <w:pStyle w:val="Akapitzlist"/>
        <w:numPr>
          <w:ilvl w:val="0"/>
          <w:numId w:val="40"/>
        </w:numPr>
        <w:spacing w:before="120" w:after="120"/>
        <w:ind w:left="2410" w:hanging="283"/>
      </w:pPr>
      <w:r w:rsidRPr="00057352">
        <w:t xml:space="preserve">Portal </w:t>
      </w:r>
      <w:proofErr w:type="spellStart"/>
      <w:r w:rsidRPr="00057352">
        <w:t>PZGiK</w:t>
      </w:r>
      <w:proofErr w:type="spellEnd"/>
      <w:r w:rsidR="008A2DC1" w:rsidRPr="00057352">
        <w:t xml:space="preserve"> powinien </w:t>
      </w:r>
      <w:r w:rsidRPr="00057352">
        <w:t>realizować</w:t>
      </w:r>
      <w:r w:rsidR="008A2DC1" w:rsidRPr="00057352">
        <w:t xml:space="preserve"> usługę w oparciu o serwer WMS (</w:t>
      </w:r>
      <w:proofErr w:type="spellStart"/>
      <w:r w:rsidR="008A2DC1" w:rsidRPr="00057352">
        <w:t>GetFeatureInfo</w:t>
      </w:r>
      <w:proofErr w:type="spellEnd"/>
      <w:r w:rsidR="008A2DC1" w:rsidRPr="00057352">
        <w:t>) i pobieranie danyc</w:t>
      </w:r>
      <w:r w:rsidR="004F7525" w:rsidRPr="00057352">
        <w:t>h opisowych ewidencji gruntów i </w:t>
      </w:r>
      <w:r w:rsidR="008A2DC1" w:rsidRPr="00057352">
        <w:t>budynków z aktualnie prowadzonej ba</w:t>
      </w:r>
      <w:r w:rsidR="00E07320" w:rsidRPr="00057352">
        <w:t xml:space="preserve">zy </w:t>
      </w:r>
      <w:proofErr w:type="spellStart"/>
      <w:r w:rsidR="00E07320" w:rsidRPr="00057352">
        <w:t>EGiB</w:t>
      </w:r>
      <w:proofErr w:type="spellEnd"/>
      <w:r w:rsidR="00E07320" w:rsidRPr="00057352">
        <w:t>.</w:t>
      </w:r>
    </w:p>
    <w:p w:rsidR="00C546E9" w:rsidRPr="00057352" w:rsidRDefault="00C546E9" w:rsidP="00CA7831">
      <w:pPr>
        <w:pStyle w:val="Akapitzlist"/>
        <w:numPr>
          <w:ilvl w:val="0"/>
          <w:numId w:val="40"/>
        </w:numPr>
        <w:spacing w:before="120" w:after="120"/>
        <w:ind w:left="2410" w:hanging="283"/>
      </w:pPr>
      <w:r w:rsidRPr="00057352">
        <w:t xml:space="preserve">Administrator Portalu </w:t>
      </w:r>
      <w:proofErr w:type="spellStart"/>
      <w:r w:rsidRPr="00057352">
        <w:t>PZGiK</w:t>
      </w:r>
      <w:proofErr w:type="spellEnd"/>
      <w:r w:rsidRPr="00057352">
        <w:t xml:space="preserve"> powinien mieć możliwość </w:t>
      </w:r>
      <w:r w:rsidR="0045247A" w:rsidRPr="00057352">
        <w:t>ustalenia</w:t>
      </w:r>
      <w:r w:rsidR="00713B40" w:rsidRPr="00057352">
        <w:t xml:space="preserve"> z</w:t>
      </w:r>
      <w:r w:rsidRPr="00057352">
        <w:t>akres</w:t>
      </w:r>
      <w:r w:rsidR="003705A1" w:rsidRPr="00057352">
        <w:t>u</w:t>
      </w:r>
      <w:r w:rsidRPr="00057352">
        <w:t xml:space="preserve"> dostępnych inf</w:t>
      </w:r>
      <w:r w:rsidR="00713B40" w:rsidRPr="00057352">
        <w:t>ormacji.</w:t>
      </w:r>
    </w:p>
    <w:p w:rsidR="008A2DC1" w:rsidRPr="00057352" w:rsidRDefault="00713B40" w:rsidP="00422036">
      <w:pPr>
        <w:numPr>
          <w:ilvl w:val="3"/>
          <w:numId w:val="67"/>
        </w:numPr>
        <w:spacing w:before="120" w:after="120"/>
        <w:ind w:left="1985" w:hanging="284"/>
      </w:pPr>
      <w:proofErr w:type="spellStart"/>
      <w:r w:rsidRPr="00057352">
        <w:t>Geokodowanie</w:t>
      </w:r>
      <w:proofErr w:type="spellEnd"/>
      <w:r w:rsidR="008A2DC1" w:rsidRPr="00057352">
        <w:t xml:space="preserve"> numeru działki ewidencyjnej</w:t>
      </w:r>
      <w:r w:rsidRPr="00057352">
        <w:t>.</w:t>
      </w:r>
    </w:p>
    <w:p w:rsidR="008A2DC1" w:rsidRPr="00057352" w:rsidRDefault="00713B40" w:rsidP="00CA7831">
      <w:pPr>
        <w:pStyle w:val="Akapitzlist"/>
        <w:numPr>
          <w:ilvl w:val="0"/>
          <w:numId w:val="40"/>
        </w:numPr>
        <w:spacing w:before="120" w:after="120"/>
        <w:ind w:left="2410" w:hanging="283"/>
      </w:pPr>
      <w:proofErr w:type="spellStart"/>
      <w:r w:rsidRPr="00057352">
        <w:t>Geokodowanie</w:t>
      </w:r>
      <w:proofErr w:type="spellEnd"/>
      <w:r w:rsidR="008A2DC1" w:rsidRPr="00057352">
        <w:t xml:space="preserve"> ma umożliwiać lokalizację działki na mapie wraz </w:t>
      </w:r>
      <w:r w:rsidR="00C31F2C" w:rsidRPr="00057352">
        <w:br/>
      </w:r>
      <w:r w:rsidR="008A2DC1" w:rsidRPr="00057352">
        <w:t xml:space="preserve">z powiększeniem obszaru w celu wizualizacji wyszukiwanej działki. </w:t>
      </w:r>
    </w:p>
    <w:p w:rsidR="008A2DC1" w:rsidRPr="00057352" w:rsidRDefault="00646DFC" w:rsidP="00CA7831">
      <w:pPr>
        <w:pStyle w:val="Akapitzlist"/>
        <w:numPr>
          <w:ilvl w:val="0"/>
          <w:numId w:val="40"/>
        </w:numPr>
        <w:spacing w:before="120" w:after="120"/>
        <w:ind w:left="2410" w:hanging="283"/>
      </w:pPr>
      <w:r w:rsidRPr="00057352">
        <w:t xml:space="preserve">Portal </w:t>
      </w:r>
      <w:proofErr w:type="spellStart"/>
      <w:r w:rsidRPr="00057352">
        <w:t>PZGiK</w:t>
      </w:r>
      <w:proofErr w:type="spellEnd"/>
      <w:r w:rsidR="008A2DC1" w:rsidRPr="00057352">
        <w:t xml:space="preserve"> powinien zapewnić funkcjonalność wyszukiwania</w:t>
      </w:r>
      <w:r w:rsidR="00713B40" w:rsidRPr="00057352">
        <w:t xml:space="preserve"> poprzez</w:t>
      </w:r>
      <w:r w:rsidR="008A2DC1" w:rsidRPr="00057352">
        <w:t>:</w:t>
      </w:r>
    </w:p>
    <w:p w:rsidR="008A2DC1" w:rsidRPr="00057352" w:rsidRDefault="008A2DC1" w:rsidP="00CA7831">
      <w:pPr>
        <w:pStyle w:val="Akapitzlist"/>
        <w:numPr>
          <w:ilvl w:val="1"/>
          <w:numId w:val="40"/>
        </w:numPr>
        <w:spacing w:before="120" w:after="120"/>
        <w:ind w:left="2694" w:hanging="284"/>
      </w:pPr>
      <w:r w:rsidRPr="00057352">
        <w:t>wybór jednostki ewidencyjnej, obrębu i numeru działki (pełny identyfikator)</w:t>
      </w:r>
      <w:r w:rsidR="00713B40" w:rsidRPr="00057352">
        <w:t>,</w:t>
      </w:r>
    </w:p>
    <w:p w:rsidR="008A2DC1" w:rsidRPr="00057352" w:rsidRDefault="008A2DC1" w:rsidP="00CA7831">
      <w:pPr>
        <w:pStyle w:val="Akapitzlist"/>
        <w:numPr>
          <w:ilvl w:val="1"/>
          <w:numId w:val="40"/>
        </w:numPr>
        <w:spacing w:before="120" w:after="120"/>
        <w:ind w:left="2694" w:hanging="284"/>
      </w:pPr>
      <w:r w:rsidRPr="00057352">
        <w:t>wyłącznie numer działki i wówczas zaznaczone powinny być wszystkie działki o podanym numerze z możliwością ich przeglądnięcia.</w:t>
      </w:r>
    </w:p>
    <w:p w:rsidR="008A2DC1" w:rsidRPr="00057352" w:rsidRDefault="00713B40" w:rsidP="00422036">
      <w:pPr>
        <w:numPr>
          <w:ilvl w:val="3"/>
          <w:numId w:val="67"/>
        </w:numPr>
        <w:spacing w:before="120" w:after="120"/>
        <w:ind w:left="1985" w:hanging="284"/>
      </w:pPr>
      <w:proofErr w:type="spellStart"/>
      <w:r w:rsidRPr="00057352">
        <w:t>Geokodowanie</w:t>
      </w:r>
      <w:proofErr w:type="spellEnd"/>
      <w:r w:rsidR="008A2DC1" w:rsidRPr="00057352">
        <w:t xml:space="preserve"> współrzędnych geograficznych lub geodezyjnych</w:t>
      </w:r>
      <w:r w:rsidRPr="00057352">
        <w:t>.</w:t>
      </w:r>
    </w:p>
    <w:p w:rsidR="00713B40" w:rsidRPr="00057352" w:rsidRDefault="00713B40" w:rsidP="00CA7831">
      <w:pPr>
        <w:pStyle w:val="Akapitzlist"/>
        <w:numPr>
          <w:ilvl w:val="0"/>
          <w:numId w:val="40"/>
        </w:numPr>
        <w:spacing w:before="120" w:after="120"/>
        <w:ind w:left="2410" w:hanging="283"/>
      </w:pPr>
      <w:proofErr w:type="spellStart"/>
      <w:r w:rsidRPr="00057352">
        <w:t>Geokodowanie</w:t>
      </w:r>
      <w:proofErr w:type="spellEnd"/>
      <w:r w:rsidR="008A2DC1" w:rsidRPr="00057352">
        <w:t xml:space="preserve"> współrzędnych ma umożliwiać lokalizację punktu </w:t>
      </w:r>
      <w:r w:rsidR="00C31F2C" w:rsidRPr="00057352">
        <w:br/>
      </w:r>
      <w:r w:rsidRPr="00057352">
        <w:t xml:space="preserve">o określonych współrzędnych </w:t>
      </w:r>
      <w:r w:rsidR="008A2DC1" w:rsidRPr="00057352">
        <w:t>na mapie wraz z powiększeniem obsza</w:t>
      </w:r>
      <w:r w:rsidRPr="00057352">
        <w:t>ru wokół lokalizowanego punktu.</w:t>
      </w:r>
    </w:p>
    <w:p w:rsidR="008A2DC1" w:rsidRPr="00057352" w:rsidRDefault="00033C4D" w:rsidP="00CA7831">
      <w:pPr>
        <w:pStyle w:val="Akapitzlist"/>
        <w:numPr>
          <w:ilvl w:val="0"/>
          <w:numId w:val="40"/>
        </w:numPr>
        <w:spacing w:before="120" w:after="120"/>
        <w:ind w:left="2410" w:hanging="283"/>
      </w:pPr>
      <w:r w:rsidRPr="00057352">
        <w:t>P</w:t>
      </w:r>
      <w:r w:rsidR="002D3DB7" w:rsidRPr="00057352">
        <w:t xml:space="preserve">ortal </w:t>
      </w:r>
      <w:proofErr w:type="spellStart"/>
      <w:r w:rsidR="002D3DB7" w:rsidRPr="00057352">
        <w:t>PZGiK</w:t>
      </w:r>
      <w:proofErr w:type="spellEnd"/>
      <w:r w:rsidR="008A2DC1" w:rsidRPr="00057352">
        <w:t xml:space="preserve"> powin</w:t>
      </w:r>
      <w:r w:rsidR="00713B40" w:rsidRPr="00057352">
        <w:t xml:space="preserve">ien zrealizować wyszukiwanie według </w:t>
      </w:r>
      <w:r w:rsidR="008A2DC1" w:rsidRPr="00057352">
        <w:t xml:space="preserve">współrzędnych </w:t>
      </w:r>
      <w:r w:rsidR="00713B40" w:rsidRPr="00057352">
        <w:t xml:space="preserve">w układach </w:t>
      </w:r>
      <w:r w:rsidR="008A2DC1" w:rsidRPr="00057352">
        <w:t>geodezyjnych</w:t>
      </w:r>
      <w:r w:rsidR="00713B40" w:rsidRPr="00057352">
        <w:t xml:space="preserve"> PL1992 i PL-2000</w:t>
      </w:r>
      <w:r w:rsidR="008A2DC1" w:rsidRPr="00057352">
        <w:t xml:space="preserve">, jak </w:t>
      </w:r>
      <w:r w:rsidR="00C31F2C" w:rsidRPr="00057352">
        <w:br/>
      </w:r>
      <w:r w:rsidR="008A2DC1" w:rsidRPr="00057352">
        <w:t xml:space="preserve">i </w:t>
      </w:r>
      <w:r w:rsidR="00713B40" w:rsidRPr="00057352">
        <w:t>według</w:t>
      </w:r>
      <w:r w:rsidR="008A2DC1" w:rsidRPr="00057352">
        <w:t xml:space="preserve"> współrzędnych geograficznych w formatach: stopnie, minuty, sekundy i uła</w:t>
      </w:r>
      <w:r w:rsidR="00713B40" w:rsidRPr="00057352">
        <w:t>mki sekund; stopnie, minuty i ułamki minut;</w:t>
      </w:r>
      <w:r w:rsidR="008A2DC1" w:rsidRPr="00057352">
        <w:t xml:space="preserve"> stopnie i ułamki stopnia.</w:t>
      </w:r>
    </w:p>
    <w:p w:rsidR="00524277" w:rsidRPr="00057352" w:rsidRDefault="002F0ACB" w:rsidP="00422036">
      <w:pPr>
        <w:numPr>
          <w:ilvl w:val="3"/>
          <w:numId w:val="67"/>
        </w:numPr>
        <w:spacing w:before="120" w:after="120"/>
        <w:ind w:left="1985" w:hanging="284"/>
      </w:pPr>
      <w:r w:rsidRPr="00057352">
        <w:t>Pozyskiwanie</w:t>
      </w:r>
      <w:r w:rsidR="00354091" w:rsidRPr="00057352">
        <w:t xml:space="preserve"> atrybutów obiektów bazy danych </w:t>
      </w:r>
      <w:proofErr w:type="spellStart"/>
      <w:r w:rsidR="00354091" w:rsidRPr="00057352">
        <w:t>EGi</w:t>
      </w:r>
      <w:r w:rsidR="00524277" w:rsidRPr="00057352">
        <w:t>B</w:t>
      </w:r>
      <w:proofErr w:type="spellEnd"/>
      <w:r w:rsidR="00524277" w:rsidRPr="00057352">
        <w:t xml:space="preserve"> przez uprawnionego użytkownika.</w:t>
      </w:r>
    </w:p>
    <w:p w:rsidR="00524277" w:rsidRPr="00057352" w:rsidRDefault="00524277" w:rsidP="00CA7831">
      <w:pPr>
        <w:pStyle w:val="Akapitzlist"/>
        <w:numPr>
          <w:ilvl w:val="0"/>
          <w:numId w:val="40"/>
        </w:numPr>
        <w:spacing w:before="120" w:after="120"/>
        <w:ind w:left="2410" w:hanging="283"/>
      </w:pPr>
      <w:bookmarkStart w:id="143" w:name="_Hlk508950684"/>
      <w:r w:rsidRPr="00057352">
        <w:t>Zalogowany użytkownik, z odpowiednimi uprawnieniami, powinien mieć możliwość</w:t>
      </w:r>
      <w:bookmarkEnd w:id="143"/>
      <w:r w:rsidRPr="00057352">
        <w:t xml:space="preserve"> podglądu</w:t>
      </w:r>
      <w:r w:rsidR="00354091" w:rsidRPr="00057352">
        <w:t xml:space="preserve"> danych z </w:t>
      </w:r>
      <w:r w:rsidR="00AD112E">
        <w:t xml:space="preserve">bazy </w:t>
      </w:r>
      <w:proofErr w:type="spellStart"/>
      <w:r w:rsidR="00354091" w:rsidRPr="00057352">
        <w:t>EGiB</w:t>
      </w:r>
      <w:proofErr w:type="spellEnd"/>
      <w:r w:rsidRPr="00057352">
        <w:t>.</w:t>
      </w:r>
    </w:p>
    <w:p w:rsidR="002F0ACB" w:rsidRPr="00057352" w:rsidRDefault="00354091" w:rsidP="00CA7831">
      <w:pPr>
        <w:pStyle w:val="Akapitzlist"/>
        <w:numPr>
          <w:ilvl w:val="0"/>
          <w:numId w:val="40"/>
        </w:numPr>
        <w:spacing w:before="120" w:after="120"/>
        <w:ind w:left="2410" w:hanging="283"/>
      </w:pPr>
      <w:r w:rsidRPr="00057352">
        <w:t>Po wskazaniu działki na mapie (popr</w:t>
      </w:r>
      <w:r w:rsidR="002F0ACB" w:rsidRPr="00057352">
        <w:t xml:space="preserve">zez </w:t>
      </w:r>
      <w:proofErr w:type="spellStart"/>
      <w:r w:rsidR="002F0ACB" w:rsidRPr="00057352">
        <w:t>geoportal</w:t>
      </w:r>
      <w:proofErr w:type="spellEnd"/>
      <w:r w:rsidR="002F0ACB" w:rsidRPr="00057352">
        <w:t>) powinny zostać wyświetlone</w:t>
      </w:r>
      <w:r w:rsidRPr="00057352">
        <w:t xml:space="preserve"> </w:t>
      </w:r>
      <w:r w:rsidR="002F0ACB" w:rsidRPr="00057352">
        <w:t>dane</w:t>
      </w:r>
      <w:r w:rsidRPr="00057352">
        <w:t xml:space="preserve"> ewidencyjnych dotyczących</w:t>
      </w:r>
      <w:r w:rsidR="002F0ACB" w:rsidRPr="00057352">
        <w:t xml:space="preserve"> działki </w:t>
      </w:r>
      <w:r w:rsidR="00C31F2C" w:rsidRPr="00057352">
        <w:br/>
      </w:r>
      <w:r w:rsidR="002F0ACB" w:rsidRPr="00057352">
        <w:t>i budynków na działce.</w:t>
      </w:r>
    </w:p>
    <w:p w:rsidR="002F0ACB" w:rsidRPr="00057352" w:rsidRDefault="00354091" w:rsidP="00CA7831">
      <w:pPr>
        <w:pStyle w:val="Akapitzlist"/>
        <w:numPr>
          <w:ilvl w:val="0"/>
          <w:numId w:val="40"/>
        </w:numPr>
        <w:spacing w:before="120" w:after="120"/>
        <w:ind w:left="2410" w:hanging="283"/>
      </w:pPr>
      <w:r w:rsidRPr="00057352">
        <w:lastRenderedPageBreak/>
        <w:t xml:space="preserve">Zakres informacyjny powinien pokrywać się z treścią wypisu </w:t>
      </w:r>
      <w:r w:rsidR="00C31F2C" w:rsidRPr="00057352">
        <w:br/>
      </w:r>
      <w:r w:rsidRPr="00057352">
        <w:t xml:space="preserve">z rejestru </w:t>
      </w:r>
      <w:proofErr w:type="spellStart"/>
      <w:r w:rsidRPr="00057352">
        <w:t>EGiB</w:t>
      </w:r>
      <w:proofErr w:type="spellEnd"/>
      <w:r w:rsidR="002F0ACB" w:rsidRPr="00057352">
        <w:t xml:space="preserve"> i być zależny od zakresu uprawnień użytkownika.</w:t>
      </w:r>
    </w:p>
    <w:p w:rsidR="00354091" w:rsidRPr="00057352" w:rsidRDefault="00354091" w:rsidP="00CA7831">
      <w:pPr>
        <w:pStyle w:val="Akapitzlist"/>
        <w:numPr>
          <w:ilvl w:val="0"/>
          <w:numId w:val="40"/>
        </w:numPr>
        <w:spacing w:before="120" w:after="120"/>
        <w:ind w:left="2410" w:hanging="283"/>
      </w:pPr>
      <w:r w:rsidRPr="00057352">
        <w:t xml:space="preserve">Prezentacji </w:t>
      </w:r>
      <w:r w:rsidR="002F0ACB" w:rsidRPr="00057352">
        <w:t>mogą</w:t>
      </w:r>
      <w:r w:rsidRPr="00057352">
        <w:t xml:space="preserve"> podlegać także dane osobowe.</w:t>
      </w:r>
    </w:p>
    <w:p w:rsidR="00354091" w:rsidRPr="00057352" w:rsidRDefault="0071135A" w:rsidP="00422036">
      <w:pPr>
        <w:numPr>
          <w:ilvl w:val="3"/>
          <w:numId w:val="67"/>
        </w:numPr>
        <w:spacing w:before="120" w:after="120"/>
        <w:ind w:left="1985" w:hanging="284"/>
      </w:pPr>
      <w:proofErr w:type="spellStart"/>
      <w:r w:rsidRPr="00057352">
        <w:t>Geokodowanie</w:t>
      </w:r>
      <w:proofErr w:type="spellEnd"/>
      <w:r w:rsidR="00354091" w:rsidRPr="00057352">
        <w:t xml:space="preserve"> podmiotu ewidencyjnego przez uprawnionego użytkownika</w:t>
      </w:r>
      <w:r w:rsidR="004201DA" w:rsidRPr="00057352">
        <w:t>.</w:t>
      </w:r>
    </w:p>
    <w:p w:rsidR="00354091" w:rsidRPr="00057352" w:rsidRDefault="004201DA" w:rsidP="000D4909">
      <w:pPr>
        <w:pStyle w:val="Akapitzlist"/>
        <w:numPr>
          <w:ilvl w:val="0"/>
          <w:numId w:val="40"/>
        </w:numPr>
        <w:spacing w:before="120" w:after="120"/>
        <w:ind w:left="2410" w:hanging="283"/>
      </w:pPr>
      <w:r w:rsidRPr="00057352">
        <w:t>Zalogowany użytkownik, z odpowiednimi uprawnieniami, powinien mieć możliwość wizualizacji</w:t>
      </w:r>
      <w:r w:rsidR="00354091" w:rsidRPr="00057352">
        <w:t xml:space="preserve"> w </w:t>
      </w:r>
      <w:proofErr w:type="spellStart"/>
      <w:r w:rsidR="00354091" w:rsidRPr="00057352">
        <w:t>geoportalu</w:t>
      </w:r>
      <w:proofErr w:type="spellEnd"/>
      <w:r w:rsidR="00354091" w:rsidRPr="00057352">
        <w:t xml:space="preserve"> działek będących we własności lub władaniu wskazanego podmiotu ewidencyjnego. Po wprowadzeniu imienia i nazwiska (dla osób fizycznych) lub nazwy (dla instytucji) powinna </w:t>
      </w:r>
      <w:r w:rsidRPr="00057352">
        <w:t>zostać wyświetlona</w:t>
      </w:r>
      <w:r w:rsidR="00354091" w:rsidRPr="00057352">
        <w:t xml:space="preserve"> listę osób spełniających wprowadzony warunek wraz z dodatkowymi informacjami o statusie osoby fizycznej (małżeństwo, podmiot grupowy). </w:t>
      </w:r>
    </w:p>
    <w:p w:rsidR="004201DA" w:rsidRPr="00057352" w:rsidRDefault="004201DA" w:rsidP="000D4909">
      <w:pPr>
        <w:pStyle w:val="Akapitzlist"/>
        <w:numPr>
          <w:ilvl w:val="0"/>
          <w:numId w:val="40"/>
        </w:numPr>
        <w:spacing w:before="120" w:after="120"/>
        <w:ind w:left="2410" w:hanging="283"/>
      </w:pPr>
      <w:r w:rsidRPr="00057352">
        <w:t>P</w:t>
      </w:r>
      <w:r w:rsidR="00354091" w:rsidRPr="00057352">
        <w:t xml:space="preserve">odczas prezentacji osób </w:t>
      </w:r>
      <w:r w:rsidRPr="00057352">
        <w:t>powinien się wyświetlić ich adres.</w:t>
      </w:r>
    </w:p>
    <w:p w:rsidR="00354091" w:rsidRPr="00057352" w:rsidRDefault="00354091" w:rsidP="000D4909">
      <w:pPr>
        <w:pStyle w:val="Akapitzlist"/>
        <w:numPr>
          <w:ilvl w:val="0"/>
          <w:numId w:val="40"/>
        </w:numPr>
        <w:spacing w:before="120" w:after="120"/>
        <w:ind w:left="2410" w:hanging="283"/>
      </w:pPr>
      <w:r w:rsidRPr="00057352">
        <w:t xml:space="preserve">Użytkownik musi mieć możliwość wskazania jednej lub wielu osób w celu odszukania i wizualizacji ich działek w </w:t>
      </w:r>
      <w:proofErr w:type="spellStart"/>
      <w:r w:rsidRPr="00057352">
        <w:t>geoportalu</w:t>
      </w:r>
      <w:proofErr w:type="spellEnd"/>
      <w:r w:rsidRPr="00057352">
        <w:t xml:space="preserve">. Dane do wyszukiwania powinny być pobierane z </w:t>
      </w:r>
      <w:r w:rsidR="005A3F24">
        <w:t xml:space="preserve">bazy </w:t>
      </w:r>
      <w:proofErr w:type="spellStart"/>
      <w:r w:rsidRPr="00057352">
        <w:t>EGiB</w:t>
      </w:r>
      <w:proofErr w:type="spellEnd"/>
      <w:r w:rsidRPr="00057352">
        <w:t xml:space="preserve">. </w:t>
      </w:r>
    </w:p>
    <w:p w:rsidR="00354091" w:rsidRPr="00057352" w:rsidRDefault="004D0720" w:rsidP="00422036">
      <w:pPr>
        <w:numPr>
          <w:ilvl w:val="3"/>
          <w:numId w:val="67"/>
        </w:numPr>
        <w:spacing w:before="120" w:after="120"/>
        <w:ind w:left="1985" w:hanging="284"/>
      </w:pPr>
      <w:r w:rsidRPr="00057352">
        <w:t>Pozyskiwanie</w:t>
      </w:r>
      <w:r w:rsidR="00354091" w:rsidRPr="00057352">
        <w:t xml:space="preserve"> atrybutów obiektów bazy danych GESUT przez uprawnionego użytkownika</w:t>
      </w:r>
      <w:r w:rsidRPr="00057352">
        <w:t>.</w:t>
      </w:r>
    </w:p>
    <w:p w:rsidR="00354091" w:rsidRPr="00057352" w:rsidRDefault="004D0720" w:rsidP="000D4909">
      <w:pPr>
        <w:pStyle w:val="Akapitzlist"/>
        <w:numPr>
          <w:ilvl w:val="0"/>
          <w:numId w:val="40"/>
        </w:numPr>
        <w:spacing w:before="120" w:after="120"/>
        <w:ind w:left="2410" w:hanging="283"/>
      </w:pPr>
      <w:r w:rsidRPr="00057352">
        <w:t>Zalogowany użytkownik, z odpowiednimi uprawnieniami, powinien mieć dostęp do informacji</w:t>
      </w:r>
      <w:r w:rsidR="00354091" w:rsidRPr="00057352">
        <w:t xml:space="preserve"> z bazy GESUT, </w:t>
      </w:r>
      <w:r w:rsidR="00C31F2C" w:rsidRPr="00057352">
        <w:br/>
      </w:r>
      <w:r w:rsidR="00354091" w:rsidRPr="00057352">
        <w:t>w szczególności o:</w:t>
      </w:r>
    </w:p>
    <w:p w:rsidR="00354091" w:rsidRPr="00057352" w:rsidRDefault="00354091" w:rsidP="000D4909">
      <w:pPr>
        <w:pStyle w:val="Akapitzlist"/>
        <w:numPr>
          <w:ilvl w:val="1"/>
          <w:numId w:val="40"/>
        </w:numPr>
        <w:spacing w:before="120" w:after="120"/>
        <w:ind w:left="2977"/>
      </w:pPr>
      <w:r w:rsidRPr="00057352">
        <w:t>źródle pozyskania danych,</w:t>
      </w:r>
    </w:p>
    <w:p w:rsidR="00354091" w:rsidRPr="00057352" w:rsidRDefault="00354091" w:rsidP="000D4909">
      <w:pPr>
        <w:pStyle w:val="Akapitzlist"/>
        <w:numPr>
          <w:ilvl w:val="1"/>
          <w:numId w:val="40"/>
        </w:numPr>
        <w:spacing w:before="120" w:after="120"/>
        <w:ind w:left="2977"/>
      </w:pPr>
      <w:r w:rsidRPr="00057352">
        <w:t>istnieniu przewodu, armatury,</w:t>
      </w:r>
    </w:p>
    <w:p w:rsidR="00354091" w:rsidRPr="00057352" w:rsidRDefault="00354091" w:rsidP="000D4909">
      <w:pPr>
        <w:pStyle w:val="Akapitzlist"/>
        <w:numPr>
          <w:ilvl w:val="1"/>
          <w:numId w:val="40"/>
        </w:numPr>
        <w:spacing w:before="120" w:after="120"/>
        <w:ind w:left="2977"/>
      </w:pPr>
      <w:r w:rsidRPr="00057352">
        <w:t>eksploatacji,</w:t>
      </w:r>
    </w:p>
    <w:p w:rsidR="00354091" w:rsidRPr="00057352" w:rsidRDefault="00354091" w:rsidP="000D4909">
      <w:pPr>
        <w:pStyle w:val="Akapitzlist"/>
        <w:numPr>
          <w:ilvl w:val="1"/>
          <w:numId w:val="40"/>
        </w:numPr>
        <w:spacing w:before="120" w:after="120"/>
        <w:ind w:left="2977"/>
      </w:pPr>
      <w:r w:rsidRPr="00057352">
        <w:t>dacie pomiaru,</w:t>
      </w:r>
    </w:p>
    <w:p w:rsidR="00354091" w:rsidRPr="00057352" w:rsidRDefault="00354091" w:rsidP="000D4909">
      <w:pPr>
        <w:pStyle w:val="Akapitzlist"/>
        <w:numPr>
          <w:ilvl w:val="1"/>
          <w:numId w:val="40"/>
        </w:numPr>
        <w:spacing w:before="120" w:after="120"/>
        <w:ind w:left="2977"/>
      </w:pPr>
      <w:r w:rsidRPr="00057352">
        <w:t>rodzaju przewodu/armatury,</w:t>
      </w:r>
    </w:p>
    <w:p w:rsidR="00354091" w:rsidRPr="00057352" w:rsidRDefault="00354091" w:rsidP="000D4909">
      <w:pPr>
        <w:pStyle w:val="Akapitzlist"/>
        <w:numPr>
          <w:ilvl w:val="1"/>
          <w:numId w:val="40"/>
        </w:numPr>
        <w:spacing w:before="120" w:after="120"/>
        <w:ind w:left="2977"/>
      </w:pPr>
      <w:r w:rsidRPr="00057352">
        <w:t>funkcji przewodu,</w:t>
      </w:r>
    </w:p>
    <w:p w:rsidR="00354091" w:rsidRPr="00057352" w:rsidRDefault="00354091" w:rsidP="000D4909">
      <w:pPr>
        <w:pStyle w:val="Akapitzlist"/>
        <w:numPr>
          <w:ilvl w:val="1"/>
          <w:numId w:val="40"/>
        </w:numPr>
        <w:spacing w:before="120" w:after="120"/>
        <w:ind w:left="2977"/>
      </w:pPr>
      <w:r w:rsidRPr="00057352">
        <w:t>przebiegu przewodu,</w:t>
      </w:r>
    </w:p>
    <w:p w:rsidR="00354091" w:rsidRPr="00057352" w:rsidRDefault="00354091" w:rsidP="000D4909">
      <w:pPr>
        <w:pStyle w:val="Akapitzlist"/>
        <w:numPr>
          <w:ilvl w:val="1"/>
          <w:numId w:val="40"/>
        </w:numPr>
        <w:spacing w:before="120" w:after="120"/>
        <w:ind w:left="2977"/>
      </w:pPr>
      <w:r w:rsidRPr="00057352">
        <w:t>średnicy przewodu (jeśli występuje).</w:t>
      </w:r>
    </w:p>
    <w:p w:rsidR="00F644D6" w:rsidRPr="00057352" w:rsidRDefault="00354091" w:rsidP="000D4909">
      <w:pPr>
        <w:pStyle w:val="Akapitzlist"/>
        <w:numPr>
          <w:ilvl w:val="0"/>
          <w:numId w:val="40"/>
        </w:numPr>
        <w:spacing w:before="120" w:after="120"/>
        <w:ind w:left="2410" w:hanging="283"/>
      </w:pPr>
      <w:r w:rsidRPr="00057352">
        <w:t xml:space="preserve">Dane powinny pochodzić z </w:t>
      </w:r>
      <w:r w:rsidR="005C69C2">
        <w:t xml:space="preserve">bazy </w:t>
      </w:r>
      <w:r w:rsidR="00F644D6" w:rsidRPr="00057352">
        <w:t>GESUT.</w:t>
      </w:r>
    </w:p>
    <w:p w:rsidR="00354091" w:rsidRPr="00057352" w:rsidRDefault="00354091" w:rsidP="000D4909">
      <w:pPr>
        <w:pStyle w:val="Akapitzlist"/>
        <w:numPr>
          <w:ilvl w:val="0"/>
          <w:numId w:val="40"/>
        </w:numPr>
        <w:spacing w:before="120" w:after="120"/>
        <w:ind w:left="2410" w:hanging="283"/>
      </w:pPr>
      <w:r w:rsidRPr="00057352">
        <w:t xml:space="preserve">Udostępnianie następuje po wskazaniu przewodu/armatury </w:t>
      </w:r>
      <w:r w:rsidR="00C31F2C" w:rsidRPr="00057352">
        <w:br/>
      </w:r>
      <w:r w:rsidRPr="00057352">
        <w:t xml:space="preserve">na mapie wyświetlanej przez </w:t>
      </w:r>
      <w:proofErr w:type="spellStart"/>
      <w:r w:rsidRPr="00057352">
        <w:t>geoportal</w:t>
      </w:r>
      <w:proofErr w:type="spellEnd"/>
      <w:r w:rsidRPr="00057352">
        <w:t>.</w:t>
      </w:r>
    </w:p>
    <w:p w:rsidR="00354091" w:rsidRPr="00057352" w:rsidRDefault="00F644D6" w:rsidP="00422036">
      <w:pPr>
        <w:numPr>
          <w:ilvl w:val="3"/>
          <w:numId w:val="67"/>
        </w:numPr>
        <w:spacing w:before="120" w:after="120"/>
        <w:ind w:left="1985" w:hanging="284"/>
      </w:pPr>
      <w:r w:rsidRPr="00057352">
        <w:t>Pozyskiwanie</w:t>
      </w:r>
      <w:r w:rsidR="00354091" w:rsidRPr="00057352">
        <w:t xml:space="preserve"> atrybutów obiektów BDOT500 przez uprawnionego użytkownika</w:t>
      </w:r>
      <w:r w:rsidRPr="00057352">
        <w:t>.</w:t>
      </w:r>
    </w:p>
    <w:p w:rsidR="00F644D6" w:rsidRPr="00057352" w:rsidRDefault="00F644D6" w:rsidP="000D4909">
      <w:pPr>
        <w:pStyle w:val="Akapitzlist"/>
        <w:numPr>
          <w:ilvl w:val="0"/>
          <w:numId w:val="40"/>
        </w:numPr>
        <w:spacing w:before="120" w:after="120"/>
        <w:ind w:left="2410" w:hanging="283"/>
      </w:pPr>
      <w:r w:rsidRPr="00057352">
        <w:t xml:space="preserve">Zalogowany użytkownik, z odpowiednimi uprawnieniami, powinien mieć dostęp do informacji z bazy </w:t>
      </w:r>
      <w:r w:rsidR="00354091" w:rsidRPr="00057352">
        <w:t>BDOT500.</w:t>
      </w:r>
    </w:p>
    <w:p w:rsidR="00F644D6" w:rsidRPr="00057352" w:rsidRDefault="00354091" w:rsidP="000D4909">
      <w:pPr>
        <w:pStyle w:val="Akapitzlist"/>
        <w:numPr>
          <w:ilvl w:val="0"/>
          <w:numId w:val="40"/>
        </w:numPr>
        <w:spacing w:before="120" w:after="120"/>
        <w:ind w:left="2410" w:hanging="283"/>
      </w:pPr>
      <w:r w:rsidRPr="00057352">
        <w:t xml:space="preserve">Dane powinny pochodzić </w:t>
      </w:r>
      <w:r w:rsidR="00125F35">
        <w:t>z</w:t>
      </w:r>
      <w:r w:rsidRPr="00057352">
        <w:t xml:space="preserve"> BDOT500.</w:t>
      </w:r>
    </w:p>
    <w:p w:rsidR="00354091" w:rsidRPr="00057352" w:rsidRDefault="00354091" w:rsidP="000D4909">
      <w:pPr>
        <w:pStyle w:val="Akapitzlist"/>
        <w:numPr>
          <w:ilvl w:val="0"/>
          <w:numId w:val="40"/>
        </w:numPr>
        <w:spacing w:before="120" w:after="120"/>
        <w:ind w:left="2410" w:hanging="283"/>
      </w:pPr>
      <w:r w:rsidRPr="00057352">
        <w:t xml:space="preserve">Udostępnianie następuje po wskazaniu obiektu na mapie wyświetlanej przez </w:t>
      </w:r>
      <w:proofErr w:type="spellStart"/>
      <w:r w:rsidRPr="00057352">
        <w:t>geoportal</w:t>
      </w:r>
      <w:proofErr w:type="spellEnd"/>
      <w:r w:rsidRPr="00057352">
        <w:t>.</w:t>
      </w:r>
    </w:p>
    <w:p w:rsidR="00354091" w:rsidRPr="00057352" w:rsidRDefault="00F644D6" w:rsidP="00422036">
      <w:pPr>
        <w:numPr>
          <w:ilvl w:val="3"/>
          <w:numId w:val="67"/>
        </w:numPr>
        <w:spacing w:before="120" w:after="120"/>
        <w:ind w:left="1985" w:hanging="284"/>
      </w:pPr>
      <w:r w:rsidRPr="00057352">
        <w:lastRenderedPageBreak/>
        <w:t>Pozyskiwanie atrybutów obiektów bazy danych</w:t>
      </w:r>
      <w:r w:rsidR="00354091" w:rsidRPr="00057352">
        <w:t xml:space="preserve"> BDSOG przez uprawnionego użytkownika</w:t>
      </w:r>
      <w:r w:rsidRPr="00057352">
        <w:t>.</w:t>
      </w:r>
    </w:p>
    <w:p w:rsidR="00F644D6" w:rsidRPr="00057352" w:rsidRDefault="00F644D6" w:rsidP="000D4909">
      <w:pPr>
        <w:pStyle w:val="Akapitzlist"/>
        <w:numPr>
          <w:ilvl w:val="0"/>
          <w:numId w:val="40"/>
        </w:numPr>
        <w:spacing w:before="120" w:after="120"/>
        <w:ind w:left="2410" w:hanging="283"/>
      </w:pPr>
      <w:r w:rsidRPr="00057352">
        <w:t>Zalogowany użytkownik, z odpowiednimi uprawnieniami, powinien mieć dostęp do informacji z BDSOG.</w:t>
      </w:r>
    </w:p>
    <w:p w:rsidR="00354091" w:rsidRPr="00057352" w:rsidRDefault="00354091" w:rsidP="000D4909">
      <w:pPr>
        <w:pStyle w:val="Akapitzlist"/>
        <w:numPr>
          <w:ilvl w:val="0"/>
          <w:numId w:val="40"/>
        </w:numPr>
        <w:spacing w:before="120" w:after="120"/>
        <w:ind w:left="2410" w:hanging="283"/>
      </w:pPr>
      <w:r w:rsidRPr="00057352">
        <w:t>Jako minimum należy wyświetlić informacje o:</w:t>
      </w:r>
    </w:p>
    <w:p w:rsidR="00354091" w:rsidRPr="00057352" w:rsidRDefault="00354091" w:rsidP="000D4909">
      <w:pPr>
        <w:pStyle w:val="Akapitzlist"/>
        <w:numPr>
          <w:ilvl w:val="1"/>
          <w:numId w:val="40"/>
        </w:numPr>
        <w:spacing w:before="120" w:after="120"/>
        <w:ind w:left="2977"/>
      </w:pPr>
      <w:r w:rsidRPr="00057352">
        <w:t>numerze punktu osnowy,</w:t>
      </w:r>
    </w:p>
    <w:p w:rsidR="00354091" w:rsidRPr="00057352" w:rsidRDefault="00354091" w:rsidP="000D4909">
      <w:pPr>
        <w:pStyle w:val="Akapitzlist"/>
        <w:numPr>
          <w:ilvl w:val="1"/>
          <w:numId w:val="40"/>
        </w:numPr>
        <w:spacing w:before="120" w:after="120"/>
        <w:ind w:left="2977"/>
      </w:pPr>
      <w:r w:rsidRPr="00057352">
        <w:t>klasie osnowy,</w:t>
      </w:r>
    </w:p>
    <w:p w:rsidR="00354091" w:rsidRPr="00057352" w:rsidRDefault="00354091" w:rsidP="000D4909">
      <w:pPr>
        <w:pStyle w:val="Akapitzlist"/>
        <w:numPr>
          <w:ilvl w:val="1"/>
          <w:numId w:val="40"/>
        </w:numPr>
        <w:spacing w:before="120" w:after="120"/>
        <w:ind w:left="2977"/>
      </w:pPr>
      <w:r w:rsidRPr="00057352">
        <w:t xml:space="preserve">współrzędnych punktu w układzie 2000 (ewentualnie </w:t>
      </w:r>
      <w:r w:rsidR="00C31F2C" w:rsidRPr="00057352">
        <w:br/>
      </w:r>
      <w:r w:rsidRPr="00057352">
        <w:t>w innych układach, jeśli są zdefiniowane),</w:t>
      </w:r>
    </w:p>
    <w:p w:rsidR="00354091" w:rsidRPr="00057352" w:rsidRDefault="00354091" w:rsidP="000D4909">
      <w:pPr>
        <w:pStyle w:val="Akapitzlist"/>
        <w:numPr>
          <w:ilvl w:val="1"/>
          <w:numId w:val="40"/>
        </w:numPr>
        <w:spacing w:before="120" w:after="120"/>
        <w:ind w:left="2977"/>
      </w:pPr>
      <w:r w:rsidRPr="00057352">
        <w:t>współrzędnych geograficznych punktu,</w:t>
      </w:r>
    </w:p>
    <w:p w:rsidR="00354091" w:rsidRPr="00057352" w:rsidRDefault="00354091" w:rsidP="000D4909">
      <w:pPr>
        <w:pStyle w:val="Akapitzlist"/>
        <w:numPr>
          <w:ilvl w:val="1"/>
          <w:numId w:val="40"/>
        </w:numPr>
        <w:spacing w:before="120" w:after="120"/>
        <w:ind w:left="2977"/>
      </w:pPr>
      <w:r w:rsidRPr="00057352">
        <w:t>stanie znaku,</w:t>
      </w:r>
    </w:p>
    <w:p w:rsidR="00354091" w:rsidRPr="00057352" w:rsidRDefault="00354091" w:rsidP="000D4909">
      <w:pPr>
        <w:pStyle w:val="Akapitzlist"/>
        <w:numPr>
          <w:ilvl w:val="1"/>
          <w:numId w:val="40"/>
        </w:numPr>
        <w:spacing w:before="120" w:after="120"/>
        <w:ind w:left="2977"/>
      </w:pPr>
      <w:r w:rsidRPr="00057352">
        <w:t>metodzie pomiaru,</w:t>
      </w:r>
    </w:p>
    <w:p w:rsidR="00354091" w:rsidRPr="00057352" w:rsidRDefault="00354091" w:rsidP="000D4909">
      <w:pPr>
        <w:pStyle w:val="Akapitzlist"/>
        <w:numPr>
          <w:ilvl w:val="1"/>
          <w:numId w:val="40"/>
        </w:numPr>
        <w:spacing w:before="120" w:after="120"/>
        <w:ind w:left="2977"/>
      </w:pPr>
      <w:r w:rsidRPr="00057352">
        <w:t>typie stabilizacji,</w:t>
      </w:r>
    </w:p>
    <w:p w:rsidR="00354091" w:rsidRPr="00057352" w:rsidRDefault="00354091" w:rsidP="000D4909">
      <w:pPr>
        <w:pStyle w:val="Akapitzlist"/>
        <w:numPr>
          <w:ilvl w:val="1"/>
          <w:numId w:val="40"/>
        </w:numPr>
        <w:spacing w:before="120" w:after="120"/>
        <w:ind w:left="2977"/>
      </w:pPr>
      <w:r w:rsidRPr="00057352">
        <w:t>typie zabudowy znaku,</w:t>
      </w:r>
    </w:p>
    <w:p w:rsidR="00354091" w:rsidRPr="00057352" w:rsidRDefault="00354091" w:rsidP="000D4909">
      <w:pPr>
        <w:pStyle w:val="Akapitzlist"/>
        <w:numPr>
          <w:ilvl w:val="1"/>
          <w:numId w:val="40"/>
        </w:numPr>
        <w:spacing w:before="120" w:after="120"/>
        <w:ind w:left="2977"/>
      </w:pPr>
      <w:r w:rsidRPr="00057352">
        <w:t>błędzie pomiaru.</w:t>
      </w:r>
    </w:p>
    <w:p w:rsidR="008531DD" w:rsidRPr="00057352" w:rsidRDefault="00354091" w:rsidP="000D4909">
      <w:pPr>
        <w:pStyle w:val="Akapitzlist"/>
        <w:numPr>
          <w:ilvl w:val="0"/>
          <w:numId w:val="40"/>
        </w:numPr>
        <w:spacing w:before="120" w:after="120"/>
        <w:ind w:left="2410" w:hanging="283"/>
      </w:pPr>
      <w:r w:rsidRPr="00057352">
        <w:t>Dodatkowo należy wyświetlić opis (lub opisy) topograficzny(e).</w:t>
      </w:r>
    </w:p>
    <w:p w:rsidR="008531DD" w:rsidRPr="00057352" w:rsidRDefault="00354091" w:rsidP="000D4909">
      <w:pPr>
        <w:pStyle w:val="Akapitzlist"/>
        <w:numPr>
          <w:ilvl w:val="0"/>
          <w:numId w:val="40"/>
        </w:numPr>
        <w:spacing w:before="120" w:after="120"/>
        <w:ind w:left="2410" w:hanging="283"/>
      </w:pPr>
      <w:r w:rsidRPr="00057352">
        <w:t>Dane powinny pochodzić z BDSOG.</w:t>
      </w:r>
    </w:p>
    <w:p w:rsidR="00354091" w:rsidRPr="00057352" w:rsidRDefault="00354091" w:rsidP="000D4909">
      <w:pPr>
        <w:pStyle w:val="Akapitzlist"/>
        <w:numPr>
          <w:ilvl w:val="0"/>
          <w:numId w:val="40"/>
        </w:numPr>
        <w:spacing w:before="120" w:after="120"/>
        <w:ind w:left="2410" w:hanging="283"/>
      </w:pPr>
      <w:r w:rsidRPr="00057352">
        <w:t xml:space="preserve">Udostępnianie następuje po wskazaniu obiektu na mapie wyświetlanej przez </w:t>
      </w:r>
      <w:proofErr w:type="spellStart"/>
      <w:r w:rsidRPr="00057352">
        <w:t>geoportal</w:t>
      </w:r>
      <w:proofErr w:type="spellEnd"/>
      <w:r w:rsidRPr="00057352">
        <w:t>.</w:t>
      </w:r>
    </w:p>
    <w:p w:rsidR="00354091" w:rsidRPr="00057352" w:rsidRDefault="008531DD" w:rsidP="00422036">
      <w:pPr>
        <w:numPr>
          <w:ilvl w:val="3"/>
          <w:numId w:val="67"/>
        </w:numPr>
        <w:spacing w:before="120" w:after="120"/>
        <w:ind w:left="1985" w:hanging="284"/>
      </w:pPr>
      <w:proofErr w:type="spellStart"/>
      <w:r w:rsidRPr="00057352">
        <w:t>Geokodowanie</w:t>
      </w:r>
      <w:proofErr w:type="spellEnd"/>
      <w:r w:rsidR="00354091" w:rsidRPr="00057352">
        <w:t xml:space="preserve"> numeru osnowy geodezyjnej przez uprawnionego użytkownika</w:t>
      </w:r>
      <w:r w:rsidRPr="00057352">
        <w:t>.</w:t>
      </w:r>
    </w:p>
    <w:p w:rsidR="00C975A4" w:rsidRPr="00057352" w:rsidRDefault="008531DD" w:rsidP="000D4909">
      <w:pPr>
        <w:pStyle w:val="Akapitzlist"/>
        <w:numPr>
          <w:ilvl w:val="0"/>
          <w:numId w:val="40"/>
        </w:numPr>
        <w:spacing w:before="120" w:after="120"/>
        <w:ind w:left="2410" w:hanging="283"/>
      </w:pPr>
      <w:r w:rsidRPr="00057352">
        <w:t>Zalogowany użytkownik, z odpowiednimi uprawnieniami, powinien mieć możliwość odszukania</w:t>
      </w:r>
      <w:r w:rsidR="00354091" w:rsidRPr="00057352">
        <w:t xml:space="preserve"> p</w:t>
      </w:r>
      <w:r w:rsidR="00C975A4" w:rsidRPr="00057352">
        <w:t xml:space="preserve">unktu osnowy </w:t>
      </w:r>
      <w:r w:rsidR="00C31F2C" w:rsidRPr="00057352">
        <w:br/>
      </w:r>
      <w:r w:rsidR="00C975A4" w:rsidRPr="00057352">
        <w:t>po podaniu numeru.</w:t>
      </w:r>
    </w:p>
    <w:p w:rsidR="00C975A4" w:rsidRPr="00057352" w:rsidRDefault="00354091" w:rsidP="000D4909">
      <w:pPr>
        <w:pStyle w:val="Akapitzlist"/>
        <w:numPr>
          <w:ilvl w:val="0"/>
          <w:numId w:val="40"/>
        </w:numPr>
        <w:spacing w:before="120" w:after="120"/>
        <w:ind w:left="2410" w:hanging="283"/>
      </w:pPr>
      <w:r w:rsidRPr="00057352">
        <w:t>Geoportal po odszukaniu punktu osnowy powinien wyświetlić rejon (obszar), w którym znajduje się wyszukiwany p</w:t>
      </w:r>
      <w:r w:rsidR="00C975A4" w:rsidRPr="00057352">
        <w:t>unkt.</w:t>
      </w:r>
    </w:p>
    <w:p w:rsidR="00554236" w:rsidRPr="00057352" w:rsidRDefault="00354091" w:rsidP="000D4909">
      <w:pPr>
        <w:pStyle w:val="Akapitzlist"/>
        <w:numPr>
          <w:ilvl w:val="0"/>
          <w:numId w:val="40"/>
        </w:numPr>
        <w:spacing w:before="120" w:after="120"/>
        <w:ind w:left="2410" w:hanging="283"/>
      </w:pPr>
      <w:r w:rsidRPr="00057352">
        <w:t>Informacje dotyczące punktów osnowy powinny być pobierane z</w:t>
      </w:r>
      <w:r w:rsidR="0098361B">
        <w:t> </w:t>
      </w:r>
      <w:r w:rsidRPr="00057352">
        <w:t>BDSOG.</w:t>
      </w:r>
    </w:p>
    <w:p w:rsidR="00EB18E1" w:rsidRPr="00057352" w:rsidRDefault="00D74E2B" w:rsidP="00A35C47">
      <w:pPr>
        <w:pStyle w:val="Nagwek5"/>
        <w:tabs>
          <w:tab w:val="clear" w:pos="1008"/>
        </w:tabs>
        <w:ind w:left="1560" w:hanging="1134"/>
        <w:rPr>
          <w:rFonts w:eastAsiaTheme="minorEastAsia"/>
          <w:b/>
        </w:rPr>
      </w:pPr>
      <w:r w:rsidRPr="00057352">
        <w:rPr>
          <w:rFonts w:eastAsiaTheme="minorEastAsia"/>
          <w:b/>
        </w:rPr>
        <w:t>Minimal</w:t>
      </w:r>
      <w:r w:rsidR="00074017" w:rsidRPr="00057352">
        <w:rPr>
          <w:rFonts w:eastAsiaTheme="minorEastAsia"/>
          <w:b/>
        </w:rPr>
        <w:t xml:space="preserve">ne wymagania funkcjonalne </w:t>
      </w:r>
      <w:r w:rsidR="00F3318B" w:rsidRPr="00057352">
        <w:rPr>
          <w:rFonts w:eastAsiaTheme="minorEastAsia"/>
          <w:b/>
        </w:rPr>
        <w:t xml:space="preserve">zmodernizowanego i rozbudowanego </w:t>
      </w:r>
      <w:r w:rsidR="00074017" w:rsidRPr="00057352">
        <w:rPr>
          <w:rFonts w:eastAsiaTheme="minorEastAsia"/>
          <w:b/>
        </w:rPr>
        <w:t>Systemu</w:t>
      </w:r>
      <w:r w:rsidRPr="00057352">
        <w:rPr>
          <w:rFonts w:eastAsiaTheme="minorEastAsia"/>
          <w:b/>
        </w:rPr>
        <w:t xml:space="preserve"> </w:t>
      </w:r>
      <w:proofErr w:type="spellStart"/>
      <w:r w:rsidRPr="00057352">
        <w:rPr>
          <w:rFonts w:eastAsiaTheme="minorEastAsia"/>
          <w:b/>
        </w:rPr>
        <w:t>PZGiK</w:t>
      </w:r>
      <w:proofErr w:type="spellEnd"/>
    </w:p>
    <w:p w:rsidR="009D1B46" w:rsidRPr="00057352" w:rsidRDefault="00132DC5" w:rsidP="00132DC5">
      <w:pPr>
        <w:numPr>
          <w:ilvl w:val="2"/>
          <w:numId w:val="91"/>
        </w:numPr>
        <w:spacing w:before="120" w:after="120"/>
      </w:pPr>
      <w:r w:rsidRPr="00057352">
        <w:t>System</w:t>
      </w:r>
      <w:r w:rsidR="00D74E2B" w:rsidRPr="00057352">
        <w:t xml:space="preserve"> </w:t>
      </w:r>
      <w:proofErr w:type="spellStart"/>
      <w:r w:rsidR="00D74E2B" w:rsidRPr="00057352">
        <w:t>PZGiK</w:t>
      </w:r>
      <w:proofErr w:type="spellEnd"/>
      <w:r w:rsidR="00D74E2B" w:rsidRPr="00057352">
        <w:t xml:space="preserve"> musi zap</w:t>
      </w:r>
      <w:r w:rsidR="003019F3" w:rsidRPr="00057352">
        <w:t>ewnić zarządzanie użytkownikami</w:t>
      </w:r>
      <w:r w:rsidR="00D74E2B" w:rsidRPr="00057352">
        <w:t>, ich uprawnieniami d</w:t>
      </w:r>
      <w:r w:rsidRPr="00057352">
        <w:t>o danych, usług i funkcji Systemu</w:t>
      </w:r>
      <w:r w:rsidR="00C15CD6" w:rsidRPr="00057352">
        <w:t xml:space="preserve"> </w:t>
      </w:r>
      <w:proofErr w:type="spellStart"/>
      <w:r w:rsidR="00C15CD6" w:rsidRPr="00057352">
        <w:t>PZGiK</w:t>
      </w:r>
      <w:proofErr w:type="spellEnd"/>
      <w:r w:rsidR="00C15CD6" w:rsidRPr="00057352">
        <w:t>.</w:t>
      </w:r>
    </w:p>
    <w:p w:rsidR="00E144D7" w:rsidRPr="00057352" w:rsidRDefault="00132DC5" w:rsidP="003019F3">
      <w:pPr>
        <w:numPr>
          <w:ilvl w:val="2"/>
          <w:numId w:val="91"/>
        </w:numPr>
        <w:spacing w:before="120" w:after="120"/>
        <w:ind w:left="1134" w:hanging="425"/>
      </w:pPr>
      <w:r w:rsidRPr="00057352">
        <w:t>System</w:t>
      </w:r>
      <w:r w:rsidR="00D74E2B" w:rsidRPr="00057352">
        <w:t xml:space="preserve"> </w:t>
      </w:r>
      <w:proofErr w:type="spellStart"/>
      <w:r w:rsidR="00D74E2B" w:rsidRPr="00057352">
        <w:t>PZGiK</w:t>
      </w:r>
      <w:proofErr w:type="spellEnd"/>
      <w:r w:rsidR="00D74E2B" w:rsidRPr="00057352">
        <w:t xml:space="preserve"> musi zapewnić możliwość zarządzenia </w:t>
      </w:r>
      <w:r w:rsidR="00C15CD6" w:rsidRPr="00057352">
        <w:t>u</w:t>
      </w:r>
      <w:r w:rsidR="00D74E2B" w:rsidRPr="00057352">
        <w:t xml:space="preserve">żytkowników. Każda z grup użytkowników posiada odpowiednie uprawnienia do danych, usług i funkcji </w:t>
      </w:r>
      <w:r w:rsidRPr="00057352">
        <w:t>Systemu</w:t>
      </w:r>
      <w:r w:rsidR="00D74E2B" w:rsidRPr="00057352">
        <w:t xml:space="preserve"> </w:t>
      </w:r>
      <w:proofErr w:type="spellStart"/>
      <w:r w:rsidR="00D74E2B" w:rsidRPr="00057352">
        <w:t>PZGiK</w:t>
      </w:r>
      <w:proofErr w:type="spellEnd"/>
      <w:r w:rsidR="009D1B46" w:rsidRPr="00057352">
        <w:t>.</w:t>
      </w:r>
    </w:p>
    <w:p w:rsidR="00E144D7" w:rsidRPr="00057352" w:rsidRDefault="00132DC5" w:rsidP="00132DC5">
      <w:pPr>
        <w:numPr>
          <w:ilvl w:val="2"/>
          <w:numId w:val="91"/>
        </w:numPr>
        <w:spacing w:before="120" w:after="120"/>
        <w:ind w:left="1134" w:hanging="425"/>
      </w:pPr>
      <w:r w:rsidRPr="00057352">
        <w:t>System</w:t>
      </w:r>
      <w:r w:rsidR="00D74E2B" w:rsidRPr="00057352">
        <w:t xml:space="preserve"> </w:t>
      </w:r>
      <w:proofErr w:type="spellStart"/>
      <w:r w:rsidR="00D74E2B" w:rsidRPr="00057352">
        <w:t>PZGiK</w:t>
      </w:r>
      <w:proofErr w:type="spellEnd"/>
      <w:r w:rsidR="00D74E2B" w:rsidRPr="00057352">
        <w:t xml:space="preserve"> musi zapewnić rejestrację logowań i przeglądanie historii logowań do systemu: data, godzina, login, IP, wynik log</w:t>
      </w:r>
      <w:r w:rsidR="00E16975" w:rsidRPr="00057352">
        <w:t xml:space="preserve">owania (poprawne, błędne) </w:t>
      </w:r>
      <w:r w:rsidR="00C31F2C" w:rsidRPr="00057352">
        <w:br/>
      </w:r>
      <w:r w:rsidR="00E16975" w:rsidRPr="00057352">
        <w:t>z możliwością eksportu</w:t>
      </w:r>
      <w:r w:rsidR="00D74E2B" w:rsidRPr="00057352">
        <w:t>.</w:t>
      </w:r>
    </w:p>
    <w:p w:rsidR="00E144D7" w:rsidRPr="00057352" w:rsidRDefault="00132DC5" w:rsidP="00132DC5">
      <w:pPr>
        <w:numPr>
          <w:ilvl w:val="2"/>
          <w:numId w:val="91"/>
        </w:numPr>
        <w:spacing w:before="120" w:after="120"/>
        <w:ind w:left="1134" w:hanging="425"/>
      </w:pPr>
      <w:r w:rsidRPr="00057352">
        <w:lastRenderedPageBreak/>
        <w:t>System</w:t>
      </w:r>
      <w:r w:rsidR="00D74E2B" w:rsidRPr="00057352">
        <w:t xml:space="preserve"> </w:t>
      </w:r>
      <w:proofErr w:type="spellStart"/>
      <w:r w:rsidR="00D74E2B" w:rsidRPr="00057352">
        <w:t>PZGiK</w:t>
      </w:r>
      <w:proofErr w:type="spellEnd"/>
      <w:r w:rsidR="00D74E2B" w:rsidRPr="00057352">
        <w:t xml:space="preserve"> musi zapewnić możliwość udostępniani</w:t>
      </w:r>
      <w:r w:rsidR="00E144D7" w:rsidRPr="00057352">
        <w:t>a serwisów WMS w P</w:t>
      </w:r>
      <w:r w:rsidR="00D74E2B" w:rsidRPr="00057352">
        <w:t xml:space="preserve">ortalu </w:t>
      </w:r>
      <w:proofErr w:type="spellStart"/>
      <w:r w:rsidR="00D74E2B" w:rsidRPr="00057352">
        <w:t>PZGiK</w:t>
      </w:r>
      <w:proofErr w:type="spellEnd"/>
      <w:r w:rsidR="00D74E2B" w:rsidRPr="00057352">
        <w:t xml:space="preserve"> i na zewnętrznych </w:t>
      </w:r>
      <w:proofErr w:type="spellStart"/>
      <w:r w:rsidR="00D74E2B" w:rsidRPr="00057352">
        <w:t>geoportalach</w:t>
      </w:r>
      <w:proofErr w:type="spellEnd"/>
      <w:r w:rsidR="00D74E2B" w:rsidRPr="00057352">
        <w:t xml:space="preserve">, w tym zapewnienia operacji </w:t>
      </w:r>
      <w:proofErr w:type="spellStart"/>
      <w:r w:rsidR="00D74E2B" w:rsidRPr="00057352">
        <w:t>GetCapabilities</w:t>
      </w:r>
      <w:proofErr w:type="spellEnd"/>
      <w:r w:rsidR="00D74E2B" w:rsidRPr="00057352">
        <w:t xml:space="preserve">, </w:t>
      </w:r>
      <w:proofErr w:type="spellStart"/>
      <w:r w:rsidR="00D74E2B" w:rsidRPr="00057352">
        <w:t>GetMap</w:t>
      </w:r>
      <w:proofErr w:type="spellEnd"/>
      <w:r w:rsidR="00D74E2B" w:rsidRPr="00057352">
        <w:t xml:space="preserve"> i </w:t>
      </w:r>
      <w:proofErr w:type="spellStart"/>
      <w:r w:rsidR="00D74E2B" w:rsidRPr="00057352">
        <w:t>GetFeatureInfo</w:t>
      </w:r>
      <w:proofErr w:type="spellEnd"/>
      <w:r w:rsidR="00D74E2B" w:rsidRPr="00057352">
        <w:t>.</w:t>
      </w:r>
    </w:p>
    <w:p w:rsidR="006C44F8" w:rsidRPr="00057352" w:rsidRDefault="00132DC5" w:rsidP="00941FD8">
      <w:pPr>
        <w:numPr>
          <w:ilvl w:val="2"/>
          <w:numId w:val="91"/>
        </w:numPr>
        <w:spacing w:before="120" w:after="120"/>
        <w:ind w:left="1134" w:hanging="425"/>
      </w:pPr>
      <w:r w:rsidRPr="00057352">
        <w:t>System</w:t>
      </w:r>
      <w:r w:rsidR="00D74E2B" w:rsidRPr="00057352">
        <w:t xml:space="preserve"> </w:t>
      </w:r>
      <w:proofErr w:type="spellStart"/>
      <w:r w:rsidR="00D74E2B" w:rsidRPr="00057352">
        <w:t>PZGiK</w:t>
      </w:r>
      <w:proofErr w:type="spellEnd"/>
      <w:r w:rsidR="00D74E2B" w:rsidRPr="00057352">
        <w:t xml:space="preserve"> musi zapewnić możliwość udostępniania serwis</w:t>
      </w:r>
      <w:r w:rsidR="00676A91" w:rsidRPr="00057352">
        <w:t>ów WFS w P</w:t>
      </w:r>
      <w:r w:rsidR="00D74E2B" w:rsidRPr="00057352">
        <w:t xml:space="preserve">ortalu </w:t>
      </w:r>
      <w:proofErr w:type="spellStart"/>
      <w:r w:rsidR="00D74E2B" w:rsidRPr="00057352">
        <w:t>PZGiK</w:t>
      </w:r>
      <w:proofErr w:type="spellEnd"/>
      <w:r w:rsidR="00D74E2B" w:rsidRPr="00057352">
        <w:t xml:space="preserve"> i na zewnętrznych </w:t>
      </w:r>
      <w:proofErr w:type="spellStart"/>
      <w:r w:rsidR="00D74E2B" w:rsidRPr="00057352">
        <w:t>geoportalach</w:t>
      </w:r>
      <w:proofErr w:type="spellEnd"/>
      <w:r w:rsidR="00D74E2B" w:rsidRPr="00057352">
        <w:t xml:space="preserve">, w tym zapewnienia operacji </w:t>
      </w:r>
      <w:proofErr w:type="spellStart"/>
      <w:r w:rsidR="00D74E2B" w:rsidRPr="00057352">
        <w:t>GetCapabilities</w:t>
      </w:r>
      <w:proofErr w:type="spellEnd"/>
      <w:r w:rsidR="00D74E2B" w:rsidRPr="00057352">
        <w:t xml:space="preserve">, </w:t>
      </w:r>
      <w:proofErr w:type="spellStart"/>
      <w:r w:rsidR="00D74E2B" w:rsidRPr="00057352">
        <w:t>DescribeFeatureType</w:t>
      </w:r>
      <w:proofErr w:type="spellEnd"/>
      <w:r w:rsidR="00D74E2B" w:rsidRPr="00057352">
        <w:t xml:space="preserve">, </w:t>
      </w:r>
      <w:proofErr w:type="spellStart"/>
      <w:r w:rsidR="00D74E2B" w:rsidRPr="00057352">
        <w:t>GetFeature</w:t>
      </w:r>
      <w:proofErr w:type="spellEnd"/>
      <w:r w:rsidR="00D74E2B" w:rsidRPr="00057352">
        <w:t xml:space="preserve">, </w:t>
      </w:r>
      <w:proofErr w:type="spellStart"/>
      <w:r w:rsidR="00D74E2B" w:rsidRPr="00057352">
        <w:t>GetGMLObject</w:t>
      </w:r>
      <w:proofErr w:type="spellEnd"/>
      <w:r w:rsidR="00D74E2B" w:rsidRPr="00057352">
        <w:t>.</w:t>
      </w:r>
    </w:p>
    <w:p w:rsidR="00A35EA6" w:rsidRPr="00057352" w:rsidRDefault="00132DC5" w:rsidP="00132DC5">
      <w:pPr>
        <w:numPr>
          <w:ilvl w:val="2"/>
          <w:numId w:val="91"/>
        </w:numPr>
        <w:spacing w:before="120" w:after="120"/>
        <w:ind w:left="1134" w:hanging="425"/>
      </w:pPr>
      <w:r w:rsidRPr="00057352">
        <w:t>System</w:t>
      </w:r>
      <w:r w:rsidR="006C44F8" w:rsidRPr="00057352">
        <w:t xml:space="preserve"> </w:t>
      </w:r>
      <w:proofErr w:type="spellStart"/>
      <w:r w:rsidR="006C44F8" w:rsidRPr="00057352">
        <w:t>PZGiK</w:t>
      </w:r>
      <w:proofErr w:type="spellEnd"/>
      <w:r w:rsidR="006C44F8" w:rsidRPr="00057352">
        <w:t xml:space="preserve"> musi zapewnić narzędzie do zarządzania serwisami mapowymi prezentowanymi na portalu mapowym.</w:t>
      </w:r>
    </w:p>
    <w:p w:rsidR="006C44F8" w:rsidRPr="00057352" w:rsidRDefault="006C44F8" w:rsidP="00422036">
      <w:pPr>
        <w:pStyle w:val="Akapitzlist"/>
        <w:numPr>
          <w:ilvl w:val="1"/>
          <w:numId w:val="70"/>
        </w:numPr>
        <w:spacing w:before="120" w:after="120"/>
        <w:ind w:left="1418" w:hanging="284"/>
      </w:pPr>
      <w:r w:rsidRPr="00057352">
        <w:t xml:space="preserve">Zarejestrowanie serwisu mapowego w systemie </w:t>
      </w:r>
      <w:proofErr w:type="spellStart"/>
      <w:r w:rsidRPr="00057352">
        <w:t>PZGiK</w:t>
      </w:r>
      <w:proofErr w:type="spellEnd"/>
      <w:r w:rsidRPr="00057352">
        <w:t>.</w:t>
      </w:r>
    </w:p>
    <w:p w:rsidR="006C44F8" w:rsidRPr="00057352" w:rsidRDefault="006C44F8" w:rsidP="00422036">
      <w:pPr>
        <w:pStyle w:val="Akapitzlist"/>
        <w:numPr>
          <w:ilvl w:val="1"/>
          <w:numId w:val="70"/>
        </w:numPr>
        <w:spacing w:before="120" w:after="120"/>
        <w:ind w:left="1418" w:hanging="284"/>
      </w:pPr>
      <w:r w:rsidRPr="00057352">
        <w:t>Edycja wyświetlanego serwisu mapowego w portalu mapowym.</w:t>
      </w:r>
    </w:p>
    <w:p w:rsidR="006C44F8" w:rsidRPr="00057352" w:rsidRDefault="006C44F8" w:rsidP="00422036">
      <w:pPr>
        <w:pStyle w:val="Akapitzlist"/>
        <w:numPr>
          <w:ilvl w:val="1"/>
          <w:numId w:val="70"/>
        </w:numPr>
        <w:spacing w:before="120" w:after="120"/>
        <w:ind w:left="1418" w:hanging="284"/>
      </w:pPr>
      <w:r w:rsidRPr="00057352">
        <w:t>Usuwanie serwisu mapowego z portalu mapowego.</w:t>
      </w:r>
    </w:p>
    <w:p w:rsidR="006C44F8" w:rsidRPr="00057352" w:rsidRDefault="006C44F8" w:rsidP="00422036">
      <w:pPr>
        <w:pStyle w:val="Akapitzlist"/>
        <w:numPr>
          <w:ilvl w:val="1"/>
          <w:numId w:val="70"/>
        </w:numPr>
        <w:spacing w:before="120" w:after="120"/>
        <w:ind w:left="1418" w:hanging="284"/>
      </w:pPr>
      <w:r w:rsidRPr="00057352">
        <w:t>Ustawianie kolejności serwisów mapowych wyświetlanych w portalu mapowym.</w:t>
      </w:r>
    </w:p>
    <w:p w:rsidR="006C44F8" w:rsidRPr="00057352" w:rsidRDefault="006C44F8" w:rsidP="00422036">
      <w:pPr>
        <w:pStyle w:val="Akapitzlist"/>
        <w:numPr>
          <w:ilvl w:val="1"/>
          <w:numId w:val="70"/>
        </w:numPr>
        <w:spacing w:before="120" w:after="120"/>
        <w:ind w:left="1418" w:hanging="284"/>
      </w:pPr>
      <w:r w:rsidRPr="00057352">
        <w:t>Ustawianie przeźroczystości serwisów mapowych wyświetlanych w portalu mapowym.</w:t>
      </w:r>
    </w:p>
    <w:p w:rsidR="000A05B8" w:rsidRPr="00057352" w:rsidRDefault="00132DC5" w:rsidP="008F7B9D">
      <w:pPr>
        <w:numPr>
          <w:ilvl w:val="1"/>
          <w:numId w:val="70"/>
        </w:numPr>
        <w:spacing w:before="120" w:after="120"/>
        <w:ind w:left="1418" w:hanging="284"/>
      </w:pPr>
      <w:r w:rsidRPr="00057352">
        <w:t>System</w:t>
      </w:r>
      <w:r w:rsidR="000A05B8" w:rsidRPr="00057352">
        <w:t xml:space="preserve"> </w:t>
      </w:r>
      <w:proofErr w:type="spellStart"/>
      <w:r w:rsidR="000A05B8" w:rsidRPr="00057352">
        <w:t>PZGiK</w:t>
      </w:r>
      <w:proofErr w:type="spellEnd"/>
      <w:r w:rsidR="000A05B8" w:rsidRPr="00057352">
        <w:t xml:space="preserve"> musi zapewniać narzędzie do monitorowania wydajności zgodnie z zapisami w rozdziale 8.1.3.</w:t>
      </w:r>
      <w:r w:rsidR="005D2A13" w:rsidRPr="00057352">
        <w:t xml:space="preserve"> </w:t>
      </w:r>
      <w:r w:rsidR="000A05B8" w:rsidRPr="00057352">
        <w:t xml:space="preserve">Narzędzie ma dostarczyć raporty i statystyki </w:t>
      </w:r>
      <w:r w:rsidR="000028F0" w:rsidRPr="00057352">
        <w:t>dotyczące</w:t>
      </w:r>
      <w:r w:rsidR="000A05B8" w:rsidRPr="00057352">
        <w:t xml:space="preserve"> wydajności usług</w:t>
      </w:r>
      <w:r w:rsidR="000028F0" w:rsidRPr="00057352">
        <w:t>.</w:t>
      </w:r>
    </w:p>
    <w:p w:rsidR="006C44F8" w:rsidRPr="00057352" w:rsidRDefault="00132DC5" w:rsidP="00132DC5">
      <w:pPr>
        <w:numPr>
          <w:ilvl w:val="2"/>
          <w:numId w:val="91"/>
        </w:numPr>
        <w:spacing w:before="120" w:after="120"/>
        <w:ind w:left="1134" w:hanging="425"/>
      </w:pPr>
      <w:r w:rsidRPr="00057352">
        <w:t>System</w:t>
      </w:r>
      <w:r w:rsidR="006C44F8" w:rsidRPr="00057352">
        <w:t xml:space="preserve"> </w:t>
      </w:r>
      <w:proofErr w:type="spellStart"/>
      <w:r w:rsidR="006C44F8" w:rsidRPr="00057352">
        <w:t>PZGiK</w:t>
      </w:r>
      <w:proofErr w:type="spellEnd"/>
      <w:r w:rsidR="006C44F8" w:rsidRPr="00057352">
        <w:t xml:space="preserve"> musi zapewniać narzędzia w zakresie usługi monitorowania systemu (wskaźników rezultatu) dla:</w:t>
      </w:r>
    </w:p>
    <w:p w:rsidR="006C44F8" w:rsidRPr="00057352" w:rsidRDefault="006C44F8" w:rsidP="00422036">
      <w:pPr>
        <w:pStyle w:val="Akapitzlist"/>
        <w:numPr>
          <w:ilvl w:val="1"/>
          <w:numId w:val="70"/>
        </w:numPr>
        <w:spacing w:before="120" w:after="120"/>
        <w:ind w:left="1418" w:hanging="284"/>
      </w:pPr>
      <w:r w:rsidRPr="00057352">
        <w:t>Wejść do systemu skutecznych i nieskutecznych logowań z sieci lokalnej i sieci Internet (nazwa użytkownika, adres IP).</w:t>
      </w:r>
    </w:p>
    <w:p w:rsidR="006C44F8" w:rsidRPr="00057352" w:rsidRDefault="006C44F8" w:rsidP="00422036">
      <w:pPr>
        <w:pStyle w:val="Akapitzlist"/>
        <w:numPr>
          <w:ilvl w:val="1"/>
          <w:numId w:val="70"/>
        </w:numPr>
        <w:spacing w:before="120" w:after="120"/>
        <w:ind w:left="1418" w:hanging="284"/>
      </w:pPr>
      <w:r w:rsidRPr="00057352">
        <w:t>Danych przestrzennych załadowanych do bazy danych – statystyki ilościowe.</w:t>
      </w:r>
    </w:p>
    <w:p w:rsidR="006C44F8" w:rsidRPr="00057352" w:rsidRDefault="006C44F8" w:rsidP="00422036">
      <w:pPr>
        <w:pStyle w:val="Akapitzlist"/>
        <w:numPr>
          <w:ilvl w:val="1"/>
          <w:numId w:val="70"/>
        </w:numPr>
        <w:spacing w:before="120" w:after="120"/>
        <w:ind w:left="1418" w:hanging="284"/>
      </w:pPr>
      <w:r w:rsidRPr="00057352">
        <w:t>Pobrań z systemu danych przestrzennych.</w:t>
      </w:r>
    </w:p>
    <w:p w:rsidR="006C44F8" w:rsidRPr="00057352" w:rsidRDefault="006C44F8" w:rsidP="00422036">
      <w:pPr>
        <w:pStyle w:val="Akapitzlist"/>
        <w:numPr>
          <w:ilvl w:val="1"/>
          <w:numId w:val="70"/>
        </w:numPr>
        <w:spacing w:before="120" w:after="120"/>
        <w:ind w:left="1418" w:hanging="284"/>
      </w:pPr>
      <w:r w:rsidRPr="00057352">
        <w:t>Liczby pobrań/</w:t>
      </w:r>
      <w:proofErr w:type="spellStart"/>
      <w:r w:rsidRPr="00057352">
        <w:t>odtworzeń</w:t>
      </w:r>
      <w:proofErr w:type="spellEnd"/>
      <w:r w:rsidRPr="00057352">
        <w:t xml:space="preserve"> dokumentów zawierających informacje sektora publicznego.</w:t>
      </w:r>
    </w:p>
    <w:p w:rsidR="006C44F8" w:rsidRPr="00057352" w:rsidRDefault="006C44F8" w:rsidP="00422036">
      <w:pPr>
        <w:pStyle w:val="Akapitzlist"/>
        <w:numPr>
          <w:ilvl w:val="1"/>
          <w:numId w:val="70"/>
        </w:numPr>
        <w:spacing w:before="120" w:after="120"/>
        <w:ind w:left="1418" w:hanging="284"/>
      </w:pPr>
      <w:r w:rsidRPr="00057352">
        <w:t xml:space="preserve">Liczby usług publicznych udostępnionych on-line o stopniu dojrzałości </w:t>
      </w:r>
      <w:r w:rsidR="00C31F2C" w:rsidRPr="00057352">
        <w:br/>
      </w:r>
      <w:r w:rsidRPr="00057352">
        <w:t>co najmniej 3.</w:t>
      </w:r>
    </w:p>
    <w:p w:rsidR="006C44F8" w:rsidRPr="00057352" w:rsidRDefault="006C44F8" w:rsidP="00422036">
      <w:pPr>
        <w:pStyle w:val="Akapitzlist"/>
        <w:numPr>
          <w:ilvl w:val="1"/>
          <w:numId w:val="70"/>
        </w:numPr>
        <w:spacing w:before="120" w:after="120"/>
        <w:ind w:left="1418" w:hanging="284"/>
      </w:pPr>
      <w:r w:rsidRPr="00057352">
        <w:t xml:space="preserve">Liczby usług publicznych udostępnionych on-line o stopniu dojrzałości </w:t>
      </w:r>
      <w:r w:rsidR="00C31F2C" w:rsidRPr="00057352">
        <w:br/>
      </w:r>
      <w:r w:rsidRPr="00057352">
        <w:t>co najmniej 4.</w:t>
      </w:r>
    </w:p>
    <w:p w:rsidR="006C44F8" w:rsidRPr="00057352" w:rsidRDefault="006C44F8" w:rsidP="00422036">
      <w:pPr>
        <w:pStyle w:val="Akapitzlist"/>
        <w:numPr>
          <w:ilvl w:val="1"/>
          <w:numId w:val="70"/>
        </w:numPr>
        <w:spacing w:before="120" w:after="120"/>
        <w:ind w:left="1418" w:hanging="284"/>
      </w:pPr>
      <w:r w:rsidRPr="00057352">
        <w:t xml:space="preserve">Liczby usług publicznych udostępnionych on-line o stopniu dojrzałości </w:t>
      </w:r>
      <w:r w:rsidR="00C31F2C" w:rsidRPr="00057352">
        <w:br/>
      </w:r>
      <w:r w:rsidRPr="00057352">
        <w:t>co najmniej 5.</w:t>
      </w:r>
    </w:p>
    <w:p w:rsidR="006C44F8" w:rsidRPr="00057352" w:rsidRDefault="006C44F8" w:rsidP="00422036">
      <w:pPr>
        <w:pStyle w:val="Akapitzlist"/>
        <w:numPr>
          <w:ilvl w:val="1"/>
          <w:numId w:val="70"/>
        </w:numPr>
        <w:spacing w:before="120" w:after="120"/>
        <w:ind w:left="1418" w:hanging="284"/>
      </w:pPr>
      <w:r w:rsidRPr="00057352">
        <w:t>Liczby udostępnionych usług wewnątrz administracyjnych (A2A).</w:t>
      </w:r>
    </w:p>
    <w:p w:rsidR="006C44F8" w:rsidRPr="00057352" w:rsidRDefault="006C44F8" w:rsidP="00422036">
      <w:pPr>
        <w:pStyle w:val="Akapitzlist"/>
        <w:numPr>
          <w:ilvl w:val="1"/>
          <w:numId w:val="70"/>
        </w:numPr>
        <w:spacing w:before="120" w:after="120"/>
        <w:ind w:left="1418" w:hanging="284"/>
      </w:pPr>
      <w:r w:rsidRPr="00057352">
        <w:t xml:space="preserve">Liczby </w:t>
      </w:r>
      <w:proofErr w:type="spellStart"/>
      <w:r w:rsidRPr="00057352">
        <w:t>zdigitalizowanych</w:t>
      </w:r>
      <w:proofErr w:type="spellEnd"/>
      <w:r w:rsidRPr="00057352">
        <w:t xml:space="preserve"> dokumentów zawierających informacje sektora publicznego</w:t>
      </w:r>
      <w:r w:rsidR="00442EDB" w:rsidRPr="00057352">
        <w:t xml:space="preserve"> </w:t>
      </w:r>
      <w:r w:rsidRPr="00057352">
        <w:t>- pobieranie aktualnej wartości z bazy danych.</w:t>
      </w:r>
    </w:p>
    <w:p w:rsidR="006C44F8" w:rsidRPr="00057352" w:rsidRDefault="006C44F8" w:rsidP="00422036">
      <w:pPr>
        <w:pStyle w:val="Akapitzlist"/>
        <w:numPr>
          <w:ilvl w:val="1"/>
          <w:numId w:val="70"/>
        </w:numPr>
        <w:spacing w:before="120" w:after="120"/>
        <w:ind w:left="1418" w:hanging="284"/>
      </w:pPr>
      <w:r w:rsidRPr="00057352">
        <w:t>Liczby udostępnionych on-line dokumentów zawierających informacje sektora publicznego - pobieranie aktualnej wartości z bazy danych.</w:t>
      </w:r>
    </w:p>
    <w:p w:rsidR="006C44F8" w:rsidRPr="00057352" w:rsidRDefault="006C44F8" w:rsidP="00422036">
      <w:pPr>
        <w:pStyle w:val="Akapitzlist"/>
        <w:numPr>
          <w:ilvl w:val="1"/>
          <w:numId w:val="70"/>
        </w:numPr>
        <w:spacing w:before="120" w:after="120"/>
        <w:ind w:left="1418" w:hanging="284"/>
      </w:pPr>
      <w:r w:rsidRPr="00057352">
        <w:t xml:space="preserve">Pojemności </w:t>
      </w:r>
      <w:proofErr w:type="spellStart"/>
      <w:r w:rsidRPr="00057352">
        <w:t>zdigitalizowanej</w:t>
      </w:r>
      <w:proofErr w:type="spellEnd"/>
      <w:r w:rsidRPr="00057352">
        <w:t xml:space="preserve"> informacji sektora publicznego</w:t>
      </w:r>
      <w:r w:rsidR="00442EDB" w:rsidRPr="00057352">
        <w:t xml:space="preserve"> </w:t>
      </w:r>
      <w:r w:rsidRPr="00057352">
        <w:t>- pobieranie aktualnej wartości z bazy danych.</w:t>
      </w:r>
    </w:p>
    <w:p w:rsidR="006C44F8" w:rsidRPr="00057352" w:rsidRDefault="006C44F8" w:rsidP="00422036">
      <w:pPr>
        <w:pStyle w:val="Akapitzlist"/>
        <w:numPr>
          <w:ilvl w:val="1"/>
          <w:numId w:val="70"/>
        </w:numPr>
        <w:spacing w:before="120" w:after="120"/>
        <w:ind w:left="1418" w:hanging="284"/>
      </w:pPr>
      <w:r w:rsidRPr="00057352">
        <w:lastRenderedPageBreak/>
        <w:t>Rozmiaru udostępnionych on-line informacji sektora publicznego</w:t>
      </w:r>
      <w:r w:rsidR="008E33A5" w:rsidRPr="00057352">
        <w:t xml:space="preserve"> </w:t>
      </w:r>
      <w:r w:rsidRPr="00057352">
        <w:t>- pobieranie aktualnej wartości z bazy danych.</w:t>
      </w:r>
    </w:p>
    <w:p w:rsidR="006C44F8" w:rsidRPr="00057352" w:rsidRDefault="006C44F8" w:rsidP="00422036">
      <w:pPr>
        <w:pStyle w:val="Akapitzlist"/>
        <w:numPr>
          <w:ilvl w:val="1"/>
          <w:numId w:val="70"/>
        </w:numPr>
        <w:spacing w:before="120" w:after="120"/>
        <w:ind w:left="1418" w:hanging="284"/>
      </w:pPr>
      <w:r w:rsidRPr="00057352">
        <w:t>Sortowania po każdej kolumnie wyświetlanych danych tabelarycznych oraz wyszukiwania z możliwością filtrowania wyników.</w:t>
      </w:r>
    </w:p>
    <w:p w:rsidR="00D74E2B" w:rsidRPr="00057352" w:rsidRDefault="006C44F8" w:rsidP="00422036">
      <w:pPr>
        <w:pStyle w:val="Akapitzlist"/>
        <w:numPr>
          <w:ilvl w:val="1"/>
          <w:numId w:val="70"/>
        </w:numPr>
        <w:spacing w:before="120" w:after="120"/>
        <w:ind w:left="1418" w:hanging="284"/>
      </w:pPr>
      <w:r w:rsidRPr="00057352">
        <w:t>Generowania raportu wskaźników rezultatu produktu (zgodnie z wnioskiem aplikacyjnym).</w:t>
      </w:r>
    </w:p>
    <w:p w:rsidR="007F110E" w:rsidRPr="00057352" w:rsidRDefault="007F110E" w:rsidP="0020598B">
      <w:pPr>
        <w:pStyle w:val="Nagwek4"/>
      </w:pPr>
      <w:r w:rsidRPr="00057352">
        <w:t>Testy</w:t>
      </w:r>
    </w:p>
    <w:p w:rsidR="007F110E" w:rsidRPr="00057352" w:rsidRDefault="007F110E" w:rsidP="00422036">
      <w:pPr>
        <w:numPr>
          <w:ilvl w:val="2"/>
          <w:numId w:val="71"/>
        </w:numPr>
        <w:spacing w:before="120" w:after="120"/>
      </w:pPr>
      <w:r w:rsidRPr="00057352">
        <w:t>W ramach weryfikacji wdrożonych rozwiązań, Zamawiający, wymaga przygotowania i przeprowadzenia testów realizowanych przy udziale Wykonawcy, Inspektora Nadzoru oraz Strony Umowy.</w:t>
      </w:r>
    </w:p>
    <w:p w:rsidR="007F110E" w:rsidRPr="00057352" w:rsidRDefault="007F110E" w:rsidP="00422036">
      <w:pPr>
        <w:numPr>
          <w:ilvl w:val="2"/>
          <w:numId w:val="71"/>
        </w:numPr>
        <w:spacing w:before="120" w:after="120"/>
      </w:pPr>
      <w:r w:rsidRPr="00057352">
        <w:t>Testy zostaną realizowane w ramach trzech etapów wdrożenia:</w:t>
      </w:r>
    </w:p>
    <w:p w:rsidR="007F110E" w:rsidRPr="00057352" w:rsidRDefault="00803A4E" w:rsidP="00422036">
      <w:pPr>
        <w:pStyle w:val="Akapitzlist"/>
        <w:numPr>
          <w:ilvl w:val="1"/>
          <w:numId w:val="70"/>
        </w:numPr>
        <w:spacing w:before="120" w:after="120"/>
        <w:ind w:left="1418" w:hanging="284"/>
      </w:pPr>
      <w:r w:rsidRPr="00057352">
        <w:t>Wdrożenie testowe.</w:t>
      </w:r>
    </w:p>
    <w:p w:rsidR="007F110E" w:rsidRPr="00057352" w:rsidRDefault="00803A4E" w:rsidP="00422036">
      <w:pPr>
        <w:pStyle w:val="Akapitzlist"/>
        <w:numPr>
          <w:ilvl w:val="1"/>
          <w:numId w:val="70"/>
        </w:numPr>
        <w:spacing w:before="120" w:after="120"/>
        <w:ind w:left="1418" w:hanging="284"/>
      </w:pPr>
      <w:r w:rsidRPr="00057352">
        <w:t xml:space="preserve">Wdrożenie </w:t>
      </w:r>
      <w:proofErr w:type="spellStart"/>
      <w:r w:rsidRPr="00057352">
        <w:t>preprodukcyjne</w:t>
      </w:r>
      <w:proofErr w:type="spellEnd"/>
      <w:r w:rsidRPr="00057352">
        <w:t>.</w:t>
      </w:r>
    </w:p>
    <w:p w:rsidR="007F110E" w:rsidRPr="00057352" w:rsidRDefault="007F110E" w:rsidP="00422036">
      <w:pPr>
        <w:pStyle w:val="Akapitzlist"/>
        <w:numPr>
          <w:ilvl w:val="1"/>
          <w:numId w:val="70"/>
        </w:numPr>
        <w:spacing w:before="120" w:after="120"/>
        <w:ind w:left="1418" w:hanging="284"/>
      </w:pPr>
      <w:r w:rsidRPr="00057352">
        <w:t>Wdrożenie masowe.</w:t>
      </w:r>
    </w:p>
    <w:p w:rsidR="007F110E" w:rsidRPr="00057352" w:rsidRDefault="007F110E" w:rsidP="00422036">
      <w:pPr>
        <w:numPr>
          <w:ilvl w:val="2"/>
          <w:numId w:val="71"/>
        </w:numPr>
        <w:spacing w:before="120" w:after="120"/>
      </w:pPr>
      <w:r w:rsidRPr="00057352">
        <w:t xml:space="preserve">W ramach realizacji w/wym. etapów,  wymaga się przygotowania </w:t>
      </w:r>
      <w:r w:rsidR="00C31F2C" w:rsidRPr="00057352">
        <w:br/>
      </w:r>
      <w:r w:rsidRPr="00057352">
        <w:t>i przeprowadzenia testów w zakresie:</w:t>
      </w:r>
    </w:p>
    <w:p w:rsidR="007F110E" w:rsidRPr="00057352" w:rsidRDefault="007F110E" w:rsidP="00422036">
      <w:pPr>
        <w:pStyle w:val="Akapitzlist"/>
        <w:numPr>
          <w:ilvl w:val="1"/>
          <w:numId w:val="70"/>
        </w:numPr>
        <w:spacing w:before="120" w:after="120"/>
        <w:ind w:left="1418" w:hanging="284"/>
      </w:pPr>
      <w:r w:rsidRPr="00057352">
        <w:t xml:space="preserve">Testy </w:t>
      </w:r>
      <w:proofErr w:type="spellStart"/>
      <w:r w:rsidRPr="00057352">
        <w:t>Dopuszczeniowe</w:t>
      </w:r>
      <w:proofErr w:type="spellEnd"/>
      <w:r w:rsidRPr="00057352">
        <w:t xml:space="preserve"> – obejmujące kontrolę zgodności Systemów teleinformatycznych z wymaganiami wyszczególnionymi w Warunkach Technicznych i potwierdzonymi w Projekcie technicznych wdrożenia. Testy </w:t>
      </w:r>
      <w:proofErr w:type="spellStart"/>
      <w:r w:rsidRPr="00057352">
        <w:t>Dopuszczeniowe</w:t>
      </w:r>
      <w:proofErr w:type="spellEnd"/>
      <w:r w:rsidRPr="00057352">
        <w:t xml:space="preserve"> będą prowadzone w środowisku testowym. Zakończenie Testów </w:t>
      </w:r>
      <w:proofErr w:type="spellStart"/>
      <w:r w:rsidRPr="00057352">
        <w:t>Dopuszczeniowych</w:t>
      </w:r>
      <w:proofErr w:type="spellEnd"/>
      <w:r w:rsidRPr="00057352">
        <w:t xml:space="preserve"> będzie warunkiem rozpoczęcia wdrożenia </w:t>
      </w:r>
      <w:proofErr w:type="spellStart"/>
      <w:r w:rsidRPr="00057352">
        <w:t>preprodukcyjnego</w:t>
      </w:r>
      <w:proofErr w:type="spellEnd"/>
      <w:r w:rsidRPr="00057352">
        <w:t>.</w:t>
      </w:r>
    </w:p>
    <w:p w:rsidR="007F110E" w:rsidRPr="00057352" w:rsidRDefault="007F110E" w:rsidP="00422036">
      <w:pPr>
        <w:pStyle w:val="Akapitzlist"/>
        <w:numPr>
          <w:ilvl w:val="1"/>
          <w:numId w:val="70"/>
        </w:numPr>
        <w:spacing w:before="120" w:after="120"/>
        <w:ind w:left="1418" w:hanging="284"/>
      </w:pPr>
      <w:r w:rsidRPr="00057352">
        <w:t xml:space="preserve">Testy Akceptacyjne – obejmujące potwierdzenie, że dostarczone Systemy teleinformatyczne spełniają wymagania funkcjonalne oraz </w:t>
      </w:r>
      <w:proofErr w:type="spellStart"/>
      <w:r w:rsidRPr="00057352">
        <w:t>pozafunkcjonalne</w:t>
      </w:r>
      <w:proofErr w:type="spellEnd"/>
      <w:r w:rsidRPr="00057352">
        <w:t xml:space="preserve"> </w:t>
      </w:r>
      <w:r w:rsidR="00C31F2C" w:rsidRPr="00057352">
        <w:br/>
      </w:r>
      <w:r w:rsidRPr="00057352">
        <w:t xml:space="preserve">(w szczególności wydajnościowe, bezpieczeństwa, powiązania z innymi obszarami funkcjonalnymi/systemami). Testy Akceptacyjne będą prowadzone w środowisku </w:t>
      </w:r>
      <w:proofErr w:type="spellStart"/>
      <w:r w:rsidRPr="00057352">
        <w:t>preprodukcyjnym</w:t>
      </w:r>
      <w:proofErr w:type="spellEnd"/>
      <w:r w:rsidRPr="00057352">
        <w:t>. Zakończenie Testów Akceptacyjnych będzie warunkiem rozpoczęcia wdrożenia masowego.</w:t>
      </w:r>
    </w:p>
    <w:p w:rsidR="007F110E" w:rsidRPr="00057352" w:rsidRDefault="007F110E" w:rsidP="00422036">
      <w:pPr>
        <w:pStyle w:val="Akapitzlist"/>
        <w:numPr>
          <w:ilvl w:val="1"/>
          <w:numId w:val="70"/>
        </w:numPr>
        <w:spacing w:before="120" w:after="120"/>
        <w:ind w:left="1418" w:hanging="284"/>
      </w:pPr>
      <w:r w:rsidRPr="00057352">
        <w:t xml:space="preserve">Testy Zatwierdzające – obejmujące potwierdzenie, że wytworzone </w:t>
      </w:r>
      <w:r w:rsidR="00C31F2C" w:rsidRPr="00057352">
        <w:br/>
      </w:r>
      <w:r w:rsidRPr="00057352">
        <w:t xml:space="preserve">i uruchomione Systemy teleinformatyczne spełniają wymagania funkcjonalne oraz </w:t>
      </w:r>
      <w:proofErr w:type="spellStart"/>
      <w:r w:rsidRPr="00057352">
        <w:t>pozafunkcjonalne</w:t>
      </w:r>
      <w:proofErr w:type="spellEnd"/>
      <w:r w:rsidRPr="00057352">
        <w:t xml:space="preserve">. Testy Zatwierdzające będą prowadzone po zakończeniu wdrożenia masowego w środowisku produkcyjnym Strony Umowy. Pozytywne zakończenie testów będzie podstawą odbioru produktów zamówienia. </w:t>
      </w:r>
    </w:p>
    <w:p w:rsidR="007F110E" w:rsidRPr="00057352" w:rsidRDefault="007F110E" w:rsidP="00422036">
      <w:pPr>
        <w:numPr>
          <w:ilvl w:val="2"/>
          <w:numId w:val="71"/>
        </w:numPr>
        <w:spacing w:before="120" w:after="120"/>
      </w:pPr>
      <w:r w:rsidRPr="00057352">
        <w:t xml:space="preserve">Wykonawca zaproponuje metodykę testów z uwzględnieniem uzgodnienia </w:t>
      </w:r>
      <w:r w:rsidR="00C31F2C" w:rsidRPr="00057352">
        <w:br/>
      </w:r>
      <w:r w:rsidRPr="00057352">
        <w:t xml:space="preserve">i uruchomienia wersji testowej, </w:t>
      </w:r>
      <w:proofErr w:type="spellStart"/>
      <w:r w:rsidRPr="00057352">
        <w:t>preprodukcyjnej</w:t>
      </w:r>
      <w:proofErr w:type="spellEnd"/>
      <w:r w:rsidRPr="00057352">
        <w:t xml:space="preserve"> i produkcyjnej całego rozwiązania i poszczególnych komponentów.</w:t>
      </w:r>
    </w:p>
    <w:p w:rsidR="007F110E" w:rsidRPr="00057352" w:rsidRDefault="007F110E" w:rsidP="00422036">
      <w:pPr>
        <w:numPr>
          <w:ilvl w:val="2"/>
          <w:numId w:val="71"/>
        </w:numPr>
        <w:spacing w:before="120" w:after="120"/>
      </w:pPr>
      <w:r w:rsidRPr="00057352">
        <w:t xml:space="preserve">Wykonawca powinien przygotować Plan Testów opisujący zasady organizacji </w:t>
      </w:r>
      <w:r w:rsidR="00C31F2C" w:rsidRPr="00057352">
        <w:br/>
      </w:r>
      <w:r w:rsidRPr="00057352">
        <w:t xml:space="preserve">i realizacji testów </w:t>
      </w:r>
      <w:proofErr w:type="spellStart"/>
      <w:r w:rsidRPr="00057352">
        <w:t>dopuszczeniowych</w:t>
      </w:r>
      <w:proofErr w:type="spellEnd"/>
      <w:r w:rsidRPr="00057352">
        <w:t>, akceptacyjnych i zatwierdzających  wdrażanego rozwiązania z uwzględnieniem:</w:t>
      </w:r>
    </w:p>
    <w:p w:rsidR="007F110E" w:rsidRPr="00057352" w:rsidRDefault="007F110E" w:rsidP="00422036">
      <w:pPr>
        <w:pStyle w:val="Akapitzlist"/>
        <w:numPr>
          <w:ilvl w:val="1"/>
          <w:numId w:val="70"/>
        </w:numPr>
        <w:spacing w:before="120" w:after="120"/>
        <w:ind w:left="1418" w:hanging="284"/>
      </w:pPr>
      <w:r w:rsidRPr="00057352">
        <w:t xml:space="preserve">przygotowania, </w:t>
      </w:r>
    </w:p>
    <w:p w:rsidR="007F110E" w:rsidRPr="00057352" w:rsidRDefault="007F110E" w:rsidP="00422036">
      <w:pPr>
        <w:pStyle w:val="Akapitzlist"/>
        <w:numPr>
          <w:ilvl w:val="1"/>
          <w:numId w:val="70"/>
        </w:numPr>
        <w:spacing w:before="120" w:after="120"/>
        <w:ind w:left="1418" w:hanging="284"/>
      </w:pPr>
      <w:r w:rsidRPr="00057352">
        <w:t>przeprowadzenia,</w:t>
      </w:r>
    </w:p>
    <w:p w:rsidR="007F110E" w:rsidRPr="00057352" w:rsidRDefault="007F110E" w:rsidP="00422036">
      <w:pPr>
        <w:pStyle w:val="Akapitzlist"/>
        <w:numPr>
          <w:ilvl w:val="1"/>
          <w:numId w:val="70"/>
        </w:numPr>
        <w:spacing w:before="120" w:after="120"/>
        <w:ind w:left="1418" w:hanging="284"/>
      </w:pPr>
      <w:r w:rsidRPr="00057352">
        <w:lastRenderedPageBreak/>
        <w:t>dokumentowania przebiegu testów wdrażanego rozwiązania.</w:t>
      </w:r>
    </w:p>
    <w:p w:rsidR="007F110E" w:rsidRPr="00057352" w:rsidRDefault="007F110E" w:rsidP="00422036">
      <w:pPr>
        <w:numPr>
          <w:ilvl w:val="2"/>
          <w:numId w:val="71"/>
        </w:numPr>
        <w:spacing w:before="120" w:after="120"/>
      </w:pPr>
      <w:r w:rsidRPr="00057352">
        <w:t xml:space="preserve">Plan Testów jest dokumentem </w:t>
      </w:r>
      <w:proofErr w:type="spellStart"/>
      <w:r w:rsidRPr="00057352">
        <w:t>organizacyjno</w:t>
      </w:r>
      <w:proofErr w:type="spellEnd"/>
      <w:r w:rsidRPr="00057352">
        <w:t xml:space="preserve"> – technicznym służącym zaplanowaniu testów, opracowanym przez Wykonawcę. Rolą Planu Testów jest przygotowanie do przeprowadzenia testów dla dostarczonego przez Wykonawcę rozwiązania w takim zakresie, aby możliwe było zweryfikowanie i potwierdzenie jego zgodności z Zamówieniem. </w:t>
      </w:r>
    </w:p>
    <w:p w:rsidR="007F110E" w:rsidRPr="00057352" w:rsidRDefault="007F110E" w:rsidP="00422036">
      <w:pPr>
        <w:numPr>
          <w:ilvl w:val="2"/>
          <w:numId w:val="71"/>
        </w:numPr>
        <w:spacing w:before="120" w:after="120"/>
      </w:pPr>
      <w:r w:rsidRPr="00057352">
        <w:t>Plan Testów musi zawierać co najmniej:</w:t>
      </w:r>
    </w:p>
    <w:p w:rsidR="007F110E" w:rsidRPr="00057352" w:rsidRDefault="007F110E" w:rsidP="00422036">
      <w:pPr>
        <w:pStyle w:val="Akapitzlist"/>
        <w:numPr>
          <w:ilvl w:val="1"/>
          <w:numId w:val="70"/>
        </w:numPr>
        <w:spacing w:before="120" w:after="120"/>
        <w:ind w:left="1418" w:hanging="284"/>
      </w:pPr>
      <w:r w:rsidRPr="00057352">
        <w:t xml:space="preserve">Scenariusze Testów </w:t>
      </w:r>
      <w:proofErr w:type="spellStart"/>
      <w:r w:rsidRPr="00057352">
        <w:t>Dopuszczeniowych</w:t>
      </w:r>
      <w:proofErr w:type="spellEnd"/>
      <w:r w:rsidRPr="00057352">
        <w:t>,</w:t>
      </w:r>
    </w:p>
    <w:p w:rsidR="007F110E" w:rsidRPr="00057352" w:rsidRDefault="007F110E" w:rsidP="00422036">
      <w:pPr>
        <w:pStyle w:val="Akapitzlist"/>
        <w:numPr>
          <w:ilvl w:val="1"/>
          <w:numId w:val="70"/>
        </w:numPr>
        <w:spacing w:before="120" w:after="120"/>
        <w:ind w:left="1418" w:hanging="284"/>
      </w:pPr>
      <w:r w:rsidRPr="00057352">
        <w:t>Scenariusze Testów Akceptacyjnych,</w:t>
      </w:r>
    </w:p>
    <w:p w:rsidR="007F110E" w:rsidRPr="00057352" w:rsidRDefault="007F110E" w:rsidP="00422036">
      <w:pPr>
        <w:pStyle w:val="Akapitzlist"/>
        <w:numPr>
          <w:ilvl w:val="1"/>
          <w:numId w:val="70"/>
        </w:numPr>
        <w:spacing w:before="120" w:after="120"/>
        <w:ind w:left="1418" w:hanging="284"/>
      </w:pPr>
      <w:r w:rsidRPr="00057352">
        <w:t>Scenariusze Testów Zatwierdzających.</w:t>
      </w:r>
    </w:p>
    <w:p w:rsidR="007F110E" w:rsidRPr="00057352" w:rsidRDefault="007F110E" w:rsidP="00422036">
      <w:pPr>
        <w:numPr>
          <w:ilvl w:val="2"/>
          <w:numId w:val="71"/>
        </w:numPr>
        <w:spacing w:before="120" w:after="120"/>
      </w:pPr>
      <w:r w:rsidRPr="00057352">
        <w:t>Dla każdego z Testów Wykonawca zobowiązany jest przygotować co najmniej:</w:t>
      </w:r>
    </w:p>
    <w:p w:rsidR="007F110E" w:rsidRPr="00057352" w:rsidRDefault="007F110E" w:rsidP="00422036">
      <w:pPr>
        <w:pStyle w:val="Akapitzlist"/>
        <w:numPr>
          <w:ilvl w:val="1"/>
          <w:numId w:val="70"/>
        </w:numPr>
        <w:spacing w:before="120" w:after="120"/>
        <w:ind w:left="1418" w:hanging="284"/>
      </w:pPr>
      <w:r w:rsidRPr="00057352">
        <w:t>15 scenariuszy testów z poziomu klienta wewnętrznego</w:t>
      </w:r>
      <w:r w:rsidR="00803A4E" w:rsidRPr="00057352">
        <w:t>,</w:t>
      </w:r>
    </w:p>
    <w:p w:rsidR="007F110E" w:rsidRPr="00057352" w:rsidRDefault="007F110E" w:rsidP="00422036">
      <w:pPr>
        <w:pStyle w:val="Akapitzlist"/>
        <w:numPr>
          <w:ilvl w:val="1"/>
          <w:numId w:val="70"/>
        </w:numPr>
        <w:spacing w:before="120" w:after="120"/>
        <w:ind w:left="1418" w:hanging="284"/>
      </w:pPr>
      <w:r w:rsidRPr="00057352">
        <w:t>5 scenariuszy testów z poziomu innego Partnera Projektu</w:t>
      </w:r>
      <w:r w:rsidR="00803A4E" w:rsidRPr="00057352">
        <w:t>,</w:t>
      </w:r>
    </w:p>
    <w:p w:rsidR="007F110E" w:rsidRPr="00057352" w:rsidRDefault="007F110E" w:rsidP="00422036">
      <w:pPr>
        <w:pStyle w:val="Akapitzlist"/>
        <w:numPr>
          <w:ilvl w:val="1"/>
          <w:numId w:val="70"/>
        </w:numPr>
        <w:spacing w:before="120" w:after="120"/>
        <w:ind w:left="1418" w:hanging="284"/>
      </w:pPr>
      <w:r w:rsidRPr="00057352">
        <w:t xml:space="preserve">scenariusze testów z poziomu klienta zewnętrznego obejmujące wszystkie </w:t>
      </w:r>
      <w:r w:rsidR="00C31F2C" w:rsidRPr="00057352">
        <w:br/>
      </w:r>
      <w:r w:rsidRPr="00057352">
        <w:t>e-usługi dostarczone w ramach niniejszego zamówienia</w:t>
      </w:r>
      <w:r w:rsidR="00803A4E" w:rsidRPr="00057352">
        <w:t>.</w:t>
      </w:r>
    </w:p>
    <w:p w:rsidR="007F110E" w:rsidRPr="00057352" w:rsidRDefault="007F110E" w:rsidP="00422036">
      <w:pPr>
        <w:numPr>
          <w:ilvl w:val="2"/>
          <w:numId w:val="71"/>
        </w:numPr>
        <w:spacing w:before="120" w:after="120"/>
      </w:pPr>
      <w:r w:rsidRPr="00057352">
        <w:t>Każdorazowo przed przystąpieniem do kolejnej tury testów, nie później niż na 5 dni roboczych przed rozpoczęciem testów, Wykonawca ze Stroną Umowy oraz Inspektorem Nadzoru, uzgodni techniczne warunki realizacji testów, Plan testów, konieczne dostępy do środowiska testowego/</w:t>
      </w:r>
      <w:proofErr w:type="spellStart"/>
      <w:r w:rsidRPr="00057352">
        <w:t>preprodukcyjnego</w:t>
      </w:r>
      <w:proofErr w:type="spellEnd"/>
      <w:r w:rsidRPr="00057352">
        <w:t xml:space="preserve">/produkcyjnego, użytkowników testowych. </w:t>
      </w:r>
    </w:p>
    <w:p w:rsidR="007F110E" w:rsidRPr="00057352" w:rsidRDefault="007F110E" w:rsidP="00422036">
      <w:pPr>
        <w:numPr>
          <w:ilvl w:val="2"/>
          <w:numId w:val="71"/>
        </w:numPr>
        <w:spacing w:before="120" w:after="120"/>
      </w:pPr>
      <w:r w:rsidRPr="00057352">
        <w:t>Na zakończenie procesu testowania Wykonawca dostarczy Stronie Umowy oraz Inspektorowi Nadzoru raport z testów wraz z załącznikami umożliwiającymi weryfikacje testów, najpóźniej do 5 dni roboczych od zakończenia testów.</w:t>
      </w:r>
    </w:p>
    <w:p w:rsidR="007F110E" w:rsidRPr="00057352" w:rsidRDefault="007F110E" w:rsidP="00422036">
      <w:pPr>
        <w:numPr>
          <w:ilvl w:val="2"/>
          <w:numId w:val="71"/>
        </w:numPr>
        <w:spacing w:before="120" w:after="120"/>
      </w:pPr>
      <w:r w:rsidRPr="00057352">
        <w:t>Niezależnie od wyżej opisanych scenariuszy Strona Umowy zastrzega sobie prawo do przeprowadzenia testów według dodatkowych scenariuszy.</w:t>
      </w:r>
    </w:p>
    <w:p w:rsidR="00772F5C" w:rsidRPr="00057352" w:rsidRDefault="00D74E2B" w:rsidP="0020598B">
      <w:pPr>
        <w:pStyle w:val="Nagwek4"/>
      </w:pPr>
      <w:r w:rsidRPr="00057352">
        <w:t>Z</w:t>
      </w:r>
      <w:r w:rsidR="00772F5C" w:rsidRPr="00057352">
        <w:t xml:space="preserve">ainstalowanie i skonfigurowanie </w:t>
      </w:r>
      <w:r w:rsidRPr="00057352">
        <w:t xml:space="preserve">Systemu </w:t>
      </w:r>
      <w:proofErr w:type="spellStart"/>
      <w:r w:rsidRPr="00057352">
        <w:t>PZGiK</w:t>
      </w:r>
      <w:proofErr w:type="spellEnd"/>
    </w:p>
    <w:p w:rsidR="00772F5C" w:rsidRPr="00057352" w:rsidRDefault="00D74E2B" w:rsidP="00422036">
      <w:pPr>
        <w:numPr>
          <w:ilvl w:val="2"/>
          <w:numId w:val="72"/>
        </w:numPr>
        <w:spacing w:before="120" w:after="120"/>
      </w:pPr>
      <w:r w:rsidRPr="00057352">
        <w:t xml:space="preserve">Instalacja Systemu </w:t>
      </w:r>
      <w:proofErr w:type="spellStart"/>
      <w:r w:rsidRPr="00057352">
        <w:t>PZGiK</w:t>
      </w:r>
      <w:proofErr w:type="spellEnd"/>
      <w:r w:rsidRPr="00057352">
        <w:t xml:space="preserve"> (w ramach kolejnych wdrożeń: wdrożenie testowe, wdrożenie </w:t>
      </w:r>
      <w:proofErr w:type="spellStart"/>
      <w:r w:rsidRPr="00057352">
        <w:t>preprodukcyjne</w:t>
      </w:r>
      <w:proofErr w:type="spellEnd"/>
      <w:r w:rsidRPr="00057352">
        <w:t xml:space="preserve"> i wdrożenie masowe) w godzinach pracy </w:t>
      </w:r>
      <w:r w:rsidR="00772F5C" w:rsidRPr="00057352">
        <w:t>Urzędu Miejskiego w Czechowicach-Dziedzicach</w:t>
      </w:r>
      <w:r w:rsidRPr="00057352">
        <w:t xml:space="preserve"> w obecności uprawnion</w:t>
      </w:r>
      <w:r w:rsidR="00772F5C" w:rsidRPr="00057352">
        <w:t>ego</w:t>
      </w:r>
      <w:r w:rsidRPr="00057352">
        <w:t xml:space="preserve"> pracownik</w:t>
      </w:r>
      <w:r w:rsidR="00772F5C" w:rsidRPr="00057352">
        <w:t>a</w:t>
      </w:r>
      <w:r w:rsidRPr="00057352">
        <w:t>.</w:t>
      </w:r>
    </w:p>
    <w:p w:rsidR="00D74E2B" w:rsidRPr="00057352" w:rsidRDefault="00D74E2B" w:rsidP="00422036">
      <w:pPr>
        <w:numPr>
          <w:ilvl w:val="2"/>
          <w:numId w:val="72"/>
        </w:numPr>
        <w:spacing w:before="120" w:after="120"/>
      </w:pPr>
      <w:r w:rsidRPr="00057352">
        <w:t xml:space="preserve">Konfiguracja pod względem funkcjonalności i wydajności oraz uruchomienie wersji Systemu </w:t>
      </w:r>
      <w:proofErr w:type="spellStart"/>
      <w:r w:rsidRPr="00057352">
        <w:t>PZGiK</w:t>
      </w:r>
      <w:proofErr w:type="spellEnd"/>
      <w:r w:rsidRPr="00057352">
        <w:t xml:space="preserve"> (w ramach kolejnych wdrożeń: wdrożenie testowe, wdrożenie </w:t>
      </w:r>
      <w:proofErr w:type="spellStart"/>
      <w:r w:rsidRPr="00057352">
        <w:t>preprodukcyjne</w:t>
      </w:r>
      <w:proofErr w:type="spellEnd"/>
      <w:r w:rsidRPr="00057352">
        <w:t xml:space="preserve"> i wdrożenie masowe) </w:t>
      </w:r>
      <w:r w:rsidR="00293830" w:rsidRPr="00057352">
        <w:t>w godzinach pracy Urzędu Miejskiego w Czechowicach-Dziedzicach w obecności uprawnionego pracownika</w:t>
      </w:r>
      <w:r w:rsidRPr="00057352">
        <w:t>.</w:t>
      </w:r>
    </w:p>
    <w:p w:rsidR="00D74E2B" w:rsidRPr="00057352" w:rsidRDefault="00DF6BCC" w:rsidP="0020598B">
      <w:pPr>
        <w:pStyle w:val="Nagwek4"/>
      </w:pPr>
      <w:r w:rsidRPr="00057352">
        <w:t>Weryfikacja po wdrożeniu</w:t>
      </w:r>
      <w:r w:rsidR="00D74E2B" w:rsidRPr="00057352">
        <w:t xml:space="preserve"> zmodernizowanego i rozbudowanego</w:t>
      </w:r>
      <w:r w:rsidR="00D74E2B" w:rsidRPr="00057352">
        <w:br/>
        <w:t xml:space="preserve">Systemu </w:t>
      </w:r>
      <w:proofErr w:type="spellStart"/>
      <w:r w:rsidR="00D74E2B" w:rsidRPr="00057352">
        <w:t>PZGiK</w:t>
      </w:r>
      <w:proofErr w:type="spellEnd"/>
      <w:r w:rsidR="00D74E2B" w:rsidRPr="00057352">
        <w:t xml:space="preserve"> w obecności uprawnionych pracowników</w:t>
      </w:r>
      <w:r w:rsidR="002C429B" w:rsidRPr="00057352">
        <w:t>.</w:t>
      </w:r>
    </w:p>
    <w:p w:rsidR="00D74E2B" w:rsidRPr="00057352" w:rsidRDefault="00D74E2B" w:rsidP="00422036">
      <w:pPr>
        <w:numPr>
          <w:ilvl w:val="2"/>
          <w:numId w:val="73"/>
        </w:numPr>
        <w:spacing w:before="120" w:after="120"/>
      </w:pPr>
      <w:r w:rsidRPr="00057352">
        <w:t>Weryfikacja kompletności wdrożonych e-usług.</w:t>
      </w:r>
    </w:p>
    <w:p w:rsidR="00D74E2B" w:rsidRPr="00057352" w:rsidRDefault="00D74E2B" w:rsidP="00422036">
      <w:pPr>
        <w:numPr>
          <w:ilvl w:val="2"/>
          <w:numId w:val="73"/>
        </w:numPr>
        <w:spacing w:before="120" w:after="120"/>
      </w:pPr>
      <w:r w:rsidRPr="00057352">
        <w:t>Weryfikacja zakładanego stopnia dojrzałości e-usług.</w:t>
      </w:r>
    </w:p>
    <w:p w:rsidR="00D74E2B" w:rsidRPr="00057352" w:rsidRDefault="00D74E2B" w:rsidP="00422036">
      <w:pPr>
        <w:numPr>
          <w:ilvl w:val="2"/>
          <w:numId w:val="73"/>
        </w:numPr>
        <w:spacing w:before="120" w:after="120"/>
      </w:pPr>
      <w:r w:rsidRPr="00057352">
        <w:t xml:space="preserve">Weryfikacja zgodności Systemu </w:t>
      </w:r>
      <w:proofErr w:type="spellStart"/>
      <w:r w:rsidRPr="00057352">
        <w:t>PZGiK</w:t>
      </w:r>
      <w:proofErr w:type="spellEnd"/>
      <w:r w:rsidRPr="00057352">
        <w:t xml:space="preserve"> z obowiązującymi przepisami prawa oraz </w:t>
      </w:r>
      <w:r w:rsidR="00C31F2C" w:rsidRPr="00057352">
        <w:br/>
      </w:r>
      <w:r w:rsidRPr="00057352">
        <w:t>z wnioskiem aplikacyjnym.</w:t>
      </w:r>
    </w:p>
    <w:p w:rsidR="004D50C8" w:rsidRPr="00057352" w:rsidRDefault="006735CD" w:rsidP="0020598B">
      <w:pPr>
        <w:pStyle w:val="Nagwek4"/>
      </w:pPr>
      <w:r w:rsidRPr="00057352">
        <w:lastRenderedPageBreak/>
        <w:t>Dokumentacja</w:t>
      </w:r>
      <w:r w:rsidR="00D74E2B" w:rsidRPr="00057352">
        <w:t xml:space="preserve"> </w:t>
      </w:r>
      <w:r w:rsidR="006472C5" w:rsidRPr="00057352">
        <w:t>systemu.</w:t>
      </w:r>
    </w:p>
    <w:p w:rsidR="004D50C8" w:rsidRPr="00057352" w:rsidRDefault="006472C5" w:rsidP="0092353A">
      <w:pPr>
        <w:spacing w:before="120" w:after="120"/>
      </w:pPr>
      <w:r w:rsidRPr="00057352">
        <w:t>W ramach realizacji przedmiotu umowy, Wykonawca opracuje i przekaże Stronie Umowy dokumentację w następującym zakresie:</w:t>
      </w:r>
    </w:p>
    <w:p w:rsidR="008A034A" w:rsidRPr="00057352" w:rsidRDefault="006472C5" w:rsidP="00422036">
      <w:pPr>
        <w:numPr>
          <w:ilvl w:val="2"/>
          <w:numId w:val="74"/>
        </w:numPr>
        <w:spacing w:before="120" w:after="120"/>
      </w:pPr>
      <w:r w:rsidRPr="00057352">
        <w:t>Harmonogram wdrożenia.</w:t>
      </w:r>
    </w:p>
    <w:p w:rsidR="008A034A" w:rsidRPr="00057352" w:rsidRDefault="006472C5" w:rsidP="00422036">
      <w:pPr>
        <w:numPr>
          <w:ilvl w:val="2"/>
          <w:numId w:val="74"/>
        </w:numPr>
        <w:spacing w:before="120" w:after="120"/>
      </w:pPr>
      <w:r w:rsidRPr="00057352">
        <w:t>Projekt techniczny wdrożenia.</w:t>
      </w:r>
    </w:p>
    <w:p w:rsidR="008A034A" w:rsidRPr="00057352" w:rsidRDefault="006472C5" w:rsidP="00422036">
      <w:pPr>
        <w:numPr>
          <w:ilvl w:val="2"/>
          <w:numId w:val="74"/>
        </w:numPr>
        <w:spacing w:before="120" w:after="120"/>
      </w:pPr>
      <w:r w:rsidRPr="00057352">
        <w:t>Dokumentacja powdrożeniowa:</w:t>
      </w:r>
    </w:p>
    <w:p w:rsidR="008A034A" w:rsidRPr="00057352" w:rsidRDefault="006472C5" w:rsidP="00422036">
      <w:pPr>
        <w:pStyle w:val="Akapitzlist"/>
        <w:numPr>
          <w:ilvl w:val="0"/>
          <w:numId w:val="57"/>
        </w:numPr>
        <w:spacing w:before="120" w:after="120"/>
        <w:ind w:left="1701" w:hanging="425"/>
      </w:pPr>
      <w:r w:rsidRPr="00057352">
        <w:t>Procedury administracyjne co najmniej w zakresie:</w:t>
      </w:r>
    </w:p>
    <w:p w:rsidR="008A034A" w:rsidRPr="00057352" w:rsidRDefault="006472C5" w:rsidP="00422036">
      <w:pPr>
        <w:pStyle w:val="Akapitzlist"/>
        <w:numPr>
          <w:ilvl w:val="1"/>
          <w:numId w:val="77"/>
        </w:numPr>
        <w:spacing w:before="120" w:after="120"/>
      </w:pPr>
      <w:r w:rsidRPr="00057352">
        <w:t>Zarządzania usługami udostępnianymi przez system,</w:t>
      </w:r>
    </w:p>
    <w:p w:rsidR="008A034A" w:rsidRPr="00057352" w:rsidRDefault="006472C5" w:rsidP="00422036">
      <w:pPr>
        <w:pStyle w:val="Akapitzlist"/>
        <w:numPr>
          <w:ilvl w:val="1"/>
          <w:numId w:val="77"/>
        </w:numPr>
        <w:spacing w:before="120" w:after="120"/>
      </w:pPr>
      <w:r w:rsidRPr="00057352">
        <w:t>Zarządzania bazą danych systemu,</w:t>
      </w:r>
    </w:p>
    <w:p w:rsidR="008A034A" w:rsidRPr="00057352" w:rsidRDefault="006472C5" w:rsidP="00422036">
      <w:pPr>
        <w:pStyle w:val="Akapitzlist"/>
        <w:numPr>
          <w:ilvl w:val="1"/>
          <w:numId w:val="77"/>
        </w:numPr>
        <w:spacing w:before="120" w:after="120"/>
      </w:pPr>
      <w:r w:rsidRPr="00057352">
        <w:t>Zarządzania kontami użytkowników i uprawnieniami,</w:t>
      </w:r>
    </w:p>
    <w:p w:rsidR="006472C5" w:rsidRPr="00057352" w:rsidRDefault="006472C5" w:rsidP="00422036">
      <w:pPr>
        <w:pStyle w:val="Akapitzlist"/>
        <w:numPr>
          <w:ilvl w:val="1"/>
          <w:numId w:val="77"/>
        </w:numPr>
        <w:spacing w:before="120" w:after="120"/>
      </w:pPr>
      <w:r w:rsidRPr="00057352">
        <w:t>Zarządzania kopiami bezpieczeństwa,</w:t>
      </w:r>
    </w:p>
    <w:p w:rsidR="006472C5" w:rsidRPr="00057352" w:rsidRDefault="006472C5" w:rsidP="00422036">
      <w:pPr>
        <w:pStyle w:val="Akapitzlist"/>
        <w:numPr>
          <w:ilvl w:val="1"/>
          <w:numId w:val="77"/>
        </w:numPr>
        <w:spacing w:before="120" w:after="120"/>
      </w:pPr>
      <w:r w:rsidRPr="00057352">
        <w:t>Zarządzania i realizowania e-usług świadczonych przez system,</w:t>
      </w:r>
    </w:p>
    <w:p w:rsidR="006472C5" w:rsidRPr="00057352" w:rsidRDefault="006472C5" w:rsidP="00422036">
      <w:pPr>
        <w:pStyle w:val="Akapitzlist"/>
        <w:numPr>
          <w:ilvl w:val="1"/>
          <w:numId w:val="77"/>
        </w:numPr>
        <w:spacing w:before="120" w:after="120"/>
      </w:pPr>
      <w:r w:rsidRPr="00057352">
        <w:t>Opisu procedur backup/odtwarzania systemu,</w:t>
      </w:r>
    </w:p>
    <w:p w:rsidR="006472C5" w:rsidRPr="00057352" w:rsidRDefault="006472C5" w:rsidP="00422036">
      <w:pPr>
        <w:pStyle w:val="Akapitzlist"/>
        <w:numPr>
          <w:ilvl w:val="1"/>
          <w:numId w:val="77"/>
        </w:numPr>
        <w:spacing w:before="120" w:after="120"/>
      </w:pPr>
      <w:r w:rsidRPr="00057352">
        <w:t>Opisu procedur bezpiecznego dostępu do systemu,</w:t>
      </w:r>
    </w:p>
    <w:p w:rsidR="006472C5" w:rsidRPr="00057352" w:rsidRDefault="006472C5" w:rsidP="00422036">
      <w:pPr>
        <w:pStyle w:val="Akapitzlist"/>
        <w:numPr>
          <w:ilvl w:val="1"/>
          <w:numId w:val="77"/>
        </w:numPr>
        <w:spacing w:before="120" w:after="120"/>
      </w:pPr>
      <w:r w:rsidRPr="00057352">
        <w:t>Opisu procedur przeglądów i aktualizacji systemu.</w:t>
      </w:r>
    </w:p>
    <w:p w:rsidR="006472C5" w:rsidRPr="00057352" w:rsidRDefault="006472C5" w:rsidP="00422036">
      <w:pPr>
        <w:pStyle w:val="Akapitzlist"/>
        <w:numPr>
          <w:ilvl w:val="0"/>
          <w:numId w:val="57"/>
        </w:numPr>
        <w:spacing w:before="120" w:after="120"/>
        <w:ind w:left="1701" w:hanging="425"/>
      </w:pPr>
      <w:r w:rsidRPr="00057352">
        <w:t>Podręczniki administratora.</w:t>
      </w:r>
    </w:p>
    <w:p w:rsidR="006472C5" w:rsidRPr="00057352" w:rsidRDefault="006472C5" w:rsidP="00422036">
      <w:pPr>
        <w:pStyle w:val="Akapitzlist"/>
        <w:numPr>
          <w:ilvl w:val="0"/>
          <w:numId w:val="57"/>
        </w:numPr>
        <w:spacing w:before="120" w:after="120"/>
        <w:ind w:left="1701" w:hanging="425"/>
      </w:pPr>
      <w:r w:rsidRPr="00057352">
        <w:t>Podręczniki użytkownika.</w:t>
      </w:r>
    </w:p>
    <w:p w:rsidR="006472C5" w:rsidRPr="00057352" w:rsidRDefault="006472C5" w:rsidP="00422036">
      <w:pPr>
        <w:pStyle w:val="Akapitzlist"/>
        <w:numPr>
          <w:ilvl w:val="0"/>
          <w:numId w:val="57"/>
        </w:numPr>
        <w:spacing w:before="120" w:after="120"/>
        <w:ind w:left="1701" w:hanging="425"/>
      </w:pPr>
      <w:r w:rsidRPr="00057352">
        <w:t>Ostateczna wersja Projektu technicznego wdrożenia.</w:t>
      </w:r>
    </w:p>
    <w:p w:rsidR="006472C5" w:rsidRPr="00057352" w:rsidRDefault="006472C5" w:rsidP="00422036">
      <w:pPr>
        <w:pStyle w:val="Akapitzlist"/>
        <w:numPr>
          <w:ilvl w:val="0"/>
          <w:numId w:val="57"/>
        </w:numPr>
        <w:spacing w:before="120" w:after="120"/>
        <w:ind w:left="1701" w:hanging="425"/>
      </w:pPr>
      <w:r w:rsidRPr="00057352">
        <w:t>Dokumentacja/zrzut struktur baz danych wdrożonego rozwiązania.</w:t>
      </w:r>
    </w:p>
    <w:p w:rsidR="006472C5" w:rsidRPr="00057352" w:rsidRDefault="006472C5" w:rsidP="00422036">
      <w:pPr>
        <w:pStyle w:val="Akapitzlist"/>
        <w:numPr>
          <w:ilvl w:val="0"/>
          <w:numId w:val="57"/>
        </w:numPr>
        <w:spacing w:before="120" w:after="120"/>
        <w:ind w:left="1701" w:hanging="425"/>
      </w:pPr>
      <w:r w:rsidRPr="00057352">
        <w:t>Szczegółowe namiary na dostarczone oprogramowanie w tym:</w:t>
      </w:r>
    </w:p>
    <w:p w:rsidR="006472C5" w:rsidRPr="00057352" w:rsidRDefault="006472C5" w:rsidP="00422036">
      <w:pPr>
        <w:pStyle w:val="Akapitzlist"/>
        <w:numPr>
          <w:ilvl w:val="1"/>
          <w:numId w:val="78"/>
        </w:numPr>
        <w:spacing w:before="120" w:after="120"/>
      </w:pPr>
      <w:r w:rsidRPr="00057352">
        <w:t>Lokalizacja poszczególnych modułów i komponentów na serwerach Strony Umowy.</w:t>
      </w:r>
    </w:p>
    <w:p w:rsidR="006472C5" w:rsidRPr="00057352" w:rsidRDefault="006472C5" w:rsidP="00422036">
      <w:pPr>
        <w:pStyle w:val="Akapitzlist"/>
        <w:numPr>
          <w:ilvl w:val="1"/>
          <w:numId w:val="78"/>
        </w:numPr>
        <w:spacing w:before="120" w:after="120"/>
      </w:pPr>
      <w:r w:rsidRPr="00057352">
        <w:t>Parametry połączeń z bazami danych, systemami zewnętrznymi Strony Umowy.</w:t>
      </w:r>
    </w:p>
    <w:p w:rsidR="006472C5" w:rsidRPr="00057352" w:rsidRDefault="006472C5" w:rsidP="00422036">
      <w:pPr>
        <w:pStyle w:val="Akapitzlist"/>
        <w:numPr>
          <w:ilvl w:val="1"/>
          <w:numId w:val="78"/>
        </w:numPr>
        <w:spacing w:before="120" w:after="120"/>
      </w:pPr>
      <w:r w:rsidRPr="00057352">
        <w:t>Adresy URL do uruchomionych usług, serwisów, stron www.</w:t>
      </w:r>
    </w:p>
    <w:p w:rsidR="006472C5" w:rsidRPr="00057352" w:rsidRDefault="006472C5" w:rsidP="00422036">
      <w:pPr>
        <w:pStyle w:val="Akapitzlist"/>
        <w:numPr>
          <w:ilvl w:val="1"/>
          <w:numId w:val="78"/>
        </w:numPr>
        <w:spacing w:before="120" w:after="120"/>
      </w:pPr>
      <w:r w:rsidRPr="00057352">
        <w:t>Inicjalne namiary, do kont administratora i użytkowników wewnętrznych.</w:t>
      </w:r>
    </w:p>
    <w:p w:rsidR="006472C5" w:rsidRPr="00057352" w:rsidRDefault="006472C5" w:rsidP="00422036">
      <w:pPr>
        <w:pStyle w:val="Akapitzlist"/>
        <w:numPr>
          <w:ilvl w:val="1"/>
          <w:numId w:val="78"/>
        </w:numPr>
        <w:spacing w:before="120" w:after="120"/>
      </w:pPr>
      <w:r w:rsidRPr="00057352">
        <w:t xml:space="preserve">Inne informacje w zakresie instalacji i działania systemu istotne </w:t>
      </w:r>
      <w:r w:rsidR="00C31F2C" w:rsidRPr="00057352">
        <w:br/>
      </w:r>
      <w:r w:rsidRPr="00057352">
        <w:t>z punktu widzenia administrowania wdrożonym rozwiązaniem oraz jego obsługi.</w:t>
      </w:r>
    </w:p>
    <w:p w:rsidR="006472C5" w:rsidRPr="00057352" w:rsidRDefault="006472C5" w:rsidP="00422036">
      <w:pPr>
        <w:numPr>
          <w:ilvl w:val="2"/>
          <w:numId w:val="74"/>
        </w:numPr>
        <w:spacing w:before="120" w:after="120"/>
      </w:pPr>
      <w:r w:rsidRPr="00057352">
        <w:t xml:space="preserve">Dokumentację zrealizowanych testów </w:t>
      </w:r>
      <w:proofErr w:type="spellStart"/>
      <w:r w:rsidRPr="00057352">
        <w:t>dopuszczeniowych</w:t>
      </w:r>
      <w:proofErr w:type="spellEnd"/>
      <w:r w:rsidRPr="00057352">
        <w:t>, akceptacyjnych, zatwierdzających co najmniej w zakresie:</w:t>
      </w:r>
    </w:p>
    <w:p w:rsidR="006472C5" w:rsidRPr="00057352" w:rsidRDefault="006472C5" w:rsidP="00422036">
      <w:pPr>
        <w:pStyle w:val="Akapitzlist"/>
        <w:numPr>
          <w:ilvl w:val="0"/>
          <w:numId w:val="57"/>
        </w:numPr>
        <w:spacing w:before="120" w:after="120"/>
        <w:ind w:left="2410" w:hanging="283"/>
      </w:pPr>
      <w:r w:rsidRPr="00057352">
        <w:t>Planu testów,</w:t>
      </w:r>
    </w:p>
    <w:p w:rsidR="006472C5" w:rsidRPr="00057352" w:rsidRDefault="006472C5" w:rsidP="00422036">
      <w:pPr>
        <w:pStyle w:val="Akapitzlist"/>
        <w:numPr>
          <w:ilvl w:val="0"/>
          <w:numId w:val="57"/>
        </w:numPr>
        <w:spacing w:before="120" w:after="120"/>
        <w:ind w:left="2410" w:hanging="283"/>
      </w:pPr>
      <w:r w:rsidRPr="00057352">
        <w:t>Arkuszy testowych,</w:t>
      </w:r>
    </w:p>
    <w:p w:rsidR="006472C5" w:rsidRPr="00057352" w:rsidRDefault="006472C5" w:rsidP="00422036">
      <w:pPr>
        <w:pStyle w:val="Akapitzlist"/>
        <w:numPr>
          <w:ilvl w:val="0"/>
          <w:numId w:val="57"/>
        </w:numPr>
        <w:spacing w:before="120" w:after="120"/>
        <w:ind w:left="2410" w:hanging="283"/>
      </w:pPr>
      <w:r w:rsidRPr="00057352">
        <w:t>Podsumowania wyników testów.</w:t>
      </w:r>
    </w:p>
    <w:p w:rsidR="006472C5" w:rsidRPr="00057352" w:rsidRDefault="006472C5" w:rsidP="00422036">
      <w:pPr>
        <w:numPr>
          <w:ilvl w:val="2"/>
          <w:numId w:val="74"/>
        </w:numPr>
        <w:spacing w:before="120" w:after="120"/>
      </w:pPr>
      <w:r w:rsidRPr="00057352">
        <w:t>Dokumentację zrealizowanych szkoleń co najmniej w zakresie:</w:t>
      </w:r>
    </w:p>
    <w:p w:rsidR="006472C5" w:rsidRPr="00057352" w:rsidRDefault="006472C5" w:rsidP="00422036">
      <w:pPr>
        <w:pStyle w:val="Akapitzlist"/>
        <w:numPr>
          <w:ilvl w:val="0"/>
          <w:numId w:val="57"/>
        </w:numPr>
        <w:spacing w:before="120" w:after="120"/>
        <w:ind w:left="2410" w:hanging="283"/>
      </w:pPr>
      <w:r w:rsidRPr="00057352">
        <w:lastRenderedPageBreak/>
        <w:t>Planu i harmonogramu szkoleń,</w:t>
      </w:r>
    </w:p>
    <w:p w:rsidR="006472C5" w:rsidRPr="00057352" w:rsidRDefault="006472C5" w:rsidP="00422036">
      <w:pPr>
        <w:pStyle w:val="Akapitzlist"/>
        <w:numPr>
          <w:ilvl w:val="0"/>
          <w:numId w:val="57"/>
        </w:numPr>
        <w:spacing w:before="120" w:after="120"/>
        <w:ind w:left="2410" w:hanging="283"/>
      </w:pPr>
      <w:r w:rsidRPr="00057352">
        <w:t>Programu szkoleń,</w:t>
      </w:r>
    </w:p>
    <w:p w:rsidR="006472C5" w:rsidRPr="00057352" w:rsidRDefault="006472C5" w:rsidP="00422036">
      <w:pPr>
        <w:pStyle w:val="Akapitzlist"/>
        <w:numPr>
          <w:ilvl w:val="0"/>
          <w:numId w:val="57"/>
        </w:numPr>
        <w:spacing w:before="120" w:after="120"/>
        <w:ind w:left="2410" w:hanging="283"/>
      </w:pPr>
      <w:r w:rsidRPr="00057352">
        <w:t>Materiałów szkoleniowych.</w:t>
      </w:r>
    </w:p>
    <w:p w:rsidR="006472C5" w:rsidRPr="00057352" w:rsidRDefault="006472C5" w:rsidP="00422036">
      <w:pPr>
        <w:numPr>
          <w:ilvl w:val="2"/>
          <w:numId w:val="74"/>
        </w:numPr>
        <w:spacing w:before="120" w:after="120"/>
      </w:pPr>
      <w:r w:rsidRPr="00057352">
        <w:t>Innych materiałów i dokumentów wynikających ze specyfiki wdrożenia u Strony Umowy.</w:t>
      </w:r>
    </w:p>
    <w:p w:rsidR="006472C5" w:rsidRPr="00057352" w:rsidRDefault="006472C5" w:rsidP="00422036">
      <w:pPr>
        <w:numPr>
          <w:ilvl w:val="2"/>
          <w:numId w:val="74"/>
        </w:numPr>
        <w:spacing w:before="120" w:after="120"/>
      </w:pPr>
      <w:r w:rsidRPr="00057352">
        <w:t>Dopuszcza się aby zakres dokumentacji uwzględniając powyższe założenia, został dostosowanych do specyfiki wdrożenia realizowanego dla Strony Umowy.</w:t>
      </w:r>
    </w:p>
    <w:p w:rsidR="006472C5" w:rsidRPr="00057352" w:rsidRDefault="006472C5" w:rsidP="00422036">
      <w:pPr>
        <w:numPr>
          <w:ilvl w:val="2"/>
          <w:numId w:val="74"/>
        </w:numPr>
        <w:spacing w:before="120" w:after="120"/>
      </w:pPr>
      <w:r w:rsidRPr="00057352">
        <w:t>Wymaga się aby terminy przekazywania poszczególnych elementów dokumentacji były uzgodnione ze Stroną Umowy i dostosowane do Harmonogramu wdrożenia.</w:t>
      </w:r>
    </w:p>
    <w:p w:rsidR="006472C5" w:rsidRPr="00057352" w:rsidRDefault="006472C5" w:rsidP="00422036">
      <w:pPr>
        <w:numPr>
          <w:ilvl w:val="2"/>
          <w:numId w:val="74"/>
        </w:numPr>
        <w:spacing w:before="120" w:after="120"/>
      </w:pPr>
      <w:r w:rsidRPr="00057352">
        <w:t>Wykonawca przekaże ww. dokumentację pocztą elektroniczną na uzgodniony adres e-mail Strony Umowy najpóźniej w dniu zgłoszenia gotowości do odbioru końcowego.</w:t>
      </w:r>
    </w:p>
    <w:p w:rsidR="006472C5" w:rsidRPr="00057352" w:rsidRDefault="006472C5" w:rsidP="00422036">
      <w:pPr>
        <w:numPr>
          <w:ilvl w:val="2"/>
          <w:numId w:val="74"/>
        </w:numPr>
        <w:spacing w:before="120" w:after="120"/>
      </w:pPr>
      <w:r w:rsidRPr="00057352">
        <w:t>Wymaga się przekazania dokumentacji co najmniej w formatach PDF oraz formacie umożliwiającym edycję np. .</w:t>
      </w:r>
      <w:proofErr w:type="spellStart"/>
      <w:r w:rsidRPr="00057352">
        <w:t>doc</w:t>
      </w:r>
      <w:proofErr w:type="spellEnd"/>
      <w:r w:rsidRPr="00057352">
        <w:t>, .</w:t>
      </w:r>
      <w:proofErr w:type="spellStart"/>
      <w:r w:rsidRPr="00057352">
        <w:t>docx</w:t>
      </w:r>
      <w:proofErr w:type="spellEnd"/>
      <w:r w:rsidRPr="00057352">
        <w:t>.</w:t>
      </w:r>
    </w:p>
    <w:p w:rsidR="006472C5" w:rsidRPr="00057352" w:rsidRDefault="006472C5" w:rsidP="00422036">
      <w:pPr>
        <w:numPr>
          <w:ilvl w:val="2"/>
          <w:numId w:val="74"/>
        </w:numPr>
        <w:spacing w:before="120" w:after="120"/>
      </w:pPr>
      <w:r w:rsidRPr="00057352">
        <w:t xml:space="preserve">W dniu odbioru końcowego zamówienia, Wykonawca przekaże Stronie Umowy komplet dokumentacji powdrożeniowej na płycie CD/DVD w formacie PDF </w:t>
      </w:r>
      <w:r w:rsidR="00C31F2C" w:rsidRPr="00057352">
        <w:br/>
      </w:r>
      <w:r w:rsidRPr="00057352">
        <w:t>+ format edytowalny w 2 egzemplarzach.</w:t>
      </w:r>
    </w:p>
    <w:p w:rsidR="006472C5" w:rsidRPr="00057352" w:rsidRDefault="006472C5" w:rsidP="00422036">
      <w:pPr>
        <w:numPr>
          <w:ilvl w:val="2"/>
          <w:numId w:val="74"/>
        </w:numPr>
        <w:spacing w:before="120" w:after="120"/>
      </w:pPr>
      <w:r w:rsidRPr="00057352">
        <w:t>Na żądanie Strony Umowy Wykonawca przekaże ww. dokumentację w postaci wydruku w ilości egzemplarzy uzgodnionych ze Stroną Umowy.</w:t>
      </w:r>
    </w:p>
    <w:p w:rsidR="006472C5" w:rsidRPr="00057352" w:rsidRDefault="006472C5" w:rsidP="00422036">
      <w:pPr>
        <w:numPr>
          <w:ilvl w:val="2"/>
          <w:numId w:val="74"/>
        </w:numPr>
        <w:spacing w:before="120" w:after="120"/>
      </w:pPr>
      <w:r w:rsidRPr="00057352">
        <w:t>Przekazanie zostanie potwierdzone stosownym protokołem przekazania lub zostanie uwzględnione w protokole odbioru końcowego.</w:t>
      </w:r>
    </w:p>
    <w:p w:rsidR="006472C5" w:rsidRPr="00057352" w:rsidRDefault="006472C5" w:rsidP="00422036">
      <w:pPr>
        <w:numPr>
          <w:ilvl w:val="2"/>
          <w:numId w:val="74"/>
        </w:numPr>
        <w:spacing w:before="120" w:after="120"/>
      </w:pPr>
      <w:r w:rsidRPr="00057352">
        <w:t>Bezwzględnie wymaga się aby cała dokumentacja wytworzona w ramach projektu i przekazywana formalnie została oznakowana, zgodnie z Przewodnikiem dla beneficjentów EFRR RPO WSL 2014 - 2020.</w:t>
      </w:r>
    </w:p>
    <w:p w:rsidR="00AD63C0" w:rsidRPr="00057352" w:rsidRDefault="00AD63C0" w:rsidP="006B4823">
      <w:pPr>
        <w:keepNext/>
        <w:numPr>
          <w:ilvl w:val="2"/>
          <w:numId w:val="8"/>
        </w:numPr>
        <w:tabs>
          <w:tab w:val="left" w:pos="1134"/>
        </w:tabs>
        <w:spacing w:before="360" w:after="120"/>
        <w:ind w:left="1843" w:hanging="1417"/>
        <w:jc w:val="left"/>
        <w:outlineLvl w:val="2"/>
        <w:rPr>
          <w:b/>
        </w:rPr>
      </w:pPr>
      <w:bookmarkStart w:id="144" w:name="_Toc511389834"/>
      <w:r w:rsidRPr="00057352">
        <w:rPr>
          <w:b/>
        </w:rPr>
        <w:t>Wymagania dotyczące szkoleń.</w:t>
      </w:r>
      <w:bookmarkEnd w:id="144"/>
    </w:p>
    <w:p w:rsidR="00AD63C0" w:rsidRPr="00057352" w:rsidRDefault="00AD63C0" w:rsidP="00422036">
      <w:pPr>
        <w:numPr>
          <w:ilvl w:val="2"/>
          <w:numId w:val="75"/>
        </w:numPr>
        <w:spacing w:before="120" w:after="120"/>
      </w:pPr>
      <w:r w:rsidRPr="00057352">
        <w:t>Wymaga się aby Wykonawca co najmniej na 30 dni kalendarzowe przed planowanymi szkoleniami opracował i uzgodnił ze Stroną Umowy Plan szkoleń.</w:t>
      </w:r>
    </w:p>
    <w:p w:rsidR="00AD63C0" w:rsidRPr="00057352" w:rsidRDefault="00AD63C0" w:rsidP="00422036">
      <w:pPr>
        <w:numPr>
          <w:ilvl w:val="2"/>
          <w:numId w:val="75"/>
        </w:numPr>
        <w:spacing w:before="120" w:after="120"/>
      </w:pPr>
      <w:r w:rsidRPr="00057352">
        <w:t>Plan szkoleń powinien zawierać:</w:t>
      </w:r>
    </w:p>
    <w:p w:rsidR="00AD63C0" w:rsidRPr="00057352" w:rsidRDefault="00AD63C0" w:rsidP="00422036">
      <w:pPr>
        <w:pStyle w:val="Akapitzlist"/>
        <w:numPr>
          <w:ilvl w:val="0"/>
          <w:numId w:val="57"/>
        </w:numPr>
        <w:spacing w:before="120" w:after="120"/>
        <w:ind w:left="2410" w:hanging="283"/>
      </w:pPr>
      <w:r w:rsidRPr="00057352">
        <w:t xml:space="preserve">Harmonogram szkoleń obejmujący proponowane terminy, podział </w:t>
      </w:r>
      <w:r w:rsidR="00C31F2C" w:rsidRPr="00057352">
        <w:br/>
      </w:r>
      <w:r w:rsidRPr="00057352">
        <w:t xml:space="preserve">na grupy szkoleniowe z uwzględnieniem administratorów </w:t>
      </w:r>
      <w:r w:rsidR="00C31F2C" w:rsidRPr="00057352">
        <w:br/>
      </w:r>
      <w:r w:rsidRPr="00057352">
        <w:t>i użytkowników systemu, czas przewidziany na realizację szkoleń.</w:t>
      </w:r>
    </w:p>
    <w:p w:rsidR="00AD63C0" w:rsidRPr="00057352" w:rsidRDefault="00AD63C0" w:rsidP="00422036">
      <w:pPr>
        <w:pStyle w:val="Akapitzlist"/>
        <w:numPr>
          <w:ilvl w:val="0"/>
          <w:numId w:val="57"/>
        </w:numPr>
        <w:spacing w:before="120" w:after="120"/>
        <w:ind w:left="2410" w:hanging="283"/>
      </w:pPr>
      <w:r w:rsidRPr="00057352">
        <w:t>Program szkoleń uwzględniający zakres merytorycznych szkoleń oraz formę prowadzenia zajęć.</w:t>
      </w:r>
    </w:p>
    <w:p w:rsidR="00AD63C0" w:rsidRPr="00057352" w:rsidRDefault="00AD63C0" w:rsidP="00422036">
      <w:pPr>
        <w:numPr>
          <w:ilvl w:val="2"/>
          <w:numId w:val="75"/>
        </w:numPr>
        <w:spacing w:before="120" w:after="120"/>
      </w:pPr>
      <w:r w:rsidRPr="00057352">
        <w:t>Przewiduje się wykonanie szkoleń dla 10 osób w tym 2 administratorów.</w:t>
      </w:r>
    </w:p>
    <w:p w:rsidR="00AD63C0" w:rsidRPr="00057352" w:rsidRDefault="00AD63C0" w:rsidP="00422036">
      <w:pPr>
        <w:numPr>
          <w:ilvl w:val="2"/>
          <w:numId w:val="75"/>
        </w:numPr>
        <w:spacing w:before="120" w:after="120"/>
      </w:pPr>
      <w:r w:rsidRPr="00057352">
        <w:t>Pr</w:t>
      </w:r>
      <w:r w:rsidR="00511635" w:rsidRPr="00057352">
        <w:t>zewiduje się realizację szkoleń</w:t>
      </w:r>
      <w:r w:rsidR="00C20775" w:rsidRPr="00057352">
        <w:t xml:space="preserve"> </w:t>
      </w:r>
      <w:r w:rsidRPr="00057352">
        <w:t>w wymiarze 200 godzin zegarowych.</w:t>
      </w:r>
    </w:p>
    <w:p w:rsidR="00AD63C0" w:rsidRPr="00057352" w:rsidRDefault="00AD63C0" w:rsidP="00422036">
      <w:pPr>
        <w:numPr>
          <w:ilvl w:val="2"/>
          <w:numId w:val="75"/>
        </w:numPr>
        <w:spacing w:before="120" w:after="120"/>
      </w:pPr>
      <w:r w:rsidRPr="00057352">
        <w:t xml:space="preserve">Przewiduje się realizację zajęć w formie wykładu oraz warsztatów. Warsztaty przy komputerach będą odbywać się w grupach nie większych niż 5 osób w siedzibie </w:t>
      </w:r>
      <w:r w:rsidR="00C31F2C" w:rsidRPr="00057352">
        <w:br/>
      </w:r>
      <w:r w:rsidRPr="00057352">
        <w:t>i na sprzęcie Strony Umowy.</w:t>
      </w:r>
    </w:p>
    <w:p w:rsidR="00AD63C0" w:rsidRPr="00057352" w:rsidRDefault="00AD63C0" w:rsidP="00422036">
      <w:pPr>
        <w:numPr>
          <w:ilvl w:val="2"/>
          <w:numId w:val="75"/>
        </w:numPr>
        <w:spacing w:before="120" w:after="120"/>
      </w:pPr>
      <w:r w:rsidRPr="00057352">
        <w:lastRenderedPageBreak/>
        <w:t>W ramach wdrożenia produkcyjnego Wykonawca zrealizuje instruktaż stanowiskowy w zakresie uzgodnionym ze Stroną Umowy.</w:t>
      </w:r>
    </w:p>
    <w:p w:rsidR="00AD63C0" w:rsidRPr="00057352" w:rsidRDefault="00AD63C0" w:rsidP="00422036">
      <w:pPr>
        <w:numPr>
          <w:ilvl w:val="2"/>
          <w:numId w:val="75"/>
        </w:numPr>
        <w:spacing w:before="120" w:after="120"/>
      </w:pPr>
      <w:r w:rsidRPr="00057352">
        <w:t xml:space="preserve">Strona Umowy wymaga przeprowadzenia szkoleń z zakresu obsługi systemu, </w:t>
      </w:r>
      <w:r w:rsidR="00C31F2C" w:rsidRPr="00057352">
        <w:br/>
      </w:r>
      <w:r w:rsidRPr="00057352">
        <w:t>e-usług oraz administrowania systemem.</w:t>
      </w:r>
    </w:p>
    <w:p w:rsidR="00AD63C0" w:rsidRPr="00057352" w:rsidRDefault="00AD63C0" w:rsidP="00422036">
      <w:pPr>
        <w:numPr>
          <w:ilvl w:val="2"/>
          <w:numId w:val="75"/>
        </w:numPr>
        <w:spacing w:before="120" w:after="120"/>
      </w:pPr>
      <w:r w:rsidRPr="00057352">
        <w:t xml:space="preserve">W wyniku szkolenia pracownik Strony Umowy, docelowy użytkownik systemu, zapozna się z dedykowaną dla niego (dla danej grupy użytkowników) funkcjonalnością Systemu </w:t>
      </w:r>
      <w:proofErr w:type="spellStart"/>
      <w:r w:rsidRPr="00057352">
        <w:t>PZGiK</w:t>
      </w:r>
      <w:proofErr w:type="spellEnd"/>
      <w:r w:rsidRPr="00057352">
        <w:t>.</w:t>
      </w:r>
    </w:p>
    <w:p w:rsidR="00AD63C0" w:rsidRPr="00057352" w:rsidRDefault="00AD63C0" w:rsidP="00422036">
      <w:pPr>
        <w:numPr>
          <w:ilvl w:val="2"/>
          <w:numId w:val="75"/>
        </w:numPr>
        <w:spacing w:before="120" w:after="120"/>
      </w:pPr>
      <w:r w:rsidRPr="00057352">
        <w:t xml:space="preserve">Zakres tematyczny szkoleń powinien obejmować przekazanie pełnej wiedzy dotyczącej funkcjonalności i administracji systemem wystarczającej dla jego obsługi i zarządzania, w tym w szczególności: </w:t>
      </w:r>
    </w:p>
    <w:p w:rsidR="00AD63C0" w:rsidRPr="00057352" w:rsidRDefault="00803A4E" w:rsidP="00422036">
      <w:pPr>
        <w:pStyle w:val="Akapitzlist"/>
        <w:numPr>
          <w:ilvl w:val="0"/>
          <w:numId w:val="57"/>
        </w:numPr>
        <w:spacing w:before="120" w:after="120"/>
        <w:ind w:left="2410" w:hanging="283"/>
      </w:pPr>
      <w:r w:rsidRPr="00057352">
        <w:t>Architektury systemu.</w:t>
      </w:r>
    </w:p>
    <w:p w:rsidR="00AD63C0" w:rsidRPr="00057352" w:rsidRDefault="00AD63C0" w:rsidP="00422036">
      <w:pPr>
        <w:pStyle w:val="Akapitzlist"/>
        <w:numPr>
          <w:ilvl w:val="0"/>
          <w:numId w:val="57"/>
        </w:numPr>
        <w:spacing w:before="120" w:after="120"/>
        <w:ind w:left="2410" w:hanging="283"/>
      </w:pPr>
      <w:r w:rsidRPr="00057352">
        <w:t xml:space="preserve">Autoryzacji i zasady dostępu </w:t>
      </w:r>
      <w:r w:rsidR="00803A4E" w:rsidRPr="00057352">
        <w:t>do danych i funkcji systemu.</w:t>
      </w:r>
    </w:p>
    <w:p w:rsidR="00AD63C0" w:rsidRPr="00057352" w:rsidRDefault="00AD63C0" w:rsidP="00422036">
      <w:pPr>
        <w:pStyle w:val="Akapitzlist"/>
        <w:numPr>
          <w:ilvl w:val="0"/>
          <w:numId w:val="57"/>
        </w:numPr>
        <w:spacing w:before="120" w:after="120"/>
        <w:ind w:left="2410" w:hanging="283"/>
      </w:pPr>
      <w:r w:rsidRPr="00057352">
        <w:t>Architektury poszczególnych modułów w z</w:t>
      </w:r>
      <w:r w:rsidR="00803A4E" w:rsidRPr="00057352">
        <w:t>ależności od grupy użytkowników.</w:t>
      </w:r>
    </w:p>
    <w:p w:rsidR="00AD63C0" w:rsidRPr="00057352" w:rsidRDefault="00AD63C0" w:rsidP="00422036">
      <w:pPr>
        <w:pStyle w:val="Akapitzlist"/>
        <w:numPr>
          <w:ilvl w:val="0"/>
          <w:numId w:val="57"/>
        </w:numPr>
        <w:spacing w:before="120" w:after="120"/>
        <w:ind w:left="2410" w:hanging="283"/>
      </w:pPr>
      <w:r w:rsidRPr="00057352">
        <w:t>Obsługi funkcjonalności standardowych (wspólnych dla całego systemu) i dedykowanych (p</w:t>
      </w:r>
      <w:r w:rsidR="00803A4E" w:rsidRPr="00057352">
        <w:t>oszczególne moduły).</w:t>
      </w:r>
    </w:p>
    <w:p w:rsidR="00AD63C0" w:rsidRPr="00057352" w:rsidRDefault="00803A4E" w:rsidP="00422036">
      <w:pPr>
        <w:pStyle w:val="Akapitzlist"/>
        <w:numPr>
          <w:ilvl w:val="0"/>
          <w:numId w:val="57"/>
        </w:numPr>
        <w:spacing w:before="120" w:after="120"/>
        <w:ind w:left="2410" w:hanging="283"/>
      </w:pPr>
      <w:r w:rsidRPr="00057352">
        <w:t>Obsługi funkcjonalności modułów.</w:t>
      </w:r>
    </w:p>
    <w:p w:rsidR="00AD63C0" w:rsidRPr="00057352" w:rsidRDefault="00AD63C0" w:rsidP="00422036">
      <w:pPr>
        <w:pStyle w:val="Akapitzlist"/>
        <w:numPr>
          <w:ilvl w:val="0"/>
          <w:numId w:val="57"/>
        </w:numPr>
        <w:spacing w:before="120" w:after="120"/>
        <w:ind w:left="2410" w:hanging="283"/>
      </w:pPr>
      <w:r w:rsidRPr="00057352">
        <w:t xml:space="preserve">Zasady </w:t>
      </w:r>
      <w:r w:rsidR="000C6015" w:rsidRPr="00057352">
        <w:t>aktualizacji</w:t>
      </w:r>
      <w:r w:rsidR="00803A4E" w:rsidRPr="00057352">
        <w:t>.</w:t>
      </w:r>
    </w:p>
    <w:p w:rsidR="00AD63C0" w:rsidRPr="00057352" w:rsidRDefault="00AD63C0" w:rsidP="00422036">
      <w:pPr>
        <w:pStyle w:val="Akapitzlist"/>
        <w:numPr>
          <w:ilvl w:val="0"/>
          <w:numId w:val="57"/>
        </w:numPr>
        <w:spacing w:before="120" w:after="120"/>
        <w:ind w:left="2410" w:hanging="283"/>
      </w:pPr>
      <w:r w:rsidRPr="00057352">
        <w:t>Obsługi interfejsów</w:t>
      </w:r>
      <w:r w:rsidR="000C6015" w:rsidRPr="00057352">
        <w:t>.</w:t>
      </w:r>
    </w:p>
    <w:p w:rsidR="00AD63C0" w:rsidRPr="00057352" w:rsidRDefault="00AD63C0" w:rsidP="00422036">
      <w:pPr>
        <w:numPr>
          <w:ilvl w:val="2"/>
          <w:numId w:val="75"/>
        </w:numPr>
        <w:spacing w:before="120" w:after="120"/>
      </w:pPr>
      <w:r w:rsidRPr="00057352">
        <w:t>Wykonawca przeprowadzi szkolenia w języku polskim, zapewniając materiały szkoleniowe dla uczestników szkoleń.</w:t>
      </w:r>
    </w:p>
    <w:p w:rsidR="00AD63C0" w:rsidRPr="00057352" w:rsidRDefault="00AD63C0" w:rsidP="00422036">
      <w:pPr>
        <w:numPr>
          <w:ilvl w:val="2"/>
          <w:numId w:val="75"/>
        </w:numPr>
        <w:spacing w:before="120" w:after="120"/>
      </w:pPr>
      <w:r w:rsidRPr="00057352">
        <w:t>Materiały szkoleniowe zostaną opracowane w formie elektronicznej i przekazane Stronie Umowy wraz z Planem szkoleń.</w:t>
      </w:r>
    </w:p>
    <w:p w:rsidR="00AD63C0" w:rsidRPr="00057352" w:rsidRDefault="00AD63C0" w:rsidP="00422036">
      <w:pPr>
        <w:numPr>
          <w:ilvl w:val="2"/>
          <w:numId w:val="75"/>
        </w:numPr>
        <w:spacing w:before="120" w:after="120"/>
      </w:pPr>
      <w:r w:rsidRPr="00057352">
        <w:t xml:space="preserve">Wymaga się udostępnienia materiałów szkoleniowych w postaci serwisu </w:t>
      </w:r>
      <w:r w:rsidR="00C31F2C" w:rsidRPr="00057352">
        <w:br/>
      </w:r>
      <w:r w:rsidRPr="00057352">
        <w:t>e-learning dostępnego on-line. W przypadku takiego rozwiązania, serwis zostanie  opracowany, udostępniony i utrzymywany do daty zakończenia rękojmi przedmiotowego zamówienia przez Wykonawcę.</w:t>
      </w:r>
    </w:p>
    <w:p w:rsidR="00AD63C0" w:rsidRPr="00057352" w:rsidRDefault="00AD63C0" w:rsidP="00422036">
      <w:pPr>
        <w:numPr>
          <w:ilvl w:val="2"/>
          <w:numId w:val="75"/>
        </w:numPr>
        <w:spacing w:before="120" w:after="120"/>
      </w:pPr>
      <w:r w:rsidRPr="00057352">
        <w:t>Końcowym etapem szkolenia będzie weryfikacja uzyskanych przez uczestników umiejętności w formie teoretycznych i praktycznych testów sprawdzających ich wiedzę oraz umiejętności posługiwania się Systemem zgodnie z zakresem szkolenia. Ukończenie szkolenia wraz z pozytywnym wynikiem testów sprawdzających zostanie poświadczone w formie certyfikatu z odbytego szkolenia.</w:t>
      </w:r>
    </w:p>
    <w:p w:rsidR="00AD63C0" w:rsidRPr="00057352" w:rsidRDefault="00AD63C0" w:rsidP="00422036">
      <w:pPr>
        <w:numPr>
          <w:ilvl w:val="2"/>
          <w:numId w:val="75"/>
        </w:numPr>
        <w:spacing w:before="120" w:after="120"/>
      </w:pPr>
      <w:r w:rsidRPr="00057352">
        <w:t>Uczestnictwo w szkoleniach musi być potwierdzone podpisanymi przez uczestników szkolenia na listach obecności.</w:t>
      </w:r>
    </w:p>
    <w:p w:rsidR="00AD63C0" w:rsidRPr="00057352" w:rsidRDefault="00AD63C0" w:rsidP="00422036">
      <w:pPr>
        <w:numPr>
          <w:ilvl w:val="2"/>
          <w:numId w:val="75"/>
        </w:numPr>
        <w:spacing w:before="120" w:after="120"/>
      </w:pPr>
      <w:r w:rsidRPr="00057352">
        <w:t>Bezpośrednio po zakończeniu szkolenia Inspektor Nadzoru przeprowadzi ankietę oceny szkoleń wśród osób biorących udział w szkoleniach.</w:t>
      </w:r>
    </w:p>
    <w:p w:rsidR="00AD63C0" w:rsidRPr="00057352" w:rsidRDefault="00AD63C0" w:rsidP="00422036">
      <w:pPr>
        <w:numPr>
          <w:ilvl w:val="2"/>
          <w:numId w:val="75"/>
        </w:numPr>
        <w:spacing w:before="120" w:after="120"/>
      </w:pPr>
      <w:r w:rsidRPr="00057352">
        <w:t>W przypadku gdy na podstawie przeprowadzonych ankiet, szkolenie uzyska minimum 75% ocen dobrych, zostanie zaakceptowane i dopuszczone przez Inspektora Nadzoru do odbioru.</w:t>
      </w:r>
    </w:p>
    <w:p w:rsidR="00AD63C0" w:rsidRPr="00057352" w:rsidRDefault="00AD63C0" w:rsidP="00422036">
      <w:pPr>
        <w:numPr>
          <w:ilvl w:val="2"/>
          <w:numId w:val="75"/>
        </w:numPr>
        <w:spacing w:before="120" w:after="120"/>
      </w:pPr>
      <w:r w:rsidRPr="00057352">
        <w:lastRenderedPageBreak/>
        <w:t xml:space="preserve">W przypadku gdy na podstawie przeprowadzonych ankiet, szkolenie uzyska mniej niż 75% ocen dobrych, nie zostanie zaakceptowane przez Inspektora Nadzoru </w:t>
      </w:r>
      <w:r w:rsidR="00C31F2C" w:rsidRPr="00057352">
        <w:br/>
      </w:r>
      <w:r w:rsidRPr="00057352">
        <w:t>i zostanie przeprowadzone ponownie na koszt Wykonawcy.</w:t>
      </w:r>
    </w:p>
    <w:p w:rsidR="00AD63C0" w:rsidRPr="00057352" w:rsidRDefault="00AD63C0" w:rsidP="00422036">
      <w:pPr>
        <w:numPr>
          <w:ilvl w:val="2"/>
          <w:numId w:val="75"/>
        </w:numPr>
        <w:spacing w:before="120" w:after="120"/>
      </w:pPr>
      <w:r w:rsidRPr="00057352">
        <w:t>Szkolenia będą realizowane z wykorzystaniem bazy szkoleniowej przygotowanej przez Wykonawcę w porozumieniu ze Stroną Umowy.</w:t>
      </w:r>
    </w:p>
    <w:p w:rsidR="009552DB" w:rsidRPr="00057352" w:rsidRDefault="00AD63C0" w:rsidP="00422036">
      <w:pPr>
        <w:numPr>
          <w:ilvl w:val="2"/>
          <w:numId w:val="75"/>
        </w:numPr>
        <w:spacing w:before="120" w:after="120"/>
      </w:pPr>
      <w:r w:rsidRPr="00057352">
        <w:t>Szkoleniowa baza danych zostanie opracowana na podstawie danych Strony Umowy.</w:t>
      </w:r>
    </w:p>
    <w:p w:rsidR="00B04F99" w:rsidRPr="00057352" w:rsidRDefault="00B04F99" w:rsidP="00B04F99">
      <w:pPr>
        <w:keepNext/>
        <w:numPr>
          <w:ilvl w:val="2"/>
          <w:numId w:val="8"/>
        </w:numPr>
        <w:tabs>
          <w:tab w:val="left" w:pos="1134"/>
        </w:tabs>
        <w:spacing w:before="360" w:after="120"/>
        <w:ind w:left="1843" w:hanging="1417"/>
        <w:jc w:val="left"/>
        <w:outlineLvl w:val="2"/>
        <w:rPr>
          <w:b/>
        </w:rPr>
      </w:pPr>
      <w:bookmarkStart w:id="145" w:name="_Toc511389835"/>
      <w:r w:rsidRPr="00057352">
        <w:rPr>
          <w:b/>
        </w:rPr>
        <w:t>Gwarancja.</w:t>
      </w:r>
      <w:bookmarkEnd w:id="145"/>
    </w:p>
    <w:p w:rsidR="00B04F99" w:rsidRPr="00057352" w:rsidRDefault="00B04F99" w:rsidP="00B04F99">
      <w:pPr>
        <w:spacing w:before="120" w:after="120"/>
        <w:ind w:left="720"/>
      </w:pPr>
      <w:r w:rsidRPr="00057352">
        <w:t>Wymagania dotyczące gwarancji opisane zostały w § 15 Umowy.</w:t>
      </w:r>
    </w:p>
    <w:p w:rsidR="00D1162F" w:rsidRPr="00057352" w:rsidRDefault="00D1162F" w:rsidP="002777FE">
      <w:pPr>
        <w:spacing w:before="120" w:after="120" w:line="276" w:lineRule="auto"/>
        <w:ind w:left="360"/>
      </w:pPr>
    </w:p>
    <w:p w:rsidR="00C2638F" w:rsidRPr="00057352" w:rsidRDefault="00763154" w:rsidP="00917DF6">
      <w:pPr>
        <w:pStyle w:val="Nagwek1"/>
        <w:rPr>
          <w:rFonts w:ascii="Tahoma" w:hAnsi="Tahoma" w:cs="Tahoma"/>
        </w:rPr>
      </w:pPr>
      <w:bookmarkStart w:id="146" w:name="_Toc510004788"/>
      <w:bookmarkStart w:id="147" w:name="_Toc511389836"/>
      <w:r w:rsidRPr="00057352">
        <w:rPr>
          <w:rFonts w:ascii="Tahoma" w:hAnsi="Tahoma" w:cs="Tahoma"/>
        </w:rPr>
        <w:t>Wskaźniki projektu</w:t>
      </w:r>
      <w:r w:rsidR="00C2638F" w:rsidRPr="00057352">
        <w:rPr>
          <w:rFonts w:ascii="Tahoma" w:hAnsi="Tahoma" w:cs="Tahoma"/>
        </w:rPr>
        <w:t xml:space="preserve"> konieczne do zrealizowania przez podmiot realizujący zamówienie</w:t>
      </w:r>
      <w:bookmarkEnd w:id="146"/>
      <w:bookmarkEnd w:id="147"/>
    </w:p>
    <w:p w:rsidR="00C2638F" w:rsidRPr="00057352" w:rsidRDefault="00C2638F" w:rsidP="003B4598">
      <w:pPr>
        <w:pStyle w:val="Nagwek2"/>
      </w:pPr>
      <w:bookmarkStart w:id="148" w:name="_Toc510004789"/>
      <w:bookmarkStart w:id="149" w:name="_Toc511389837"/>
      <w:r w:rsidRPr="00057352">
        <w:t>Wymagane wskaźniki produktu</w:t>
      </w:r>
      <w:bookmarkEnd w:id="148"/>
      <w:bookmarkEnd w:id="149"/>
    </w:p>
    <w:p w:rsidR="00C2638F" w:rsidRPr="00057352" w:rsidRDefault="00C2638F" w:rsidP="00A84A22">
      <w:pPr>
        <w:pStyle w:val="Akapitzlist"/>
        <w:numPr>
          <w:ilvl w:val="0"/>
          <w:numId w:val="17"/>
        </w:numPr>
        <w:spacing w:before="120" w:after="120"/>
      </w:pPr>
      <w:r w:rsidRPr="00057352">
        <w:t>Zgodnie z Wnioskiem o dofinansowanie wymaga się aby realizacja przedmiotowego zamówienia pozwoliła osiągnąć następujące wskaźniki produktu: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F115B6" w:rsidRPr="00057352" w:rsidTr="00DF53BC">
        <w:tc>
          <w:tcPr>
            <w:tcW w:w="4530" w:type="dxa"/>
            <w:shd w:val="clear" w:color="auto" w:fill="BFBFBF"/>
          </w:tcPr>
          <w:p w:rsidR="00C2638F" w:rsidRPr="00057352" w:rsidRDefault="00C2638F" w:rsidP="00DF53BC">
            <w:pPr>
              <w:jc w:val="center"/>
              <w:rPr>
                <w:b/>
                <w:sz w:val="20"/>
                <w:szCs w:val="20"/>
              </w:rPr>
            </w:pPr>
            <w:r w:rsidRPr="00057352">
              <w:rPr>
                <w:b/>
                <w:sz w:val="20"/>
                <w:szCs w:val="20"/>
              </w:rPr>
              <w:t>Wskaźnik produktu</w:t>
            </w:r>
          </w:p>
        </w:tc>
        <w:tc>
          <w:tcPr>
            <w:tcW w:w="4530" w:type="dxa"/>
            <w:shd w:val="clear" w:color="auto" w:fill="BFBFBF"/>
          </w:tcPr>
          <w:p w:rsidR="00C2638F" w:rsidRPr="00057352" w:rsidRDefault="00C2638F" w:rsidP="00DF53BC">
            <w:pPr>
              <w:jc w:val="center"/>
              <w:rPr>
                <w:b/>
                <w:sz w:val="20"/>
                <w:szCs w:val="20"/>
              </w:rPr>
            </w:pPr>
            <w:r w:rsidRPr="00057352">
              <w:rPr>
                <w:b/>
                <w:sz w:val="20"/>
                <w:szCs w:val="20"/>
              </w:rPr>
              <w:t>Wartość docelowa</w:t>
            </w:r>
          </w:p>
        </w:tc>
      </w:tr>
      <w:tr w:rsidR="00F115B6" w:rsidRPr="00057352" w:rsidTr="00DF53BC">
        <w:tc>
          <w:tcPr>
            <w:tcW w:w="4530" w:type="dxa"/>
          </w:tcPr>
          <w:p w:rsidR="00C2638F" w:rsidRPr="00057352" w:rsidRDefault="00C2638F" w:rsidP="009D13F6">
            <w:pPr>
              <w:rPr>
                <w:sz w:val="20"/>
                <w:szCs w:val="20"/>
              </w:rPr>
            </w:pPr>
            <w:r w:rsidRPr="00057352">
              <w:rPr>
                <w:rFonts w:eastAsia="DejaVuSans-Oblique"/>
                <w:iCs/>
                <w:sz w:val="20"/>
                <w:szCs w:val="20"/>
                <w:lang w:eastAsia="pl-PL"/>
              </w:rPr>
              <w:t>Liczba udostępnionych usług wewnątrzadministracyjnych (A2A) [sztuka]</w:t>
            </w:r>
          </w:p>
        </w:tc>
        <w:tc>
          <w:tcPr>
            <w:tcW w:w="4530" w:type="dxa"/>
          </w:tcPr>
          <w:p w:rsidR="00C2638F" w:rsidRPr="00057352" w:rsidRDefault="00C2638F" w:rsidP="00DF53BC">
            <w:pPr>
              <w:jc w:val="center"/>
              <w:rPr>
                <w:sz w:val="20"/>
                <w:szCs w:val="20"/>
              </w:rPr>
            </w:pPr>
            <w:r w:rsidRPr="00057352">
              <w:rPr>
                <w:sz w:val="20"/>
                <w:szCs w:val="20"/>
              </w:rPr>
              <w:t>4</w:t>
            </w:r>
          </w:p>
        </w:tc>
      </w:tr>
      <w:tr w:rsidR="00F115B6" w:rsidRPr="00057352" w:rsidTr="00DF53BC">
        <w:tc>
          <w:tcPr>
            <w:tcW w:w="4530" w:type="dxa"/>
          </w:tcPr>
          <w:p w:rsidR="00C2638F" w:rsidRPr="00057352" w:rsidRDefault="00C2638F" w:rsidP="009D13F6">
            <w:pPr>
              <w:rPr>
                <w:sz w:val="20"/>
                <w:szCs w:val="20"/>
              </w:rPr>
            </w:pPr>
            <w:r w:rsidRPr="00057352">
              <w:rPr>
                <w:rFonts w:eastAsia="DejaVuSans-Oblique"/>
                <w:iCs/>
                <w:sz w:val="20"/>
                <w:szCs w:val="20"/>
                <w:lang w:eastAsia="pl-PL"/>
              </w:rPr>
              <w:t>Liczba uruchomionych systemów teleinformatycznych w podmiotach wykonujących zadania publiczne [sztuka]</w:t>
            </w:r>
          </w:p>
        </w:tc>
        <w:tc>
          <w:tcPr>
            <w:tcW w:w="4530" w:type="dxa"/>
          </w:tcPr>
          <w:p w:rsidR="00C2638F" w:rsidRPr="00057352" w:rsidRDefault="00C2638F" w:rsidP="00DF53BC">
            <w:pPr>
              <w:jc w:val="center"/>
              <w:rPr>
                <w:sz w:val="20"/>
                <w:szCs w:val="20"/>
              </w:rPr>
            </w:pPr>
            <w:r w:rsidRPr="00057352">
              <w:rPr>
                <w:sz w:val="20"/>
                <w:szCs w:val="20"/>
              </w:rPr>
              <w:t>1</w:t>
            </w:r>
          </w:p>
        </w:tc>
      </w:tr>
      <w:tr w:rsidR="00F115B6" w:rsidRPr="00057352" w:rsidTr="00DF53BC">
        <w:tc>
          <w:tcPr>
            <w:tcW w:w="4530" w:type="dxa"/>
          </w:tcPr>
          <w:p w:rsidR="00C2638F" w:rsidRPr="00057352" w:rsidRDefault="00C2638F" w:rsidP="009D13F6">
            <w:pPr>
              <w:rPr>
                <w:sz w:val="20"/>
                <w:szCs w:val="20"/>
              </w:rPr>
            </w:pPr>
            <w:r w:rsidRPr="00057352">
              <w:rPr>
                <w:rFonts w:eastAsia="DejaVuSans-Oblique"/>
                <w:iCs/>
                <w:sz w:val="20"/>
                <w:szCs w:val="20"/>
                <w:lang w:eastAsia="pl-PL"/>
              </w:rPr>
              <w:t>Liczba podmiotów, które udostępniły on-line informacje sektora publicznego [sztuka]</w:t>
            </w:r>
          </w:p>
        </w:tc>
        <w:tc>
          <w:tcPr>
            <w:tcW w:w="4530" w:type="dxa"/>
          </w:tcPr>
          <w:p w:rsidR="00C2638F" w:rsidRPr="00057352" w:rsidRDefault="00C2638F" w:rsidP="00DF53BC">
            <w:pPr>
              <w:jc w:val="center"/>
              <w:rPr>
                <w:sz w:val="20"/>
                <w:szCs w:val="20"/>
              </w:rPr>
            </w:pPr>
            <w:r w:rsidRPr="00057352">
              <w:rPr>
                <w:sz w:val="20"/>
                <w:szCs w:val="20"/>
              </w:rPr>
              <w:t>1</w:t>
            </w:r>
          </w:p>
        </w:tc>
      </w:tr>
      <w:tr w:rsidR="00F115B6" w:rsidRPr="00057352" w:rsidTr="00DF53BC">
        <w:tc>
          <w:tcPr>
            <w:tcW w:w="4530" w:type="dxa"/>
          </w:tcPr>
          <w:p w:rsidR="00C2638F" w:rsidRPr="00057352" w:rsidRDefault="00C2638F" w:rsidP="009D13F6">
            <w:pPr>
              <w:rPr>
                <w:rFonts w:eastAsia="DejaVuSans-Oblique"/>
                <w:iCs/>
                <w:sz w:val="20"/>
                <w:szCs w:val="20"/>
                <w:lang w:eastAsia="pl-PL"/>
              </w:rPr>
            </w:pPr>
            <w:r w:rsidRPr="00057352">
              <w:rPr>
                <w:rFonts w:eastAsia="DejaVuSans-Oblique"/>
                <w:iCs/>
                <w:sz w:val="20"/>
                <w:szCs w:val="20"/>
                <w:lang w:eastAsia="pl-PL"/>
              </w:rPr>
              <w:t>Liczba usług publicznych udostępnionych on-line o stopniu dojrzałości 3 - dwustronna interakcja [sztuka]</w:t>
            </w:r>
          </w:p>
        </w:tc>
        <w:tc>
          <w:tcPr>
            <w:tcW w:w="4530" w:type="dxa"/>
          </w:tcPr>
          <w:p w:rsidR="00C2638F" w:rsidRPr="00057352" w:rsidRDefault="00C2638F" w:rsidP="00DF53BC">
            <w:pPr>
              <w:jc w:val="center"/>
              <w:rPr>
                <w:sz w:val="20"/>
                <w:szCs w:val="20"/>
              </w:rPr>
            </w:pPr>
            <w:r w:rsidRPr="00057352">
              <w:rPr>
                <w:sz w:val="20"/>
                <w:szCs w:val="20"/>
              </w:rPr>
              <w:t>4</w:t>
            </w:r>
          </w:p>
        </w:tc>
      </w:tr>
      <w:tr w:rsidR="00F115B6" w:rsidRPr="00057352" w:rsidTr="00DF53BC">
        <w:tc>
          <w:tcPr>
            <w:tcW w:w="4530" w:type="dxa"/>
          </w:tcPr>
          <w:p w:rsidR="00C2638F" w:rsidRPr="00057352" w:rsidRDefault="00C2638F" w:rsidP="009D13F6">
            <w:pPr>
              <w:rPr>
                <w:sz w:val="20"/>
                <w:szCs w:val="20"/>
              </w:rPr>
            </w:pPr>
            <w:r w:rsidRPr="00057352">
              <w:rPr>
                <w:rFonts w:eastAsia="DejaVuSans-Oblique"/>
                <w:iCs/>
                <w:sz w:val="20"/>
                <w:szCs w:val="20"/>
                <w:lang w:eastAsia="pl-PL"/>
              </w:rPr>
              <w:t>Liczba usług publicznych udostępnionych on-line o stopniu dojrzałości co najmniej 4 - transakcja [sztuka]</w:t>
            </w:r>
          </w:p>
        </w:tc>
        <w:tc>
          <w:tcPr>
            <w:tcW w:w="4530" w:type="dxa"/>
          </w:tcPr>
          <w:p w:rsidR="00C2638F" w:rsidRPr="00057352" w:rsidRDefault="00C2638F" w:rsidP="00DF53BC">
            <w:pPr>
              <w:jc w:val="center"/>
              <w:rPr>
                <w:sz w:val="20"/>
                <w:szCs w:val="20"/>
              </w:rPr>
            </w:pPr>
            <w:r w:rsidRPr="00057352">
              <w:rPr>
                <w:sz w:val="20"/>
                <w:szCs w:val="20"/>
              </w:rPr>
              <w:t>11</w:t>
            </w:r>
          </w:p>
        </w:tc>
      </w:tr>
      <w:tr w:rsidR="00F115B6" w:rsidRPr="00057352" w:rsidTr="00DF53BC">
        <w:tc>
          <w:tcPr>
            <w:tcW w:w="4530" w:type="dxa"/>
          </w:tcPr>
          <w:p w:rsidR="00C2638F" w:rsidRPr="00057352" w:rsidRDefault="00C2638F" w:rsidP="009D13F6">
            <w:pPr>
              <w:rPr>
                <w:rFonts w:eastAsia="DejaVuSans-Oblique"/>
                <w:iCs/>
                <w:sz w:val="20"/>
                <w:szCs w:val="20"/>
                <w:lang w:eastAsia="pl-PL"/>
              </w:rPr>
            </w:pPr>
            <w:r w:rsidRPr="00057352">
              <w:rPr>
                <w:rFonts w:eastAsia="DejaVuSans-Oblique"/>
                <w:iCs/>
                <w:sz w:val="20"/>
                <w:szCs w:val="20"/>
                <w:lang w:eastAsia="pl-PL"/>
              </w:rPr>
              <w:t>Liczba udostępnionych on-line dokumentów zawierających i</w:t>
            </w:r>
            <w:r w:rsidR="00527269">
              <w:rPr>
                <w:rFonts w:eastAsia="DejaVuSans-Oblique"/>
                <w:iCs/>
                <w:sz w:val="20"/>
                <w:szCs w:val="20"/>
                <w:lang w:eastAsia="pl-PL"/>
              </w:rPr>
              <w:t>nformacje sektora publicznego [s</w:t>
            </w:r>
            <w:r w:rsidRPr="00057352">
              <w:rPr>
                <w:rFonts w:eastAsia="DejaVuSans-Oblique"/>
                <w:iCs/>
                <w:sz w:val="20"/>
                <w:szCs w:val="20"/>
                <w:lang w:eastAsia="pl-PL"/>
              </w:rPr>
              <w:t>ztuka]</w:t>
            </w:r>
          </w:p>
        </w:tc>
        <w:tc>
          <w:tcPr>
            <w:tcW w:w="4530" w:type="dxa"/>
          </w:tcPr>
          <w:p w:rsidR="00C2638F" w:rsidRPr="00057352" w:rsidRDefault="00C2638F" w:rsidP="00DF53BC">
            <w:pPr>
              <w:jc w:val="center"/>
              <w:rPr>
                <w:sz w:val="20"/>
                <w:szCs w:val="20"/>
              </w:rPr>
            </w:pPr>
            <w:r w:rsidRPr="00057352">
              <w:rPr>
                <w:sz w:val="20"/>
                <w:szCs w:val="20"/>
              </w:rPr>
              <w:t>330 000</w:t>
            </w:r>
          </w:p>
        </w:tc>
      </w:tr>
      <w:tr w:rsidR="00F115B6" w:rsidRPr="00057352" w:rsidTr="00DF53BC">
        <w:tc>
          <w:tcPr>
            <w:tcW w:w="4530" w:type="dxa"/>
          </w:tcPr>
          <w:p w:rsidR="00C2638F" w:rsidRPr="00057352" w:rsidRDefault="00C2638F" w:rsidP="009D13F6">
            <w:pPr>
              <w:rPr>
                <w:rFonts w:eastAsia="DejaVuSans-Oblique"/>
                <w:iCs/>
                <w:sz w:val="20"/>
                <w:szCs w:val="20"/>
                <w:lang w:eastAsia="pl-PL"/>
              </w:rPr>
            </w:pPr>
            <w:r w:rsidRPr="00057352">
              <w:rPr>
                <w:rFonts w:eastAsia="DejaVuSans-Oblique"/>
                <w:iCs/>
                <w:sz w:val="20"/>
                <w:szCs w:val="20"/>
                <w:lang w:eastAsia="pl-PL"/>
              </w:rPr>
              <w:t>Liczba podmiotów udostępniających usługi wewnątrzadministracyjne (A2A) [sztuka]</w:t>
            </w:r>
          </w:p>
        </w:tc>
        <w:tc>
          <w:tcPr>
            <w:tcW w:w="4530" w:type="dxa"/>
          </w:tcPr>
          <w:p w:rsidR="00C2638F" w:rsidRPr="00057352" w:rsidRDefault="00C2638F" w:rsidP="00DF53BC">
            <w:pPr>
              <w:jc w:val="center"/>
              <w:rPr>
                <w:rFonts w:eastAsia="DejaVuSans"/>
                <w:sz w:val="20"/>
                <w:szCs w:val="20"/>
                <w:lang w:eastAsia="pl-PL"/>
              </w:rPr>
            </w:pPr>
            <w:r w:rsidRPr="00057352">
              <w:rPr>
                <w:rFonts w:eastAsia="DejaVuSans"/>
                <w:sz w:val="20"/>
                <w:szCs w:val="20"/>
                <w:lang w:eastAsia="pl-PL"/>
              </w:rPr>
              <w:t>1</w:t>
            </w:r>
          </w:p>
        </w:tc>
      </w:tr>
      <w:tr w:rsidR="00F115B6" w:rsidRPr="00057352" w:rsidTr="00DF53BC">
        <w:tc>
          <w:tcPr>
            <w:tcW w:w="4530" w:type="dxa"/>
          </w:tcPr>
          <w:p w:rsidR="00C2638F" w:rsidRPr="00057352" w:rsidRDefault="00C2638F" w:rsidP="009D13F6">
            <w:pPr>
              <w:rPr>
                <w:rFonts w:eastAsia="DejaVuSans"/>
                <w:sz w:val="20"/>
                <w:szCs w:val="20"/>
                <w:lang w:eastAsia="pl-PL"/>
              </w:rPr>
            </w:pPr>
            <w:r w:rsidRPr="00057352">
              <w:rPr>
                <w:rFonts w:eastAsia="DejaVuSans"/>
                <w:sz w:val="20"/>
                <w:szCs w:val="20"/>
                <w:lang w:eastAsia="pl-PL"/>
              </w:rPr>
              <w:t>Liczba wspartych podmiotów realizujących zadania pub</w:t>
            </w:r>
            <w:r w:rsidR="00527269">
              <w:rPr>
                <w:rFonts w:eastAsia="DejaVuSans"/>
                <w:sz w:val="20"/>
                <w:szCs w:val="20"/>
                <w:lang w:eastAsia="pl-PL"/>
              </w:rPr>
              <w:t>liczne przy wykorzystaniu TIK [</w:t>
            </w:r>
            <w:r w:rsidRPr="00057352">
              <w:rPr>
                <w:rFonts w:eastAsia="DejaVuSans"/>
                <w:sz w:val="20"/>
                <w:szCs w:val="20"/>
                <w:lang w:eastAsia="pl-PL"/>
              </w:rPr>
              <w:t>sztuka]</w:t>
            </w:r>
          </w:p>
        </w:tc>
        <w:tc>
          <w:tcPr>
            <w:tcW w:w="4530" w:type="dxa"/>
          </w:tcPr>
          <w:p w:rsidR="00C2638F" w:rsidRPr="00057352" w:rsidRDefault="00C2638F" w:rsidP="00DF53BC">
            <w:pPr>
              <w:jc w:val="center"/>
              <w:rPr>
                <w:rFonts w:eastAsia="DejaVuSans"/>
                <w:sz w:val="20"/>
                <w:szCs w:val="20"/>
                <w:lang w:eastAsia="pl-PL"/>
              </w:rPr>
            </w:pPr>
            <w:r w:rsidRPr="00057352">
              <w:rPr>
                <w:rFonts w:eastAsia="DejaVuSans"/>
                <w:sz w:val="20"/>
                <w:szCs w:val="20"/>
                <w:lang w:eastAsia="pl-PL"/>
              </w:rPr>
              <w:t>1</w:t>
            </w:r>
          </w:p>
        </w:tc>
      </w:tr>
      <w:tr w:rsidR="00F115B6" w:rsidRPr="00057352" w:rsidTr="00DF53BC">
        <w:tc>
          <w:tcPr>
            <w:tcW w:w="4530" w:type="dxa"/>
          </w:tcPr>
          <w:p w:rsidR="00C2638F" w:rsidRPr="00057352" w:rsidRDefault="00C2638F" w:rsidP="009D13F6">
            <w:pPr>
              <w:rPr>
                <w:rFonts w:eastAsia="DejaVuSans"/>
                <w:sz w:val="20"/>
                <w:szCs w:val="20"/>
                <w:lang w:eastAsia="pl-PL"/>
              </w:rPr>
            </w:pPr>
            <w:r w:rsidRPr="00057352">
              <w:rPr>
                <w:rFonts w:eastAsia="DejaVuSans"/>
                <w:sz w:val="20"/>
                <w:szCs w:val="20"/>
                <w:lang w:eastAsia="pl-PL"/>
              </w:rPr>
              <w:lastRenderedPageBreak/>
              <w:t>Rozmiar udostępnionych on-line i</w:t>
            </w:r>
            <w:r w:rsidR="00527269">
              <w:rPr>
                <w:rFonts w:eastAsia="DejaVuSans"/>
                <w:sz w:val="20"/>
                <w:szCs w:val="20"/>
                <w:lang w:eastAsia="pl-PL"/>
              </w:rPr>
              <w:t>nformacji sektora publicznego [TB</w:t>
            </w:r>
            <w:r w:rsidRPr="00057352">
              <w:rPr>
                <w:rFonts w:eastAsia="DejaVuSans"/>
                <w:sz w:val="20"/>
                <w:szCs w:val="20"/>
                <w:lang w:eastAsia="pl-PL"/>
              </w:rPr>
              <w:t>]</w:t>
            </w:r>
          </w:p>
        </w:tc>
        <w:tc>
          <w:tcPr>
            <w:tcW w:w="4530" w:type="dxa"/>
          </w:tcPr>
          <w:p w:rsidR="00C2638F" w:rsidRPr="00057352" w:rsidRDefault="00C2638F" w:rsidP="00DF53BC">
            <w:pPr>
              <w:jc w:val="center"/>
              <w:rPr>
                <w:rFonts w:eastAsia="DejaVuSans"/>
                <w:sz w:val="20"/>
                <w:szCs w:val="20"/>
                <w:lang w:eastAsia="pl-PL"/>
              </w:rPr>
            </w:pPr>
            <w:r w:rsidRPr="00057352">
              <w:rPr>
                <w:rFonts w:eastAsia="DejaVuSans"/>
                <w:sz w:val="20"/>
                <w:szCs w:val="20"/>
                <w:lang w:eastAsia="pl-PL"/>
              </w:rPr>
              <w:t>0.50</w:t>
            </w:r>
          </w:p>
        </w:tc>
      </w:tr>
    </w:tbl>
    <w:p w:rsidR="00C2638F" w:rsidRPr="00057352" w:rsidRDefault="00C2638F" w:rsidP="003B4598">
      <w:pPr>
        <w:pStyle w:val="Nagwek2"/>
      </w:pPr>
      <w:bookmarkStart w:id="150" w:name="_Toc510004790"/>
      <w:bookmarkStart w:id="151" w:name="_Toc511389838"/>
      <w:r w:rsidRPr="00057352">
        <w:t>Wymagane wskaźniki rezultatu</w:t>
      </w:r>
      <w:bookmarkEnd w:id="150"/>
      <w:bookmarkEnd w:id="151"/>
    </w:p>
    <w:p w:rsidR="00C2638F" w:rsidRPr="00057352" w:rsidRDefault="00C2638F" w:rsidP="00A84A22">
      <w:pPr>
        <w:pStyle w:val="Akapitzlist"/>
        <w:numPr>
          <w:ilvl w:val="0"/>
          <w:numId w:val="18"/>
        </w:numPr>
        <w:spacing w:before="120" w:after="120"/>
      </w:pPr>
      <w:r w:rsidRPr="00057352">
        <w:t>Zgodnie z Wnioskiem o dofinansowanie wymaga się aby realizacja przedmiotowego zamówienia pozwoliła osiągnąć następujące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F115B6" w:rsidRPr="00057352" w:rsidTr="00DF53BC">
        <w:tc>
          <w:tcPr>
            <w:tcW w:w="4530" w:type="dxa"/>
            <w:shd w:val="clear" w:color="auto" w:fill="BFBFBF"/>
          </w:tcPr>
          <w:p w:rsidR="00C2638F" w:rsidRPr="00057352" w:rsidRDefault="00C2638F" w:rsidP="00DF53BC">
            <w:pPr>
              <w:jc w:val="center"/>
              <w:rPr>
                <w:b/>
                <w:sz w:val="20"/>
                <w:szCs w:val="20"/>
              </w:rPr>
            </w:pPr>
            <w:r w:rsidRPr="00057352">
              <w:rPr>
                <w:b/>
                <w:sz w:val="20"/>
                <w:szCs w:val="20"/>
              </w:rPr>
              <w:t>Wskaźnik rezultatu</w:t>
            </w:r>
          </w:p>
        </w:tc>
        <w:tc>
          <w:tcPr>
            <w:tcW w:w="4530" w:type="dxa"/>
            <w:shd w:val="clear" w:color="auto" w:fill="BFBFBF"/>
          </w:tcPr>
          <w:p w:rsidR="00C2638F" w:rsidRPr="00057352" w:rsidRDefault="00C2638F" w:rsidP="00DF53BC">
            <w:pPr>
              <w:jc w:val="center"/>
              <w:rPr>
                <w:b/>
                <w:sz w:val="20"/>
                <w:szCs w:val="20"/>
              </w:rPr>
            </w:pPr>
            <w:r w:rsidRPr="00057352">
              <w:rPr>
                <w:b/>
                <w:sz w:val="20"/>
                <w:szCs w:val="20"/>
              </w:rPr>
              <w:t>Wartość docelowa</w:t>
            </w:r>
          </w:p>
        </w:tc>
      </w:tr>
      <w:tr w:rsidR="00C2638F" w:rsidRPr="00F115B6" w:rsidTr="00DF53BC">
        <w:tc>
          <w:tcPr>
            <w:tcW w:w="4530" w:type="dxa"/>
          </w:tcPr>
          <w:p w:rsidR="00C2638F" w:rsidRPr="00057352" w:rsidRDefault="00C2638F" w:rsidP="009D13F6">
            <w:pPr>
              <w:rPr>
                <w:rFonts w:eastAsia="DejaVuSans"/>
                <w:sz w:val="20"/>
                <w:szCs w:val="20"/>
                <w:lang w:eastAsia="pl-PL"/>
              </w:rPr>
            </w:pPr>
            <w:r w:rsidRPr="00057352">
              <w:rPr>
                <w:rFonts w:eastAsia="DejaVuSans"/>
                <w:sz w:val="20"/>
                <w:szCs w:val="20"/>
                <w:lang w:eastAsia="pl-PL"/>
              </w:rPr>
              <w:t>Liczba pobrań/</w:t>
            </w:r>
            <w:proofErr w:type="spellStart"/>
            <w:r w:rsidRPr="00057352">
              <w:rPr>
                <w:rFonts w:eastAsia="DejaVuSans"/>
                <w:sz w:val="20"/>
                <w:szCs w:val="20"/>
                <w:lang w:eastAsia="pl-PL"/>
              </w:rPr>
              <w:t>odtworzeń</w:t>
            </w:r>
            <w:proofErr w:type="spellEnd"/>
            <w:r w:rsidRPr="00057352">
              <w:rPr>
                <w:rFonts w:eastAsia="DejaVuSans"/>
                <w:sz w:val="20"/>
                <w:szCs w:val="20"/>
                <w:lang w:eastAsia="pl-PL"/>
              </w:rPr>
              <w:t xml:space="preserve"> dokumentów zawierających informacje sektora publicznego [sztuka]</w:t>
            </w:r>
          </w:p>
        </w:tc>
        <w:tc>
          <w:tcPr>
            <w:tcW w:w="4530" w:type="dxa"/>
          </w:tcPr>
          <w:p w:rsidR="00C2638F" w:rsidRPr="00057352" w:rsidRDefault="00C2638F" w:rsidP="00DF53BC">
            <w:pPr>
              <w:jc w:val="center"/>
              <w:rPr>
                <w:rFonts w:eastAsia="DejaVuSans"/>
                <w:sz w:val="20"/>
                <w:szCs w:val="20"/>
                <w:lang w:eastAsia="pl-PL"/>
              </w:rPr>
            </w:pPr>
            <w:r w:rsidRPr="00057352">
              <w:rPr>
                <w:rFonts w:eastAsia="DejaVuSans"/>
                <w:sz w:val="20"/>
                <w:szCs w:val="20"/>
                <w:lang w:eastAsia="pl-PL"/>
              </w:rPr>
              <w:t>7500</w:t>
            </w:r>
          </w:p>
        </w:tc>
      </w:tr>
    </w:tbl>
    <w:p w:rsidR="00C2638F" w:rsidRPr="00F115B6" w:rsidRDefault="00C2638F" w:rsidP="009D13F6"/>
    <w:sectPr w:rsidR="00C2638F" w:rsidRPr="00F115B6" w:rsidSect="00927971">
      <w:pgSz w:w="11906" w:h="16838" w:code="9"/>
      <w:pgMar w:top="1831" w:right="1418" w:bottom="1559" w:left="1418" w:header="851" w:footer="624" w:gutter="0"/>
      <w:cols w:space="708"/>
      <w:rtlGutter/>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7B1" w:rsidRDefault="00D837B1">
      <w:pPr>
        <w:spacing w:before="0" w:after="0"/>
      </w:pPr>
      <w:r>
        <w:separator/>
      </w:r>
    </w:p>
  </w:endnote>
  <w:endnote w:type="continuationSeparator" w:id="0">
    <w:p w:rsidR="00D837B1" w:rsidRDefault="00D83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EUAlbertina">
    <w:panose1 w:val="00000000000000000000"/>
    <w:charset w:val="EE"/>
    <w:family w:val="roman"/>
    <w:notTrueType/>
    <w:pitch w:val="default"/>
    <w:sig w:usb0="00000005" w:usb1="00000000" w:usb2="00000000" w:usb3="00000000" w:csb0="00000002" w:csb1="00000000"/>
  </w:font>
  <w:font w:name="Liberation Serif">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00004FF" w:usb2="00000000" w:usb3="00000000" w:csb0="0000019F" w:csb1="00000000"/>
  </w:font>
  <w:font w:name="DejaVuSans-Oblique">
    <w:altName w:val="Yu Gothic"/>
    <w:panose1 w:val="00000000000000000000"/>
    <w:charset w:val="80"/>
    <w:family w:val="auto"/>
    <w:notTrueType/>
    <w:pitch w:val="default"/>
    <w:sig w:usb0="00000001" w:usb1="08070000" w:usb2="00000010" w:usb3="00000000" w:csb0="00020000"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88" w:rsidRDefault="00D47E88">
    <w:r>
      <w:t xml:space="preserve">Projekt współfinansowany przez Unię Europejską z Europejskiego Funduszu Rozwoju Regionalnego w ramach Regionalnego Programu Operacyjnego Województwa Śląskiego na lata 2014-2020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88" w:rsidRDefault="00D47E88">
    <w:pPr>
      <w:pStyle w:val="Stopka"/>
      <w:framePr w:wrap="auto" w:vAnchor="text" w:hAnchor="page" w:x="10700" w:y="-163"/>
      <w:jc w:val="left"/>
      <w:rPr>
        <w:rStyle w:val="Numerstrony"/>
        <w:rFonts w:ascii="Tahoma" w:hAnsi="Tahoma" w:cs="Tahoma"/>
        <w:sz w:val="20"/>
        <w:szCs w:val="20"/>
      </w:rPr>
    </w:pPr>
    <w:r>
      <w:rPr>
        <w:rStyle w:val="Numerstrony"/>
        <w:rFonts w:ascii="Tahoma" w:hAnsi="Tahoma" w:cs="Tahoma"/>
        <w:sz w:val="20"/>
        <w:szCs w:val="20"/>
      </w:rPr>
      <w:fldChar w:fldCharType="begin"/>
    </w:r>
    <w:r>
      <w:rPr>
        <w:rStyle w:val="Numerstrony"/>
        <w:rFonts w:ascii="Tahoma" w:hAnsi="Tahoma" w:cs="Tahoma"/>
        <w:sz w:val="20"/>
        <w:szCs w:val="20"/>
      </w:rPr>
      <w:instrText xml:space="preserve">PAGE  </w:instrText>
    </w:r>
    <w:r>
      <w:rPr>
        <w:rStyle w:val="Numerstrony"/>
        <w:rFonts w:ascii="Tahoma" w:hAnsi="Tahoma" w:cs="Tahoma"/>
        <w:sz w:val="20"/>
        <w:szCs w:val="20"/>
      </w:rPr>
      <w:fldChar w:fldCharType="separate"/>
    </w:r>
    <w:r w:rsidR="008E7F7E">
      <w:rPr>
        <w:rStyle w:val="Numerstrony"/>
        <w:rFonts w:ascii="Tahoma" w:hAnsi="Tahoma" w:cs="Tahoma"/>
        <w:noProof/>
        <w:sz w:val="20"/>
        <w:szCs w:val="20"/>
      </w:rPr>
      <w:t>29</w:t>
    </w:r>
    <w:r>
      <w:rPr>
        <w:rStyle w:val="Numerstrony"/>
        <w:rFonts w:ascii="Tahoma" w:hAnsi="Tahoma" w:cs="Tahoma"/>
        <w:sz w:val="20"/>
        <w:szCs w:val="20"/>
      </w:rPr>
      <w:fldChar w:fldCharType="end"/>
    </w:r>
  </w:p>
  <w:p w:rsidR="00D47E88" w:rsidRPr="00D761BD" w:rsidRDefault="00D47E88">
    <w:pPr>
      <w:rPr>
        <w:i/>
        <w:smallCaps/>
        <w:sz w:val="18"/>
        <w:szCs w:val="18"/>
      </w:rPr>
    </w:pPr>
    <w:r w:rsidRPr="00D761BD">
      <w:rPr>
        <w:i/>
        <w:sz w:val="18"/>
        <w:szCs w:val="18"/>
      </w:rPr>
      <w:t xml:space="preserve">Projekt współfinansowany przez Unię Europejską z Europejskiego Funduszu Rozwoju Regionalnego w ramach Regionalnego Programu Operacyjnego Województwa 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7B1" w:rsidRDefault="00D837B1">
      <w:pPr>
        <w:spacing w:before="0" w:after="0"/>
      </w:pPr>
      <w:r>
        <w:separator/>
      </w:r>
    </w:p>
  </w:footnote>
  <w:footnote w:type="continuationSeparator" w:id="0">
    <w:p w:rsidR="00D837B1" w:rsidRDefault="00D83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88" w:rsidRDefault="00D47E88">
    <w:pPr>
      <w:pStyle w:val="Nagwek"/>
    </w:pPr>
    <w:r>
      <w:rPr>
        <w:noProof/>
        <w:lang w:eastAsia="pl-PL"/>
      </w:rPr>
      <w:drawing>
        <wp:inline distT="0" distB="0" distL="0" distR="0" wp14:anchorId="44929141" wp14:editId="337BEB9F">
          <wp:extent cx="5695950" cy="7143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14375"/>
                  </a:xfrm>
                  <a:prstGeom prst="rect">
                    <a:avLst/>
                  </a:prstGeom>
                  <a:noFill/>
                  <a:ln>
                    <a:noFill/>
                  </a:ln>
                </pic:spPr>
              </pic:pic>
            </a:graphicData>
          </a:graphic>
        </wp:inline>
      </w:drawing>
    </w:r>
  </w:p>
  <w:p w:rsidR="00D47E88" w:rsidRDefault="00D47E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88" w:rsidRDefault="00D47E88">
    <w:pPr>
      <w:pStyle w:val="Nagwek"/>
      <w:pBdr>
        <w:bottom w:val="single" w:sz="4" w:space="1" w:color="auto"/>
      </w:pBdr>
      <w:tabs>
        <w:tab w:val="clear" w:pos="4536"/>
      </w:tabs>
      <w:rPr>
        <w:b/>
        <w:bCs/>
      </w:rPr>
    </w:pPr>
    <w:r>
      <w:rPr>
        <w:noProof/>
        <w:lang w:eastAsia="pl-PL"/>
      </w:rPr>
      <w:drawing>
        <wp:inline distT="0" distB="0" distL="0" distR="0" wp14:anchorId="45DB5456" wp14:editId="2CF3475F">
          <wp:extent cx="5695950" cy="714375"/>
          <wp:effectExtent l="0" t="0" r="0" b="0"/>
          <wp:docPr id="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2E8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E22A8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CB22EB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pStyle w:val="Listanumerowana1"/>
      <w:lvlText w:val="%1."/>
      <w:lvlJc w:val="left"/>
      <w:pPr>
        <w:tabs>
          <w:tab w:val="num" w:pos="360"/>
        </w:tabs>
        <w:ind w:left="360" w:hanging="360"/>
      </w:pPr>
      <w:rPr>
        <w:rFonts w:ascii="Times New Roman" w:hAnsi="Times New Roman" w:cs="Times New Roman"/>
        <w:spacing w:val="0"/>
        <w:w w:val="100"/>
        <w:sz w:val="34"/>
        <w:szCs w:val="34"/>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15:restartNumberingAfterBreak="0">
    <w:nsid w:val="0000001F"/>
    <w:multiLevelType w:val="multilevel"/>
    <w:tmpl w:val="0000001F"/>
    <w:name w:val="WW8Num31"/>
    <w:lvl w:ilvl="0">
      <w:start w:val="1"/>
      <w:numFmt w:val="bullet"/>
      <w:lvlText w:val=""/>
      <w:lvlJc w:val="left"/>
      <w:pPr>
        <w:tabs>
          <w:tab w:val="num" w:pos="790"/>
        </w:tabs>
        <w:ind w:left="790" w:hanging="360"/>
      </w:pPr>
      <w:rPr>
        <w:rFonts w:ascii="Wingdings 2" w:hAnsi="Wingdings 2"/>
      </w:rPr>
    </w:lvl>
    <w:lvl w:ilvl="1">
      <w:start w:val="1"/>
      <w:numFmt w:val="bullet"/>
      <w:lvlText w:val="◦"/>
      <w:lvlJc w:val="left"/>
      <w:pPr>
        <w:tabs>
          <w:tab w:val="num" w:pos="1150"/>
        </w:tabs>
        <w:ind w:left="1150" w:hanging="360"/>
      </w:pPr>
      <w:rPr>
        <w:rFonts w:ascii="OpenSymbol" w:hAnsi="OpenSymbol"/>
      </w:rPr>
    </w:lvl>
    <w:lvl w:ilvl="2">
      <w:start w:val="1"/>
      <w:numFmt w:val="bullet"/>
      <w:lvlText w:val="▪"/>
      <w:lvlJc w:val="left"/>
      <w:pPr>
        <w:tabs>
          <w:tab w:val="num" w:pos="1510"/>
        </w:tabs>
        <w:ind w:left="1510" w:hanging="360"/>
      </w:pPr>
      <w:rPr>
        <w:rFonts w:ascii="OpenSymbol" w:hAnsi="OpenSymbol"/>
      </w:rPr>
    </w:lvl>
    <w:lvl w:ilvl="3">
      <w:start w:val="1"/>
      <w:numFmt w:val="bullet"/>
      <w:lvlText w:val=""/>
      <w:lvlJc w:val="left"/>
      <w:pPr>
        <w:tabs>
          <w:tab w:val="num" w:pos="1870"/>
        </w:tabs>
        <w:ind w:left="1870" w:hanging="360"/>
      </w:pPr>
      <w:rPr>
        <w:rFonts w:ascii="Wingdings 2" w:hAnsi="Wingdings 2"/>
      </w:rPr>
    </w:lvl>
    <w:lvl w:ilvl="4">
      <w:start w:val="1"/>
      <w:numFmt w:val="bullet"/>
      <w:lvlText w:val="◦"/>
      <w:lvlJc w:val="left"/>
      <w:pPr>
        <w:tabs>
          <w:tab w:val="num" w:pos="2230"/>
        </w:tabs>
        <w:ind w:left="2230" w:hanging="360"/>
      </w:pPr>
      <w:rPr>
        <w:rFonts w:ascii="OpenSymbol" w:hAnsi="OpenSymbol"/>
      </w:rPr>
    </w:lvl>
    <w:lvl w:ilvl="5">
      <w:start w:val="1"/>
      <w:numFmt w:val="bullet"/>
      <w:lvlText w:val="▪"/>
      <w:lvlJc w:val="left"/>
      <w:pPr>
        <w:tabs>
          <w:tab w:val="num" w:pos="2590"/>
        </w:tabs>
        <w:ind w:left="2590" w:hanging="360"/>
      </w:pPr>
      <w:rPr>
        <w:rFonts w:ascii="OpenSymbol" w:hAnsi="OpenSymbol"/>
      </w:rPr>
    </w:lvl>
    <w:lvl w:ilvl="6">
      <w:start w:val="1"/>
      <w:numFmt w:val="bullet"/>
      <w:lvlText w:val=""/>
      <w:lvlJc w:val="left"/>
      <w:pPr>
        <w:tabs>
          <w:tab w:val="num" w:pos="2950"/>
        </w:tabs>
        <w:ind w:left="2950" w:hanging="360"/>
      </w:pPr>
      <w:rPr>
        <w:rFonts w:ascii="Wingdings 2" w:hAnsi="Wingdings 2"/>
      </w:rPr>
    </w:lvl>
    <w:lvl w:ilvl="7">
      <w:start w:val="1"/>
      <w:numFmt w:val="bullet"/>
      <w:lvlText w:val="◦"/>
      <w:lvlJc w:val="left"/>
      <w:pPr>
        <w:tabs>
          <w:tab w:val="num" w:pos="3310"/>
        </w:tabs>
        <w:ind w:left="3310" w:hanging="360"/>
      </w:pPr>
      <w:rPr>
        <w:rFonts w:ascii="OpenSymbol" w:hAnsi="OpenSymbol"/>
      </w:rPr>
    </w:lvl>
    <w:lvl w:ilvl="8">
      <w:start w:val="1"/>
      <w:numFmt w:val="bullet"/>
      <w:lvlText w:val="▪"/>
      <w:lvlJc w:val="left"/>
      <w:pPr>
        <w:tabs>
          <w:tab w:val="num" w:pos="3670"/>
        </w:tabs>
        <w:ind w:left="3670" w:hanging="360"/>
      </w:pPr>
      <w:rPr>
        <w:rFonts w:ascii="OpenSymbol" w:hAnsi="OpenSymbol"/>
      </w:rPr>
    </w:lvl>
  </w:abstractNum>
  <w:abstractNum w:abstractNumId="33"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4"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5"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6"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7"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8"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9"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0"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1"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2" w15:restartNumberingAfterBreak="0">
    <w:nsid w:val="00000029"/>
    <w:multiLevelType w:val="multilevel"/>
    <w:tmpl w:val="00000029"/>
    <w:name w:val="WW8Num41"/>
    <w:lvl w:ilvl="0">
      <w:start w:val="1"/>
      <w:numFmt w:val="bullet"/>
      <w:lvlText w:val=""/>
      <w:lvlJc w:val="left"/>
      <w:pPr>
        <w:tabs>
          <w:tab w:val="num" w:pos="790"/>
        </w:tabs>
        <w:ind w:left="790" w:hanging="360"/>
      </w:pPr>
      <w:rPr>
        <w:rFonts w:ascii="Wingdings 2" w:hAnsi="Wingdings 2"/>
      </w:rPr>
    </w:lvl>
    <w:lvl w:ilvl="1">
      <w:start w:val="1"/>
      <w:numFmt w:val="bullet"/>
      <w:lvlText w:val="◦"/>
      <w:lvlJc w:val="left"/>
      <w:pPr>
        <w:tabs>
          <w:tab w:val="num" w:pos="1150"/>
        </w:tabs>
        <w:ind w:left="1150" w:hanging="360"/>
      </w:pPr>
      <w:rPr>
        <w:rFonts w:ascii="OpenSymbol" w:hAnsi="OpenSymbol"/>
      </w:rPr>
    </w:lvl>
    <w:lvl w:ilvl="2">
      <w:start w:val="1"/>
      <w:numFmt w:val="bullet"/>
      <w:lvlText w:val="▪"/>
      <w:lvlJc w:val="left"/>
      <w:pPr>
        <w:tabs>
          <w:tab w:val="num" w:pos="1510"/>
        </w:tabs>
        <w:ind w:left="1510" w:hanging="360"/>
      </w:pPr>
      <w:rPr>
        <w:rFonts w:ascii="OpenSymbol" w:hAnsi="OpenSymbol"/>
      </w:rPr>
    </w:lvl>
    <w:lvl w:ilvl="3">
      <w:start w:val="1"/>
      <w:numFmt w:val="bullet"/>
      <w:lvlText w:val=""/>
      <w:lvlJc w:val="left"/>
      <w:pPr>
        <w:tabs>
          <w:tab w:val="num" w:pos="1870"/>
        </w:tabs>
        <w:ind w:left="1870" w:hanging="360"/>
      </w:pPr>
      <w:rPr>
        <w:rFonts w:ascii="Wingdings 2" w:hAnsi="Wingdings 2"/>
      </w:rPr>
    </w:lvl>
    <w:lvl w:ilvl="4">
      <w:start w:val="1"/>
      <w:numFmt w:val="bullet"/>
      <w:lvlText w:val="◦"/>
      <w:lvlJc w:val="left"/>
      <w:pPr>
        <w:tabs>
          <w:tab w:val="num" w:pos="2230"/>
        </w:tabs>
        <w:ind w:left="2230" w:hanging="360"/>
      </w:pPr>
      <w:rPr>
        <w:rFonts w:ascii="OpenSymbol" w:hAnsi="OpenSymbol"/>
      </w:rPr>
    </w:lvl>
    <w:lvl w:ilvl="5">
      <w:start w:val="1"/>
      <w:numFmt w:val="bullet"/>
      <w:lvlText w:val="▪"/>
      <w:lvlJc w:val="left"/>
      <w:pPr>
        <w:tabs>
          <w:tab w:val="num" w:pos="2590"/>
        </w:tabs>
        <w:ind w:left="2590" w:hanging="360"/>
      </w:pPr>
      <w:rPr>
        <w:rFonts w:ascii="OpenSymbol" w:hAnsi="OpenSymbol"/>
      </w:rPr>
    </w:lvl>
    <w:lvl w:ilvl="6">
      <w:start w:val="1"/>
      <w:numFmt w:val="bullet"/>
      <w:lvlText w:val=""/>
      <w:lvlJc w:val="left"/>
      <w:pPr>
        <w:tabs>
          <w:tab w:val="num" w:pos="2950"/>
        </w:tabs>
        <w:ind w:left="2950" w:hanging="360"/>
      </w:pPr>
      <w:rPr>
        <w:rFonts w:ascii="Wingdings 2" w:hAnsi="Wingdings 2"/>
      </w:rPr>
    </w:lvl>
    <w:lvl w:ilvl="7">
      <w:start w:val="1"/>
      <w:numFmt w:val="bullet"/>
      <w:lvlText w:val="◦"/>
      <w:lvlJc w:val="left"/>
      <w:pPr>
        <w:tabs>
          <w:tab w:val="num" w:pos="3310"/>
        </w:tabs>
        <w:ind w:left="3310" w:hanging="360"/>
      </w:pPr>
      <w:rPr>
        <w:rFonts w:ascii="OpenSymbol" w:hAnsi="OpenSymbol"/>
      </w:rPr>
    </w:lvl>
    <w:lvl w:ilvl="8">
      <w:start w:val="1"/>
      <w:numFmt w:val="bullet"/>
      <w:lvlText w:val="▪"/>
      <w:lvlJc w:val="left"/>
      <w:pPr>
        <w:tabs>
          <w:tab w:val="num" w:pos="3670"/>
        </w:tabs>
        <w:ind w:left="3670" w:hanging="360"/>
      </w:pPr>
      <w:rPr>
        <w:rFonts w:ascii="OpenSymbol" w:hAnsi="OpenSymbol"/>
      </w:rPr>
    </w:lvl>
  </w:abstractNum>
  <w:abstractNum w:abstractNumId="43"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4"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5"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6"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8"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9"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0" w15:restartNumberingAfterBreak="0">
    <w:nsid w:val="00000031"/>
    <w:multiLevelType w:val="multilevel"/>
    <w:tmpl w:val="1F7C3D7E"/>
    <w:name w:val="WW8Num49"/>
    <w:lvl w:ilvl="0">
      <w:start w:val="1"/>
      <w:numFmt w:val="bullet"/>
      <w:lvlText w:val=""/>
      <w:lvlJc w:val="left"/>
      <w:pPr>
        <w:tabs>
          <w:tab w:val="num" w:pos="1344"/>
        </w:tabs>
        <w:ind w:left="1344" w:hanging="360"/>
      </w:pPr>
      <w:rPr>
        <w:rFonts w:ascii="Wingdings" w:hAnsi="Wingdings"/>
      </w:rPr>
    </w:lvl>
    <w:lvl w:ilvl="1">
      <w:start w:val="1"/>
      <w:numFmt w:val="bullet"/>
      <w:pStyle w:val="wypunktowaniemyslniki"/>
      <w:lvlText w:val="–"/>
      <w:lvlJc w:val="left"/>
      <w:pPr>
        <w:tabs>
          <w:tab w:val="num" w:pos="2064"/>
        </w:tabs>
        <w:ind w:left="2064" w:hanging="360"/>
      </w:pPr>
      <w:rPr>
        <w:rFonts w:ascii="Times New Roman" w:hAnsi="Times New Roman"/>
      </w:rPr>
    </w:lvl>
    <w:lvl w:ilvl="2">
      <w:start w:val="1"/>
      <w:numFmt w:val="bullet"/>
      <w:lvlText w:val=""/>
      <w:lvlJc w:val="left"/>
      <w:pPr>
        <w:tabs>
          <w:tab w:val="num" w:pos="2784"/>
        </w:tabs>
        <w:ind w:left="2784" w:hanging="360"/>
      </w:pPr>
      <w:rPr>
        <w:rFonts w:ascii="Wingdings" w:hAnsi="Wingdings"/>
      </w:rPr>
    </w:lvl>
    <w:lvl w:ilvl="3">
      <w:start w:val="1"/>
      <w:numFmt w:val="bullet"/>
      <w:lvlText w:val=""/>
      <w:lvlJc w:val="left"/>
      <w:pPr>
        <w:tabs>
          <w:tab w:val="num" w:pos="3504"/>
        </w:tabs>
        <w:ind w:left="3504" w:hanging="360"/>
      </w:pPr>
      <w:rPr>
        <w:rFonts w:ascii="Symbol" w:hAnsi="Symbol"/>
      </w:rPr>
    </w:lvl>
    <w:lvl w:ilvl="4">
      <w:start w:val="1"/>
      <w:numFmt w:val="bullet"/>
      <w:lvlText w:val="o"/>
      <w:lvlJc w:val="left"/>
      <w:pPr>
        <w:tabs>
          <w:tab w:val="num" w:pos="4224"/>
        </w:tabs>
        <w:ind w:left="4224" w:hanging="360"/>
      </w:pPr>
      <w:rPr>
        <w:rFonts w:ascii="Courier New" w:hAnsi="Courier New"/>
      </w:rPr>
    </w:lvl>
    <w:lvl w:ilvl="5">
      <w:start w:val="1"/>
      <w:numFmt w:val="bullet"/>
      <w:lvlText w:val=""/>
      <w:lvlJc w:val="left"/>
      <w:pPr>
        <w:tabs>
          <w:tab w:val="num" w:pos="4944"/>
        </w:tabs>
        <w:ind w:left="4944" w:hanging="360"/>
      </w:pPr>
      <w:rPr>
        <w:rFonts w:ascii="Wingdings" w:hAnsi="Wingdings"/>
      </w:rPr>
    </w:lvl>
    <w:lvl w:ilvl="6">
      <w:start w:val="1"/>
      <w:numFmt w:val="bullet"/>
      <w:lvlText w:val=""/>
      <w:lvlJc w:val="left"/>
      <w:pPr>
        <w:tabs>
          <w:tab w:val="num" w:pos="5664"/>
        </w:tabs>
        <w:ind w:left="5664" w:hanging="360"/>
      </w:pPr>
      <w:rPr>
        <w:rFonts w:ascii="Symbol" w:hAnsi="Symbol"/>
      </w:rPr>
    </w:lvl>
    <w:lvl w:ilvl="7">
      <w:start w:val="1"/>
      <w:numFmt w:val="bullet"/>
      <w:lvlText w:val="o"/>
      <w:lvlJc w:val="left"/>
      <w:pPr>
        <w:tabs>
          <w:tab w:val="num" w:pos="6384"/>
        </w:tabs>
        <w:ind w:left="6384" w:hanging="360"/>
      </w:pPr>
      <w:rPr>
        <w:rFonts w:ascii="Courier New" w:hAnsi="Courier New"/>
      </w:rPr>
    </w:lvl>
    <w:lvl w:ilvl="8">
      <w:start w:val="1"/>
      <w:numFmt w:val="bullet"/>
      <w:lvlText w:val=""/>
      <w:lvlJc w:val="left"/>
      <w:pPr>
        <w:tabs>
          <w:tab w:val="num" w:pos="7104"/>
        </w:tabs>
        <w:ind w:left="7104" w:hanging="360"/>
      </w:pPr>
      <w:rPr>
        <w:rFonts w:ascii="Wingdings" w:hAnsi="Wingdings"/>
      </w:rPr>
    </w:lvl>
  </w:abstractNum>
  <w:abstractNum w:abstractNumId="51" w15:restartNumberingAfterBreak="0">
    <w:nsid w:val="00000032"/>
    <w:multiLevelType w:val="singleLevel"/>
    <w:tmpl w:val="00000032"/>
    <w:name w:val="WW8Num50"/>
    <w:lvl w:ilvl="0">
      <w:start w:val="1"/>
      <w:numFmt w:val="bullet"/>
      <w:pStyle w:val="Listawypunktowana1"/>
      <w:lvlText w:val="▫"/>
      <w:lvlJc w:val="left"/>
      <w:pPr>
        <w:tabs>
          <w:tab w:val="num" w:pos="360"/>
        </w:tabs>
        <w:ind w:left="360" w:hanging="360"/>
      </w:pPr>
      <w:rPr>
        <w:rFonts w:ascii="Times New Roman" w:hAnsi="Times New Roman"/>
        <w:sz w:val="16"/>
      </w:rPr>
    </w:lvl>
  </w:abstractNum>
  <w:abstractNum w:abstractNumId="52" w15:restartNumberingAfterBreak="0">
    <w:nsid w:val="00000033"/>
    <w:multiLevelType w:val="singleLevel"/>
    <w:tmpl w:val="00000033"/>
    <w:name w:val="WW8Num52"/>
    <w:lvl w:ilvl="0">
      <w:start w:val="1"/>
      <w:numFmt w:val="lowerLetter"/>
      <w:pStyle w:val="wypunktowanielitery"/>
      <w:lvlText w:val="%1)"/>
      <w:lvlJc w:val="left"/>
      <w:pPr>
        <w:tabs>
          <w:tab w:val="num" w:pos="984"/>
        </w:tabs>
        <w:ind w:left="984" w:hanging="360"/>
      </w:pPr>
      <w:rPr>
        <w:rFonts w:ascii="Symbol" w:hAnsi="Symbol" w:cs="Symbol"/>
      </w:rPr>
    </w:lvl>
  </w:abstractNum>
  <w:abstractNum w:abstractNumId="53" w15:restartNumberingAfterBreak="0">
    <w:nsid w:val="00000034"/>
    <w:multiLevelType w:val="singleLevel"/>
    <w:tmpl w:val="00000034"/>
    <w:name w:val="WW8Num53"/>
    <w:lvl w:ilvl="0">
      <w:start w:val="1"/>
      <w:numFmt w:val="bullet"/>
      <w:pStyle w:val="draft"/>
      <w:lvlText w:val=""/>
      <w:lvlJc w:val="left"/>
      <w:pPr>
        <w:tabs>
          <w:tab w:val="num" w:pos="964"/>
        </w:tabs>
        <w:ind w:left="964" w:hanging="397"/>
      </w:pPr>
      <w:rPr>
        <w:rFonts w:ascii="Symbol" w:hAnsi="Symbol"/>
      </w:rPr>
    </w:lvl>
  </w:abstractNum>
  <w:abstractNum w:abstractNumId="54" w15:restartNumberingAfterBreak="0">
    <w:nsid w:val="00000035"/>
    <w:multiLevelType w:val="singleLevel"/>
    <w:tmpl w:val="00000035"/>
    <w:name w:val="WW8Num54"/>
    <w:lvl w:ilvl="0">
      <w:start w:val="1"/>
      <w:numFmt w:val="decimal"/>
      <w:pStyle w:val="pkty"/>
      <w:lvlText w:val="%1)"/>
      <w:lvlJc w:val="left"/>
      <w:pPr>
        <w:tabs>
          <w:tab w:val="num" w:pos="634"/>
        </w:tabs>
        <w:ind w:left="634" w:hanging="454"/>
      </w:pPr>
      <w:rPr>
        <w:rFonts w:ascii="Times New Roman" w:hAnsi="Times New Roman" w:cs="Times New Roman"/>
        <w:sz w:val="24"/>
        <w:szCs w:val="24"/>
      </w:rPr>
    </w:lvl>
  </w:abstractNum>
  <w:abstractNum w:abstractNumId="55" w15:restartNumberingAfterBreak="0">
    <w:nsid w:val="00000036"/>
    <w:multiLevelType w:val="singleLevel"/>
    <w:tmpl w:val="00000036"/>
    <w:name w:val="WW8Num55"/>
    <w:lvl w:ilvl="0">
      <w:start w:val="1"/>
      <w:numFmt w:val="decimal"/>
      <w:pStyle w:val="wypunktowanienumery"/>
      <w:lvlText w:val="%1."/>
      <w:lvlJc w:val="left"/>
      <w:pPr>
        <w:tabs>
          <w:tab w:val="num" w:pos="984"/>
        </w:tabs>
        <w:ind w:left="984" w:hanging="360"/>
      </w:pPr>
      <w:rPr>
        <w:rFonts w:ascii="Times New Roman" w:hAnsi="Times New Roman" w:cs="Times New Roman"/>
      </w:rPr>
    </w:lvl>
  </w:abstractNum>
  <w:abstractNum w:abstractNumId="56"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8"/>
    <w:multiLevelType w:val="multilevel"/>
    <w:tmpl w:val="00000038"/>
    <w:name w:val="WW8Num5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8" w15:restartNumberingAfterBreak="0">
    <w:nsid w:val="00000039"/>
    <w:multiLevelType w:val="multilevel"/>
    <w:tmpl w:val="00000039"/>
    <w:name w:val="WW8Num58"/>
    <w:lvl w:ilvl="0">
      <w:start w:val="1"/>
      <w:numFmt w:val="bullet"/>
      <w:lvlText w:val=""/>
      <w:lvlJc w:val="left"/>
      <w:pPr>
        <w:tabs>
          <w:tab w:val="num" w:pos="720"/>
        </w:tabs>
        <w:ind w:left="720" w:hanging="360"/>
      </w:pPr>
      <w:rPr>
        <w:rFonts w:ascii="Wingdings 2" w:hAnsi="Wingdings 2"/>
        <w:spacing w:val="0"/>
        <w:w w:val="100"/>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pacing w:val="0"/>
        <w:w w:val="100"/>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pacing w:val="0"/>
        <w:w w:val="100"/>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9"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Wingdings 2" w:hAnsi="Wingdings 2"/>
        <w:spacing w:val="0"/>
        <w:w w:val="100"/>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pacing w:val="0"/>
        <w:w w:val="100"/>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pacing w:val="0"/>
        <w:w w:val="100"/>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0" w15:restartNumberingAfterBreak="0">
    <w:nsid w:val="0000003B"/>
    <w:multiLevelType w:val="multilevel"/>
    <w:tmpl w:val="0000003B"/>
    <w:name w:val="WW8Num60"/>
    <w:lvl w:ilvl="0">
      <w:start w:val="1"/>
      <w:numFmt w:val="bullet"/>
      <w:lvlText w:val=""/>
      <w:lvlJc w:val="left"/>
      <w:pPr>
        <w:tabs>
          <w:tab w:val="num" w:pos="720"/>
        </w:tabs>
        <w:ind w:left="720" w:hanging="360"/>
      </w:pPr>
      <w:rPr>
        <w:rFonts w:ascii="Wingdings 2" w:hAnsi="Wingdings 2"/>
        <w:spacing w:val="0"/>
        <w:w w:val="100"/>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pacing w:val="0"/>
        <w:w w:val="100"/>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pacing w:val="0"/>
        <w:w w:val="100"/>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1"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2" w15:restartNumberingAfterBreak="0">
    <w:nsid w:val="0000003D"/>
    <w:multiLevelType w:val="multilevel"/>
    <w:tmpl w:val="0000003D"/>
    <w:name w:val="WW8Num6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3" w15:restartNumberingAfterBreak="0">
    <w:nsid w:val="0000003E"/>
    <w:multiLevelType w:val="multilevel"/>
    <w:tmpl w:val="0000003E"/>
    <w:name w:val="WW8Num63"/>
    <w:lvl w:ilvl="0">
      <w:start w:val="1"/>
      <w:numFmt w:val="decimal"/>
      <w:lvlText w:val="%1."/>
      <w:lvlJc w:val="left"/>
      <w:pPr>
        <w:tabs>
          <w:tab w:val="num" w:pos="720"/>
        </w:tabs>
        <w:ind w:left="720" w:hanging="360"/>
      </w:pPr>
      <w:rPr>
        <w:rFonts w:ascii="Wingdings" w:hAnsi="Wingdings" w:cs="Wingdings"/>
        <w:sz w:val="16"/>
        <w:szCs w:val="16"/>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4" w15:restartNumberingAfterBreak="0">
    <w:nsid w:val="0000003F"/>
    <w:multiLevelType w:val="multilevel"/>
    <w:tmpl w:val="0000003F"/>
    <w:name w:val="WW8Num6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5" w15:restartNumberingAfterBreak="0">
    <w:nsid w:val="00000040"/>
    <w:multiLevelType w:val="multilevel"/>
    <w:tmpl w:val="00000040"/>
    <w:name w:val="WW8Num6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6" w15:restartNumberingAfterBreak="0">
    <w:nsid w:val="00000041"/>
    <w:multiLevelType w:val="multilevel"/>
    <w:tmpl w:val="00000041"/>
    <w:name w:val="WW8Num6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7" w15:restartNumberingAfterBreak="0">
    <w:nsid w:val="00000042"/>
    <w:multiLevelType w:val="multilevel"/>
    <w:tmpl w:val="00000042"/>
    <w:name w:val="WW8Num6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8" w15:restartNumberingAfterBreak="0">
    <w:nsid w:val="00000043"/>
    <w:multiLevelType w:val="multilevel"/>
    <w:tmpl w:val="00000043"/>
    <w:name w:val="WW8Num68"/>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9" w15:restartNumberingAfterBreak="0">
    <w:nsid w:val="00000044"/>
    <w:multiLevelType w:val="multilevel"/>
    <w:tmpl w:val="00000044"/>
    <w:name w:val="WW8Num6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0" w15:restartNumberingAfterBreak="0">
    <w:nsid w:val="00000045"/>
    <w:multiLevelType w:val="multilevel"/>
    <w:tmpl w:val="00000045"/>
    <w:name w:val="WW8Num70"/>
    <w:lvl w:ilvl="0">
      <w:start w:val="1"/>
      <w:numFmt w:val="bullet"/>
      <w:lvlText w:val=""/>
      <w:lvlJc w:val="left"/>
      <w:pPr>
        <w:tabs>
          <w:tab w:val="num" w:pos="1080"/>
        </w:tabs>
        <w:ind w:left="1080" w:hanging="360"/>
      </w:pPr>
      <w:rPr>
        <w:rFonts w:ascii="Wingdings 2" w:hAnsi="Wingdings 2"/>
        <w:spacing w:val="0"/>
        <w:w w:val="100"/>
        <w:sz w:val="34"/>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pacing w:val="0"/>
        <w:w w:val="100"/>
        <w:sz w:val="34"/>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pacing w:val="0"/>
        <w:w w:val="100"/>
        <w:sz w:val="34"/>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1" w15:restartNumberingAfterBreak="0">
    <w:nsid w:val="00000046"/>
    <w:multiLevelType w:val="multilevel"/>
    <w:tmpl w:val="00000046"/>
    <w:name w:val="WW8Num71"/>
    <w:lvl w:ilvl="0">
      <w:start w:val="1"/>
      <w:numFmt w:val="bullet"/>
      <w:lvlText w:val=""/>
      <w:lvlJc w:val="left"/>
      <w:pPr>
        <w:tabs>
          <w:tab w:val="num" w:pos="1080"/>
        </w:tabs>
        <w:ind w:left="1080" w:hanging="360"/>
      </w:pPr>
      <w:rPr>
        <w:rFonts w:ascii="Wingdings 2" w:hAnsi="Wingdings 2"/>
        <w:spacing w:val="0"/>
        <w:w w:val="100"/>
        <w:sz w:val="34"/>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pacing w:val="0"/>
        <w:w w:val="100"/>
        <w:sz w:val="34"/>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pacing w:val="0"/>
        <w:w w:val="100"/>
        <w:sz w:val="34"/>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2" w15:restartNumberingAfterBreak="0">
    <w:nsid w:val="00000047"/>
    <w:multiLevelType w:val="multilevel"/>
    <w:tmpl w:val="00000047"/>
    <w:name w:val="WW8Num72"/>
    <w:lvl w:ilvl="0">
      <w:start w:val="1"/>
      <w:numFmt w:val="bullet"/>
      <w:lvlText w:val=""/>
      <w:lvlJc w:val="left"/>
      <w:pPr>
        <w:tabs>
          <w:tab w:val="num" w:pos="720"/>
        </w:tabs>
        <w:ind w:left="720" w:hanging="360"/>
      </w:pPr>
      <w:rPr>
        <w:rFonts w:ascii="Wingdings 2" w:hAnsi="Wingdings 2"/>
        <w:spacing w:val="0"/>
        <w:w w:val="100"/>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pacing w:val="0"/>
        <w:w w:val="100"/>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pacing w:val="0"/>
        <w:w w:val="100"/>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3" w15:restartNumberingAfterBreak="0">
    <w:nsid w:val="00000048"/>
    <w:multiLevelType w:val="multilevel"/>
    <w:tmpl w:val="00000048"/>
    <w:name w:val="WW8Num73"/>
    <w:lvl w:ilvl="0">
      <w:start w:val="1"/>
      <w:numFmt w:val="bullet"/>
      <w:lvlText w:val=""/>
      <w:lvlJc w:val="left"/>
      <w:pPr>
        <w:tabs>
          <w:tab w:val="num" w:pos="720"/>
        </w:tabs>
        <w:ind w:left="720" w:hanging="360"/>
      </w:pPr>
      <w:rPr>
        <w:rFonts w:ascii="Wingdings 2" w:hAnsi="Wingdings 2"/>
        <w:color w:val="FF000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FF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FF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4" w15:restartNumberingAfterBreak="0">
    <w:nsid w:val="00000049"/>
    <w:multiLevelType w:val="multilevel"/>
    <w:tmpl w:val="00000049"/>
    <w:name w:val="WW8Num74"/>
    <w:lvl w:ilvl="0">
      <w:start w:val="1"/>
      <w:numFmt w:val="bullet"/>
      <w:lvlText w:val=""/>
      <w:lvlJc w:val="left"/>
      <w:pPr>
        <w:tabs>
          <w:tab w:val="num" w:pos="720"/>
        </w:tabs>
        <w:ind w:left="720" w:hanging="360"/>
      </w:pPr>
      <w:rPr>
        <w:rFonts w:ascii="Wingdings 2" w:hAnsi="Wingdings 2"/>
        <w:spacing w:val="0"/>
        <w:w w:val="100"/>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pacing w:val="0"/>
        <w:w w:val="100"/>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pacing w:val="0"/>
        <w:w w:val="100"/>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5" w15:restartNumberingAfterBreak="0">
    <w:nsid w:val="0000004A"/>
    <w:multiLevelType w:val="multilevel"/>
    <w:tmpl w:val="0000004A"/>
    <w:name w:val="WW8Num7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6" w15:restartNumberingAfterBreak="0">
    <w:nsid w:val="0000004B"/>
    <w:multiLevelType w:val="multilevel"/>
    <w:tmpl w:val="0000004B"/>
    <w:name w:val="WW8Num76"/>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7" w15:restartNumberingAfterBreak="0">
    <w:nsid w:val="0000004C"/>
    <w:multiLevelType w:val="multilevel"/>
    <w:tmpl w:val="0000004C"/>
    <w:name w:val="WW8Num7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8" w15:restartNumberingAfterBreak="0">
    <w:nsid w:val="0000004D"/>
    <w:multiLevelType w:val="multilevel"/>
    <w:tmpl w:val="0000004D"/>
    <w:name w:val="WW8Num7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9" w15:restartNumberingAfterBreak="0">
    <w:nsid w:val="0000004E"/>
    <w:multiLevelType w:val="multilevel"/>
    <w:tmpl w:val="0000004E"/>
    <w:name w:val="WW8Num7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0" w15:restartNumberingAfterBreak="0">
    <w:nsid w:val="0000004F"/>
    <w:multiLevelType w:val="multilevel"/>
    <w:tmpl w:val="0000004F"/>
    <w:name w:val="WW8Num80"/>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1" w15:restartNumberingAfterBreak="0">
    <w:nsid w:val="00000050"/>
    <w:multiLevelType w:val="multilevel"/>
    <w:tmpl w:val="00000050"/>
    <w:name w:val="WW8Num8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2" w15:restartNumberingAfterBreak="0">
    <w:nsid w:val="00000051"/>
    <w:multiLevelType w:val="multilevel"/>
    <w:tmpl w:val="00000051"/>
    <w:name w:val="WW8Num8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3" w15:restartNumberingAfterBreak="0">
    <w:nsid w:val="00000052"/>
    <w:multiLevelType w:val="multilevel"/>
    <w:tmpl w:val="00000052"/>
    <w:name w:val="WW8Num8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4" w15:restartNumberingAfterBreak="0">
    <w:nsid w:val="00000053"/>
    <w:multiLevelType w:val="multilevel"/>
    <w:tmpl w:val="00000053"/>
    <w:name w:val="WW8Num8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5" w15:restartNumberingAfterBreak="0">
    <w:nsid w:val="00000054"/>
    <w:multiLevelType w:val="multilevel"/>
    <w:tmpl w:val="00000054"/>
    <w:name w:val="WW8Num8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6" w15:restartNumberingAfterBreak="0">
    <w:nsid w:val="00000055"/>
    <w:multiLevelType w:val="multilevel"/>
    <w:tmpl w:val="00000055"/>
    <w:name w:val="WW8Num8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7" w15:restartNumberingAfterBreak="0">
    <w:nsid w:val="00000056"/>
    <w:multiLevelType w:val="multilevel"/>
    <w:tmpl w:val="00000056"/>
    <w:name w:val="WW8Num8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8" w15:restartNumberingAfterBreak="0">
    <w:nsid w:val="00000057"/>
    <w:multiLevelType w:val="singleLevel"/>
    <w:tmpl w:val="00000057"/>
    <w:name w:val="WW8Num88"/>
    <w:lvl w:ilvl="0">
      <w:start w:val="1"/>
      <w:numFmt w:val="decimal"/>
      <w:lvlText w:val="%1)"/>
      <w:lvlJc w:val="left"/>
      <w:pPr>
        <w:tabs>
          <w:tab w:val="num" w:pos="720"/>
        </w:tabs>
        <w:ind w:left="720" w:hanging="360"/>
      </w:pPr>
      <w:rPr>
        <w:rFonts w:ascii="Arial" w:hAnsi="Arial" w:cs="Arial"/>
        <w:sz w:val="22"/>
        <w:szCs w:val="22"/>
      </w:rPr>
    </w:lvl>
  </w:abstractNum>
  <w:abstractNum w:abstractNumId="89" w15:restartNumberingAfterBreak="0">
    <w:nsid w:val="00000058"/>
    <w:multiLevelType w:val="singleLevel"/>
    <w:tmpl w:val="00000058"/>
    <w:name w:val="WW8Num89"/>
    <w:lvl w:ilvl="0">
      <w:start w:val="1"/>
      <w:numFmt w:val="bullet"/>
      <w:lvlText w:val=""/>
      <w:lvlJc w:val="left"/>
      <w:pPr>
        <w:tabs>
          <w:tab w:val="num" w:pos="0"/>
        </w:tabs>
        <w:ind w:left="720" w:hanging="360"/>
      </w:pPr>
      <w:rPr>
        <w:rFonts w:ascii="Symbol" w:hAnsi="Symbol"/>
        <w:sz w:val="22"/>
      </w:rPr>
    </w:lvl>
  </w:abstractNum>
  <w:abstractNum w:abstractNumId="90" w15:restartNumberingAfterBreak="0">
    <w:nsid w:val="00000059"/>
    <w:multiLevelType w:val="singleLevel"/>
    <w:tmpl w:val="00000059"/>
    <w:name w:val="WW8Num90"/>
    <w:lvl w:ilvl="0">
      <w:start w:val="1"/>
      <w:numFmt w:val="decimal"/>
      <w:lvlText w:val="%1)"/>
      <w:lvlJc w:val="left"/>
      <w:pPr>
        <w:tabs>
          <w:tab w:val="num" w:pos="1069"/>
        </w:tabs>
        <w:ind w:left="1069" w:hanging="360"/>
      </w:pPr>
      <w:rPr>
        <w:rFonts w:ascii="Wingdings 2" w:hAnsi="Wingdings 2" w:cs="Wingdings 2"/>
      </w:rPr>
    </w:lvl>
  </w:abstractNum>
  <w:abstractNum w:abstractNumId="91" w15:restartNumberingAfterBreak="0">
    <w:nsid w:val="0000005A"/>
    <w:multiLevelType w:val="singleLevel"/>
    <w:tmpl w:val="0000005A"/>
    <w:name w:val="WW8Num91"/>
    <w:lvl w:ilvl="0">
      <w:start w:val="1"/>
      <w:numFmt w:val="bullet"/>
      <w:lvlText w:val=""/>
      <w:lvlJc w:val="left"/>
      <w:pPr>
        <w:tabs>
          <w:tab w:val="num" w:pos="0"/>
        </w:tabs>
        <w:ind w:left="720" w:hanging="360"/>
      </w:pPr>
      <w:rPr>
        <w:rFonts w:ascii="Symbol" w:hAnsi="Symbol"/>
      </w:rPr>
    </w:lvl>
  </w:abstractNum>
  <w:abstractNum w:abstractNumId="92" w15:restartNumberingAfterBreak="0">
    <w:nsid w:val="0000005B"/>
    <w:multiLevelType w:val="multilevel"/>
    <w:tmpl w:val="0000005B"/>
    <w:name w:val="WW8Num9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3" w15:restartNumberingAfterBreak="0">
    <w:nsid w:val="0000005C"/>
    <w:multiLevelType w:val="multilevel"/>
    <w:tmpl w:val="0000005C"/>
    <w:name w:val="WW8Num9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4" w15:restartNumberingAfterBreak="0">
    <w:nsid w:val="0000005D"/>
    <w:multiLevelType w:val="multilevel"/>
    <w:tmpl w:val="0000005D"/>
    <w:name w:val="WW8Num9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5" w15:restartNumberingAfterBreak="0">
    <w:nsid w:val="0000005E"/>
    <w:multiLevelType w:val="multilevel"/>
    <w:tmpl w:val="0000005E"/>
    <w:name w:val="WW8Num96"/>
    <w:lvl w:ilvl="0">
      <w:start w:val="1"/>
      <w:numFmt w:val="bullet"/>
      <w:lvlText w:val=""/>
      <w:lvlJc w:val="left"/>
      <w:pPr>
        <w:tabs>
          <w:tab w:val="num" w:pos="789"/>
        </w:tabs>
        <w:ind w:left="789" w:hanging="360"/>
      </w:pPr>
      <w:rPr>
        <w:rFonts w:ascii="Symbol" w:hAnsi="Symbol"/>
      </w:rPr>
    </w:lvl>
    <w:lvl w:ilvl="1">
      <w:start w:val="1"/>
      <w:numFmt w:val="bullet"/>
      <w:lvlText w:val="◦"/>
      <w:lvlJc w:val="left"/>
      <w:pPr>
        <w:tabs>
          <w:tab w:val="num" w:pos="1149"/>
        </w:tabs>
        <w:ind w:left="1149" w:hanging="360"/>
      </w:pPr>
      <w:rPr>
        <w:rFonts w:ascii="OpenSymbol" w:hAnsi="OpenSymbol"/>
      </w:rPr>
    </w:lvl>
    <w:lvl w:ilvl="2">
      <w:start w:val="1"/>
      <w:numFmt w:val="bullet"/>
      <w:lvlText w:val="▪"/>
      <w:lvlJc w:val="left"/>
      <w:pPr>
        <w:tabs>
          <w:tab w:val="num" w:pos="1509"/>
        </w:tabs>
        <w:ind w:left="1509" w:hanging="360"/>
      </w:pPr>
      <w:rPr>
        <w:rFonts w:ascii="OpenSymbol" w:hAnsi="OpenSymbol"/>
      </w:rPr>
    </w:lvl>
    <w:lvl w:ilvl="3">
      <w:start w:val="1"/>
      <w:numFmt w:val="bullet"/>
      <w:lvlText w:val=""/>
      <w:lvlJc w:val="left"/>
      <w:pPr>
        <w:tabs>
          <w:tab w:val="num" w:pos="1869"/>
        </w:tabs>
        <w:ind w:left="1869" w:hanging="360"/>
      </w:pPr>
      <w:rPr>
        <w:rFonts w:ascii="Symbol" w:hAnsi="Symbol"/>
      </w:rPr>
    </w:lvl>
    <w:lvl w:ilvl="4">
      <w:start w:val="1"/>
      <w:numFmt w:val="bullet"/>
      <w:lvlText w:val="◦"/>
      <w:lvlJc w:val="left"/>
      <w:pPr>
        <w:tabs>
          <w:tab w:val="num" w:pos="2229"/>
        </w:tabs>
        <w:ind w:left="2229" w:hanging="360"/>
      </w:pPr>
      <w:rPr>
        <w:rFonts w:ascii="OpenSymbol" w:hAnsi="OpenSymbol"/>
      </w:rPr>
    </w:lvl>
    <w:lvl w:ilvl="5">
      <w:start w:val="1"/>
      <w:numFmt w:val="bullet"/>
      <w:lvlText w:val="▪"/>
      <w:lvlJc w:val="left"/>
      <w:pPr>
        <w:tabs>
          <w:tab w:val="num" w:pos="2589"/>
        </w:tabs>
        <w:ind w:left="2589" w:hanging="360"/>
      </w:pPr>
      <w:rPr>
        <w:rFonts w:ascii="OpenSymbol" w:hAnsi="OpenSymbol"/>
      </w:rPr>
    </w:lvl>
    <w:lvl w:ilvl="6">
      <w:start w:val="1"/>
      <w:numFmt w:val="bullet"/>
      <w:lvlText w:val=""/>
      <w:lvlJc w:val="left"/>
      <w:pPr>
        <w:tabs>
          <w:tab w:val="num" w:pos="2949"/>
        </w:tabs>
        <w:ind w:left="2949" w:hanging="360"/>
      </w:pPr>
      <w:rPr>
        <w:rFonts w:ascii="Symbol" w:hAnsi="Symbol"/>
      </w:rPr>
    </w:lvl>
    <w:lvl w:ilvl="7">
      <w:start w:val="1"/>
      <w:numFmt w:val="bullet"/>
      <w:lvlText w:val="◦"/>
      <w:lvlJc w:val="left"/>
      <w:pPr>
        <w:tabs>
          <w:tab w:val="num" w:pos="3309"/>
        </w:tabs>
        <w:ind w:left="3309" w:hanging="360"/>
      </w:pPr>
      <w:rPr>
        <w:rFonts w:ascii="OpenSymbol" w:hAnsi="OpenSymbol"/>
      </w:rPr>
    </w:lvl>
    <w:lvl w:ilvl="8">
      <w:start w:val="1"/>
      <w:numFmt w:val="bullet"/>
      <w:lvlText w:val="▪"/>
      <w:lvlJc w:val="left"/>
      <w:pPr>
        <w:tabs>
          <w:tab w:val="num" w:pos="3669"/>
        </w:tabs>
        <w:ind w:left="3669" w:hanging="360"/>
      </w:pPr>
      <w:rPr>
        <w:rFonts w:ascii="OpenSymbol" w:hAnsi="OpenSymbol"/>
      </w:rPr>
    </w:lvl>
  </w:abstractNum>
  <w:abstractNum w:abstractNumId="96" w15:restartNumberingAfterBreak="0">
    <w:nsid w:val="0000005F"/>
    <w:multiLevelType w:val="multilevel"/>
    <w:tmpl w:val="0000005F"/>
    <w:name w:val="WW8Num97"/>
    <w:lvl w:ilvl="0">
      <w:start w:val="1"/>
      <w:numFmt w:val="bullet"/>
      <w:lvlText w:val=""/>
      <w:lvlJc w:val="left"/>
      <w:pPr>
        <w:tabs>
          <w:tab w:val="num" w:pos="1344"/>
        </w:tabs>
        <w:ind w:left="13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00000060"/>
    <w:multiLevelType w:val="singleLevel"/>
    <w:tmpl w:val="E024531A"/>
    <w:name w:val="WW8Num98"/>
    <w:lvl w:ilvl="0">
      <w:start w:val="1"/>
      <w:numFmt w:val="bullet"/>
      <w:lvlText w:val=""/>
      <w:lvlJc w:val="left"/>
      <w:pPr>
        <w:tabs>
          <w:tab w:val="num" w:pos="1344"/>
        </w:tabs>
        <w:ind w:left="1344" w:hanging="360"/>
      </w:pPr>
      <w:rPr>
        <w:rFonts w:ascii="Wingdings" w:hAnsi="Wingdings" w:hint="default"/>
      </w:rPr>
    </w:lvl>
  </w:abstractNum>
  <w:abstractNum w:abstractNumId="98" w15:restartNumberingAfterBreak="0">
    <w:nsid w:val="00000061"/>
    <w:multiLevelType w:val="multilevel"/>
    <w:tmpl w:val="00000061"/>
    <w:name w:val="WW8Num9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0000062"/>
    <w:multiLevelType w:val="singleLevel"/>
    <w:tmpl w:val="00000062"/>
    <w:name w:val="WW8Num10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00" w15:restartNumberingAfterBreak="0">
    <w:nsid w:val="016F3898"/>
    <w:multiLevelType w:val="multilevel"/>
    <w:tmpl w:val="BBBA61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0339450E"/>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04D92C46"/>
    <w:multiLevelType w:val="multilevel"/>
    <w:tmpl w:val="3DA8C8B6"/>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ahoma" w:hAnsi="Tahoma" w:cs="Tahoma"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3" w15:restartNumberingAfterBreak="0">
    <w:nsid w:val="05EB2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06010E8E"/>
    <w:multiLevelType w:val="multilevel"/>
    <w:tmpl w:val="D1542AA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063141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06A93F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07E6327B"/>
    <w:multiLevelType w:val="multilevel"/>
    <w:tmpl w:val="55BEAE9E"/>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8" w15:restartNumberingAfterBreak="0">
    <w:nsid w:val="095236F4"/>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099B23FC"/>
    <w:multiLevelType w:val="multilevel"/>
    <w:tmpl w:val="520060F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099C477D"/>
    <w:multiLevelType w:val="hybridMultilevel"/>
    <w:tmpl w:val="78F81C7E"/>
    <w:lvl w:ilvl="0" w:tplc="04150001">
      <w:start w:val="1"/>
      <w:numFmt w:val="bullet"/>
      <w:lvlText w:val=""/>
      <w:lvlJc w:val="left"/>
      <w:pPr>
        <w:ind w:left="1800" w:hanging="360"/>
      </w:pPr>
      <w:rPr>
        <w:rFonts w:ascii="Symbol" w:hAnsi="Symbol" w:hint="default"/>
      </w:rPr>
    </w:lvl>
    <w:lvl w:ilvl="1" w:tplc="6BE2490E">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1" w15:restartNumberingAfterBreak="0">
    <w:nsid w:val="0DD852E1"/>
    <w:multiLevelType w:val="hybridMultilevel"/>
    <w:tmpl w:val="D5C8FFC4"/>
    <w:lvl w:ilvl="0" w:tplc="DAF448B6">
      <w:numFmt w:val="bullet"/>
      <w:lvlText w:val="•"/>
      <w:lvlJc w:val="left"/>
      <w:pPr>
        <w:ind w:left="1429" w:hanging="720"/>
      </w:pPr>
      <w:rPr>
        <w:rFonts w:ascii="Tahoma" w:eastAsia="Times New Roman" w:hAnsi="Tahoma" w:cs="Tahom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2" w15:restartNumberingAfterBreak="0">
    <w:nsid w:val="0E7E1F04"/>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11047248"/>
    <w:multiLevelType w:val="multilevel"/>
    <w:tmpl w:val="1CDEDFC4"/>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112A2A77"/>
    <w:multiLevelType w:val="multilevel"/>
    <w:tmpl w:val="833883CC"/>
    <w:lvl w:ilvl="0">
      <w:start w:val="15"/>
      <w:numFmt w:val="decimal"/>
      <w:lvlText w:val="%1."/>
      <w:lvlJc w:val="left"/>
      <w:pPr>
        <w:ind w:left="480" w:hanging="480"/>
      </w:pPr>
      <w:rPr>
        <w:rFonts w:hint="default"/>
      </w:rPr>
    </w:lvl>
    <w:lvl w:ilvl="1">
      <w:start w:val="1"/>
      <w:numFmt w:val="decimal"/>
      <w:lvlText w:val="16.%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5" w15:restartNumberingAfterBreak="0">
    <w:nsid w:val="13893406"/>
    <w:multiLevelType w:val="multilevel"/>
    <w:tmpl w:val="B58EC066"/>
    <w:lvl w:ilvl="0">
      <w:start w:val="15"/>
      <w:numFmt w:val="decimal"/>
      <w:lvlText w:val="%1."/>
      <w:lvlJc w:val="left"/>
      <w:pPr>
        <w:ind w:left="480" w:hanging="480"/>
      </w:pPr>
      <w:rPr>
        <w:rFonts w:hint="default"/>
      </w:rPr>
    </w:lvl>
    <w:lvl w:ilvl="1">
      <w:start w:val="1"/>
      <w:numFmt w:val="decimal"/>
      <w:lvlText w:val="19.%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6" w15:restartNumberingAfterBreak="0">
    <w:nsid w:val="13960357"/>
    <w:multiLevelType w:val="hybridMultilevel"/>
    <w:tmpl w:val="92740D4A"/>
    <w:lvl w:ilvl="0" w:tplc="04150001">
      <w:start w:val="1"/>
      <w:numFmt w:val="bullet"/>
      <w:lvlText w:val=""/>
      <w:lvlJc w:val="left"/>
      <w:pPr>
        <w:ind w:left="1800" w:hanging="360"/>
      </w:pPr>
      <w:rPr>
        <w:rFonts w:ascii="Symbol" w:hAnsi="Symbol" w:hint="default"/>
      </w:rPr>
    </w:lvl>
    <w:lvl w:ilvl="1" w:tplc="6BE2490E">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7" w15:restartNumberingAfterBreak="0">
    <w:nsid w:val="13B112BE"/>
    <w:multiLevelType w:val="multilevel"/>
    <w:tmpl w:val="9D14852C"/>
    <w:lvl w:ilvl="0">
      <w:start w:val="15"/>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4059" w:hanging="1080"/>
      </w:pPr>
      <w:rPr>
        <w:rFonts w:ascii="Symbol" w:hAnsi="Symbol"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8" w15:restartNumberingAfterBreak="0">
    <w:nsid w:val="15465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1AB416EA"/>
    <w:multiLevelType w:val="multilevel"/>
    <w:tmpl w:val="55BEAE9E"/>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0" w15:restartNumberingAfterBreak="0">
    <w:nsid w:val="1B041120"/>
    <w:multiLevelType w:val="hybridMultilevel"/>
    <w:tmpl w:val="41E088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1" w15:restartNumberingAfterBreak="0">
    <w:nsid w:val="1E36303E"/>
    <w:multiLevelType w:val="hybridMultilevel"/>
    <w:tmpl w:val="F4AC23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1E4913E3"/>
    <w:multiLevelType w:val="multilevel"/>
    <w:tmpl w:val="BA82A01C"/>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3" w15:restartNumberingAfterBreak="0">
    <w:nsid w:val="20C60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2335579E"/>
    <w:multiLevelType w:val="multilevel"/>
    <w:tmpl w:val="B1884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65A7E61"/>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27843DE9"/>
    <w:multiLevelType w:val="multilevel"/>
    <w:tmpl w:val="19509AB4"/>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7" w15:restartNumberingAfterBreak="0">
    <w:nsid w:val="280B6D00"/>
    <w:multiLevelType w:val="multilevel"/>
    <w:tmpl w:val="6A582472"/>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8" w15:restartNumberingAfterBreak="0">
    <w:nsid w:val="2B773388"/>
    <w:multiLevelType w:val="multilevel"/>
    <w:tmpl w:val="E80EE3C0"/>
    <w:lvl w:ilvl="0">
      <w:start w:val="15"/>
      <w:numFmt w:val="decimal"/>
      <w:lvlText w:val="%1."/>
      <w:lvlJc w:val="left"/>
      <w:pPr>
        <w:ind w:left="480" w:hanging="480"/>
      </w:pPr>
      <w:rPr>
        <w:rFonts w:hint="default"/>
      </w:rPr>
    </w:lvl>
    <w:lvl w:ilvl="1">
      <w:start w:val="1"/>
      <w:numFmt w:val="decimal"/>
      <w:lvlText w:val="20.%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29" w15:restartNumberingAfterBreak="0">
    <w:nsid w:val="30ED3EDF"/>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2692C7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15:restartNumberingAfterBreak="0">
    <w:nsid w:val="369C358F"/>
    <w:multiLevelType w:val="hybridMultilevel"/>
    <w:tmpl w:val="F91A0EC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32" w15:restartNumberingAfterBreak="0">
    <w:nsid w:val="386F2711"/>
    <w:multiLevelType w:val="multilevel"/>
    <w:tmpl w:val="6778D940"/>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3" w15:restartNumberingAfterBreak="0">
    <w:nsid w:val="3AD53CA8"/>
    <w:multiLevelType w:val="hybridMultilevel"/>
    <w:tmpl w:val="55028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D121067"/>
    <w:multiLevelType w:val="multilevel"/>
    <w:tmpl w:val="8286C40A"/>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5" w15:restartNumberingAfterBreak="0">
    <w:nsid w:val="3D4408E4"/>
    <w:multiLevelType w:val="multilevel"/>
    <w:tmpl w:val="ABB270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3F3C22A6"/>
    <w:multiLevelType w:val="multilevel"/>
    <w:tmpl w:val="888AB74E"/>
    <w:lvl w:ilvl="0">
      <w:start w:val="1"/>
      <w:numFmt w:val="decimal"/>
      <w:pStyle w:val="Nagwek1"/>
      <w:lvlText w:val="%1."/>
      <w:lvlJc w:val="left"/>
      <w:pPr>
        <w:ind w:left="360" w:hanging="360"/>
      </w:pPr>
      <w:rPr>
        <w:rFonts w:cs="Times New Roman"/>
        <w:spacing w:val="0"/>
        <w:w w:val="100"/>
        <w:sz w:val="34"/>
        <w:szCs w:val="34"/>
      </w:rPr>
    </w:lvl>
    <w:lvl w:ilvl="1">
      <w:start w:val="1"/>
      <w:numFmt w:val="decimal"/>
      <w:pStyle w:val="Nagwek2"/>
      <w:lvlText w:val="%1.%2"/>
      <w:lvlJc w:val="left"/>
      <w:pPr>
        <w:tabs>
          <w:tab w:val="num" w:pos="1427"/>
        </w:tabs>
        <w:ind w:left="1427" w:hanging="576"/>
      </w:pPr>
      <w:rPr>
        <w:rFonts w:ascii="Tahoma" w:hAnsi="Tahoma" w:cs="Tahoma" w:hint="default"/>
      </w:rPr>
    </w:lvl>
    <w:lvl w:ilvl="2">
      <w:start w:val="1"/>
      <w:numFmt w:val="decimal"/>
      <w:pStyle w:val="Nagwek3"/>
      <w:lvlText w:val="%1.%2.%3"/>
      <w:lvlJc w:val="left"/>
      <w:pPr>
        <w:tabs>
          <w:tab w:val="num" w:pos="1572"/>
        </w:tabs>
        <w:ind w:left="1572" w:hanging="720"/>
      </w:pPr>
      <w:rPr>
        <w:rFonts w:ascii="Tahoma" w:hAnsi="Tahoma" w:cs="Tahoma" w:hint="default"/>
        <w:b/>
      </w:rPr>
    </w:lvl>
    <w:lvl w:ilvl="3">
      <w:start w:val="1"/>
      <w:numFmt w:val="decimal"/>
      <w:pStyle w:val="Nagwek4"/>
      <w:lvlText w:val="%1.%2.%3.%4"/>
      <w:lvlJc w:val="left"/>
      <w:pPr>
        <w:tabs>
          <w:tab w:val="num" w:pos="864"/>
        </w:tabs>
        <w:ind w:left="864" w:hanging="864"/>
      </w:pPr>
      <w:rPr>
        <w:rFonts w:ascii="Tahoma" w:hAnsi="Tahoma" w:cs="Tahoma" w:hint="default"/>
        <w:b/>
        <w:bCs w:val="0"/>
        <w:i w:val="0"/>
        <w:iCs w:val="0"/>
        <w:caps w:val="0"/>
        <w:smallCaps w:val="0"/>
        <w:strike w:val="0"/>
        <w:dstrike w:val="0"/>
        <w:vanish w:val="0"/>
        <w:color w:val="000000"/>
        <w:spacing w:val="0"/>
        <w:kern w:val="0"/>
        <w:position w:val="0"/>
        <w:u w:val="none"/>
        <w:effect w:val="none"/>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tabs>
          <w:tab w:val="num" w:pos="1008"/>
        </w:tabs>
        <w:ind w:left="1008" w:hanging="1008"/>
      </w:pPr>
      <w:rPr>
        <w:rFonts w:ascii="Tahoma" w:hAnsi="Tahoma" w:cs="Tahoma" w:hint="default"/>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137" w15:restartNumberingAfterBreak="0">
    <w:nsid w:val="3F5313D9"/>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3F654CA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9" w15:restartNumberingAfterBreak="0">
    <w:nsid w:val="40A52BAA"/>
    <w:multiLevelType w:val="multilevel"/>
    <w:tmpl w:val="ABB270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42696AB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15:restartNumberingAfterBreak="0">
    <w:nsid w:val="44181BC2"/>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47E13D09"/>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47F07E3A"/>
    <w:multiLevelType w:val="multilevel"/>
    <w:tmpl w:val="2308404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641"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49CA0877"/>
    <w:multiLevelType w:val="multilevel"/>
    <w:tmpl w:val="B1884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B9D7DE1"/>
    <w:multiLevelType w:val="multilevel"/>
    <w:tmpl w:val="EDC43F46"/>
    <w:lvl w:ilvl="0">
      <w:start w:val="1"/>
      <w:numFmt w:val="decimal"/>
      <w:lvlText w:val="%1."/>
      <w:lvlJc w:val="left"/>
      <w:pPr>
        <w:ind w:left="585" w:hanging="585"/>
      </w:pPr>
      <w:rPr>
        <w:rFonts w:ascii="Tahoma" w:eastAsia="Times New Roman" w:hAnsi="Tahoma" w:cs="Tahoma"/>
      </w:rPr>
    </w:lvl>
    <w:lvl w:ilvl="1">
      <w:start w:val="1"/>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46" w15:restartNumberingAfterBreak="0">
    <w:nsid w:val="4C4C4175"/>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F407E33"/>
    <w:multiLevelType w:val="multilevel"/>
    <w:tmpl w:val="B1884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428587F"/>
    <w:multiLevelType w:val="hybridMultilevel"/>
    <w:tmpl w:val="CCE0533C"/>
    <w:lvl w:ilvl="0" w:tplc="6BE2490E">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B">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9" w15:restartNumberingAfterBreak="0">
    <w:nsid w:val="558F0C4A"/>
    <w:multiLevelType w:val="multilevel"/>
    <w:tmpl w:val="A740E4B4"/>
    <w:lvl w:ilvl="0">
      <w:start w:val="15"/>
      <w:numFmt w:val="decimal"/>
      <w:lvlText w:val="%1."/>
      <w:lvlJc w:val="left"/>
      <w:pPr>
        <w:ind w:left="480" w:hanging="480"/>
      </w:pPr>
      <w:rPr>
        <w:rFonts w:hint="default"/>
      </w:rPr>
    </w:lvl>
    <w:lvl w:ilvl="1">
      <w:start w:val="1"/>
      <w:numFmt w:val="decimal"/>
      <w:lvlText w:val="2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50" w15:restartNumberingAfterBreak="0">
    <w:nsid w:val="55EC0E20"/>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8027C84"/>
    <w:multiLevelType w:val="multilevel"/>
    <w:tmpl w:val="F6ACE0B0"/>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52" w15:restartNumberingAfterBreak="0">
    <w:nsid w:val="5C143202"/>
    <w:multiLevelType w:val="multilevel"/>
    <w:tmpl w:val="ABB270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5C8400B0"/>
    <w:multiLevelType w:val="multilevel"/>
    <w:tmpl w:val="01846E7E"/>
    <w:lvl w:ilvl="0">
      <w:start w:val="15"/>
      <w:numFmt w:val="decimal"/>
      <w:lvlText w:val="%1."/>
      <w:lvlJc w:val="left"/>
      <w:pPr>
        <w:ind w:left="480" w:hanging="480"/>
      </w:pPr>
      <w:rPr>
        <w:rFonts w:hint="default"/>
      </w:rPr>
    </w:lvl>
    <w:lvl w:ilvl="1">
      <w:start w:val="1"/>
      <w:numFmt w:val="decimal"/>
      <w:lvlText w:val="18.%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54" w15:restartNumberingAfterBreak="0">
    <w:nsid w:val="604505D9"/>
    <w:multiLevelType w:val="multilevel"/>
    <w:tmpl w:val="ABB270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60AC70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13463EC"/>
    <w:multiLevelType w:val="multilevel"/>
    <w:tmpl w:val="8F4A7F9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14862AB"/>
    <w:multiLevelType w:val="multilevel"/>
    <w:tmpl w:val="A33CAD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3BF6CD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9" w15:restartNumberingAfterBreak="0">
    <w:nsid w:val="663550B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15:restartNumberingAfterBreak="0">
    <w:nsid w:val="689D1DC8"/>
    <w:multiLevelType w:val="multilevel"/>
    <w:tmpl w:val="1BA4B4EA"/>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61" w15:restartNumberingAfterBreak="0">
    <w:nsid w:val="69E25772"/>
    <w:multiLevelType w:val="multilevel"/>
    <w:tmpl w:val="DF6CAFF8"/>
    <w:lvl w:ilvl="0">
      <w:start w:val="15"/>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62" w15:restartNumberingAfterBreak="0">
    <w:nsid w:val="6A837C70"/>
    <w:multiLevelType w:val="multilevel"/>
    <w:tmpl w:val="E6EEE3F2"/>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ahoma" w:hAnsi="Tahoma" w:cs="Tahoma"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63" w15:restartNumberingAfterBreak="0">
    <w:nsid w:val="6B363A7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4" w15:restartNumberingAfterBreak="0">
    <w:nsid w:val="6C0C67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5" w15:restartNumberingAfterBreak="0">
    <w:nsid w:val="6DCE451E"/>
    <w:multiLevelType w:val="multilevel"/>
    <w:tmpl w:val="946EB9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EDC3DB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15:restartNumberingAfterBreak="0">
    <w:nsid w:val="6F846FA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8" w15:restartNumberingAfterBreak="0">
    <w:nsid w:val="70B529C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9" w15:restartNumberingAfterBreak="0">
    <w:nsid w:val="70D738A3"/>
    <w:multiLevelType w:val="multilevel"/>
    <w:tmpl w:val="2308404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641"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2433CE8"/>
    <w:multiLevelType w:val="multilevel"/>
    <w:tmpl w:val="ABB270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2C25538"/>
    <w:multiLevelType w:val="multilevel"/>
    <w:tmpl w:val="61FC68C2"/>
    <w:lvl w:ilvl="0">
      <w:start w:val="1"/>
      <w:numFmt w:val="decimal"/>
      <w:lvlText w:val="%1."/>
      <w:lvlJc w:val="left"/>
      <w:pPr>
        <w:ind w:left="585" w:hanging="585"/>
      </w:pPr>
      <w:rPr>
        <w:rFonts w:ascii="Tahoma" w:eastAsia="Times New Roman" w:hAnsi="Tahoma" w:cs="Tahoma"/>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2" w15:restartNumberingAfterBreak="0">
    <w:nsid w:val="72F73DAB"/>
    <w:multiLevelType w:val="multilevel"/>
    <w:tmpl w:val="88AA5B52"/>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73" w15:restartNumberingAfterBreak="0">
    <w:nsid w:val="736E0A61"/>
    <w:multiLevelType w:val="hybridMultilevel"/>
    <w:tmpl w:val="A8D8D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4774928"/>
    <w:multiLevelType w:val="multilevel"/>
    <w:tmpl w:val="B1884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51335C6"/>
    <w:multiLevelType w:val="multilevel"/>
    <w:tmpl w:val="2308404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641"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79975C8"/>
    <w:multiLevelType w:val="multilevel"/>
    <w:tmpl w:val="80B89E86"/>
    <w:lvl w:ilvl="0">
      <w:start w:val="15"/>
      <w:numFmt w:val="decimal"/>
      <w:lvlText w:val="%1."/>
      <w:lvlJc w:val="left"/>
      <w:pPr>
        <w:ind w:left="480" w:hanging="480"/>
      </w:pPr>
      <w:rPr>
        <w:rFonts w:hint="default"/>
      </w:rPr>
    </w:lvl>
    <w:lvl w:ilvl="1">
      <w:start w:val="1"/>
      <w:numFmt w:val="decimal"/>
      <w:lvlText w:val="17.%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77" w15:restartNumberingAfterBreak="0">
    <w:nsid w:val="77CB6BAF"/>
    <w:multiLevelType w:val="multilevel"/>
    <w:tmpl w:val="CD84B774"/>
    <w:lvl w:ilvl="0">
      <w:start w:val="15"/>
      <w:numFmt w:val="decimal"/>
      <w:lvlText w:val="%1."/>
      <w:lvlJc w:val="left"/>
      <w:pPr>
        <w:ind w:left="480" w:hanging="480"/>
      </w:pPr>
      <w:rPr>
        <w:rFonts w:hint="default"/>
      </w:rPr>
    </w:lvl>
    <w:lvl w:ilvl="1">
      <w:start w:val="1"/>
      <w:numFmt w:val="bullet"/>
      <w:lvlText w:val=""/>
      <w:lvlJc w:val="left"/>
      <w:pPr>
        <w:ind w:left="1855" w:hanging="720"/>
      </w:pPr>
      <w:rPr>
        <w:rFonts w:ascii="Symbol" w:hAnsi="Symbol"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178" w15:restartNumberingAfterBreak="0">
    <w:nsid w:val="783310CD"/>
    <w:multiLevelType w:val="multilevel"/>
    <w:tmpl w:val="09C4E4DC"/>
    <w:lvl w:ilvl="0">
      <w:start w:val="11"/>
      <w:numFmt w:val="decimal"/>
      <w:lvlText w:val="%1."/>
      <w:lvlJc w:val="left"/>
      <w:pPr>
        <w:ind w:left="480" w:hanging="48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179" w15:restartNumberingAfterBreak="0">
    <w:nsid w:val="7B111932"/>
    <w:multiLevelType w:val="multilevel"/>
    <w:tmpl w:val="4FDE9124"/>
    <w:lvl w:ilvl="0">
      <w:start w:val="1"/>
      <w:numFmt w:val="decimal"/>
      <w:lvlText w:val="%1."/>
      <w:lvlJc w:val="left"/>
      <w:pPr>
        <w:ind w:left="360"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0" w15:restartNumberingAfterBreak="0">
    <w:nsid w:val="7B426A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0"/>
  </w:num>
  <w:num w:numId="3">
    <w:abstractNumId w:val="51"/>
  </w:num>
  <w:num w:numId="4">
    <w:abstractNumId w:val="52"/>
  </w:num>
  <w:num w:numId="5">
    <w:abstractNumId w:val="53"/>
  </w:num>
  <w:num w:numId="6">
    <w:abstractNumId w:val="54"/>
  </w:num>
  <w:num w:numId="7">
    <w:abstractNumId w:val="55"/>
  </w:num>
  <w:num w:numId="8">
    <w:abstractNumId w:val="136"/>
  </w:num>
  <w:num w:numId="9">
    <w:abstractNumId w:val="159"/>
  </w:num>
  <w:num w:numId="10">
    <w:abstractNumId w:val="158"/>
  </w:num>
  <w:num w:numId="11">
    <w:abstractNumId w:val="167"/>
  </w:num>
  <w:num w:numId="12">
    <w:abstractNumId w:val="166"/>
  </w:num>
  <w:num w:numId="13">
    <w:abstractNumId w:val="168"/>
  </w:num>
  <w:num w:numId="14">
    <w:abstractNumId w:val="140"/>
  </w:num>
  <w:num w:numId="15">
    <w:abstractNumId w:val="138"/>
  </w:num>
  <w:num w:numId="16">
    <w:abstractNumId w:val="130"/>
  </w:num>
  <w:num w:numId="17">
    <w:abstractNumId w:val="163"/>
  </w:num>
  <w:num w:numId="18">
    <w:abstractNumId w:val="164"/>
  </w:num>
  <w:num w:numId="19">
    <w:abstractNumId w:val="131"/>
  </w:num>
  <w:num w:numId="20">
    <w:abstractNumId w:val="133"/>
  </w:num>
  <w:num w:numId="21">
    <w:abstractNumId w:val="105"/>
  </w:num>
  <w:num w:numId="22">
    <w:abstractNumId w:val="118"/>
  </w:num>
  <w:num w:numId="23">
    <w:abstractNumId w:val="154"/>
  </w:num>
  <w:num w:numId="24">
    <w:abstractNumId w:val="123"/>
  </w:num>
  <w:num w:numId="25">
    <w:abstractNumId w:val="155"/>
  </w:num>
  <w:num w:numId="26">
    <w:abstractNumId w:val="103"/>
  </w:num>
  <w:num w:numId="27">
    <w:abstractNumId w:val="106"/>
  </w:num>
  <w:num w:numId="28">
    <w:abstractNumId w:val="180"/>
  </w:num>
  <w:num w:numId="29">
    <w:abstractNumId w:val="113"/>
  </w:num>
  <w:num w:numId="30">
    <w:abstractNumId w:val="174"/>
  </w:num>
  <w:num w:numId="31">
    <w:abstractNumId w:val="144"/>
  </w:num>
  <w:num w:numId="32">
    <w:abstractNumId w:val="124"/>
  </w:num>
  <w:num w:numId="33">
    <w:abstractNumId w:val="147"/>
  </w:num>
  <w:num w:numId="34">
    <w:abstractNumId w:val="157"/>
  </w:num>
  <w:num w:numId="35">
    <w:abstractNumId w:val="173"/>
  </w:num>
  <w:num w:numId="36">
    <w:abstractNumId w:val="104"/>
  </w:num>
  <w:num w:numId="37">
    <w:abstractNumId w:val="2"/>
  </w:num>
  <w:num w:numId="38">
    <w:abstractNumId w:val="1"/>
  </w:num>
  <w:num w:numId="39">
    <w:abstractNumId w:val="0"/>
  </w:num>
  <w:num w:numId="40">
    <w:abstractNumId w:val="148"/>
  </w:num>
  <w:num w:numId="41">
    <w:abstractNumId w:val="111"/>
  </w:num>
  <w:num w:numId="42">
    <w:abstractNumId w:val="100"/>
  </w:num>
  <w:num w:numId="43">
    <w:abstractNumId w:val="151"/>
  </w:num>
  <w:num w:numId="44">
    <w:abstractNumId w:val="172"/>
  </w:num>
  <w:num w:numId="45">
    <w:abstractNumId w:val="127"/>
  </w:num>
  <w:num w:numId="46">
    <w:abstractNumId w:val="132"/>
  </w:num>
  <w:num w:numId="47">
    <w:abstractNumId w:val="122"/>
  </w:num>
  <w:num w:numId="48">
    <w:abstractNumId w:val="119"/>
  </w:num>
  <w:num w:numId="49">
    <w:abstractNumId w:val="162"/>
  </w:num>
  <w:num w:numId="50">
    <w:abstractNumId w:val="160"/>
  </w:num>
  <w:num w:numId="51">
    <w:abstractNumId w:val="102"/>
  </w:num>
  <w:num w:numId="52">
    <w:abstractNumId w:val="179"/>
  </w:num>
  <w:num w:numId="53">
    <w:abstractNumId w:val="134"/>
  </w:num>
  <w:num w:numId="54">
    <w:abstractNumId w:val="126"/>
  </w:num>
  <w:num w:numId="55">
    <w:abstractNumId w:val="145"/>
  </w:num>
  <w:num w:numId="56">
    <w:abstractNumId w:val="171"/>
  </w:num>
  <w:num w:numId="57">
    <w:abstractNumId w:val="120"/>
  </w:num>
  <w:num w:numId="58">
    <w:abstractNumId w:val="137"/>
  </w:num>
  <w:num w:numId="59">
    <w:abstractNumId w:val="121"/>
  </w:num>
  <w:num w:numId="60">
    <w:abstractNumId w:val="142"/>
  </w:num>
  <w:num w:numId="61">
    <w:abstractNumId w:val="129"/>
  </w:num>
  <w:num w:numId="62">
    <w:abstractNumId w:val="101"/>
  </w:num>
  <w:num w:numId="63">
    <w:abstractNumId w:val="169"/>
  </w:num>
  <w:num w:numId="64">
    <w:abstractNumId w:val="143"/>
  </w:num>
  <w:num w:numId="65">
    <w:abstractNumId w:val="175"/>
  </w:num>
  <w:num w:numId="66">
    <w:abstractNumId w:val="161"/>
  </w:num>
  <w:num w:numId="67">
    <w:abstractNumId w:val="117"/>
  </w:num>
  <w:num w:numId="68">
    <w:abstractNumId w:val="150"/>
  </w:num>
  <w:num w:numId="69">
    <w:abstractNumId w:val="178"/>
  </w:num>
  <w:num w:numId="70">
    <w:abstractNumId w:val="177"/>
  </w:num>
  <w:num w:numId="71">
    <w:abstractNumId w:val="125"/>
  </w:num>
  <w:num w:numId="72">
    <w:abstractNumId w:val="112"/>
  </w:num>
  <w:num w:numId="73">
    <w:abstractNumId w:val="146"/>
  </w:num>
  <w:num w:numId="74">
    <w:abstractNumId w:val="141"/>
  </w:num>
  <w:num w:numId="75">
    <w:abstractNumId w:val="108"/>
  </w:num>
  <w:num w:numId="76">
    <w:abstractNumId w:val="107"/>
  </w:num>
  <w:num w:numId="77">
    <w:abstractNumId w:val="110"/>
  </w:num>
  <w:num w:numId="78">
    <w:abstractNumId w:val="116"/>
  </w:num>
  <w:num w:numId="79">
    <w:abstractNumId w:val="114"/>
  </w:num>
  <w:num w:numId="80">
    <w:abstractNumId w:val="176"/>
  </w:num>
  <w:num w:numId="81">
    <w:abstractNumId w:val="153"/>
  </w:num>
  <w:num w:numId="82">
    <w:abstractNumId w:val="115"/>
  </w:num>
  <w:num w:numId="83">
    <w:abstractNumId w:val="128"/>
  </w:num>
  <w:num w:numId="84">
    <w:abstractNumId w:val="149"/>
  </w:num>
  <w:num w:numId="85">
    <w:abstractNumId w:val="165"/>
  </w:num>
  <w:num w:numId="86">
    <w:abstractNumId w:val="109"/>
  </w:num>
  <w:num w:numId="87">
    <w:abstractNumId w:val="170"/>
  </w:num>
  <w:num w:numId="88">
    <w:abstractNumId w:val="139"/>
  </w:num>
  <w:num w:numId="89">
    <w:abstractNumId w:val="135"/>
  </w:num>
  <w:num w:numId="90">
    <w:abstractNumId w:val="152"/>
  </w:num>
  <w:num w:numId="91">
    <w:abstractNumId w:val="156"/>
  </w:num>
  <w:num w:numId="92">
    <w:abstractNumId w:val="1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trackedChange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BE"/>
    <w:rsid w:val="00000A4B"/>
    <w:rsid w:val="0000152E"/>
    <w:rsid w:val="00002310"/>
    <w:rsid w:val="000028DC"/>
    <w:rsid w:val="000028F0"/>
    <w:rsid w:val="00003154"/>
    <w:rsid w:val="0000423D"/>
    <w:rsid w:val="000047A8"/>
    <w:rsid w:val="000052BA"/>
    <w:rsid w:val="000073BB"/>
    <w:rsid w:val="00007746"/>
    <w:rsid w:val="000107A6"/>
    <w:rsid w:val="00011949"/>
    <w:rsid w:val="00015580"/>
    <w:rsid w:val="000155E0"/>
    <w:rsid w:val="00015862"/>
    <w:rsid w:val="00015EDD"/>
    <w:rsid w:val="00017A5E"/>
    <w:rsid w:val="00017B8C"/>
    <w:rsid w:val="000221C1"/>
    <w:rsid w:val="00022F0B"/>
    <w:rsid w:val="0002325C"/>
    <w:rsid w:val="00023596"/>
    <w:rsid w:val="000237A9"/>
    <w:rsid w:val="0002391B"/>
    <w:rsid w:val="00023C43"/>
    <w:rsid w:val="00023E7A"/>
    <w:rsid w:val="00024C0A"/>
    <w:rsid w:val="00025BEB"/>
    <w:rsid w:val="00025C67"/>
    <w:rsid w:val="00026814"/>
    <w:rsid w:val="00026DEB"/>
    <w:rsid w:val="00026E8D"/>
    <w:rsid w:val="000300C0"/>
    <w:rsid w:val="000307CD"/>
    <w:rsid w:val="00030D26"/>
    <w:rsid w:val="00031324"/>
    <w:rsid w:val="0003158A"/>
    <w:rsid w:val="00031A28"/>
    <w:rsid w:val="00032779"/>
    <w:rsid w:val="000333CD"/>
    <w:rsid w:val="00033C4D"/>
    <w:rsid w:val="00034033"/>
    <w:rsid w:val="00035B76"/>
    <w:rsid w:val="00036774"/>
    <w:rsid w:val="00037D03"/>
    <w:rsid w:val="00037F9B"/>
    <w:rsid w:val="00037FBE"/>
    <w:rsid w:val="00040106"/>
    <w:rsid w:val="00041A5C"/>
    <w:rsid w:val="00041AEC"/>
    <w:rsid w:val="000426D0"/>
    <w:rsid w:val="00042D4F"/>
    <w:rsid w:val="00042E72"/>
    <w:rsid w:val="00043618"/>
    <w:rsid w:val="0004363E"/>
    <w:rsid w:val="00043861"/>
    <w:rsid w:val="00043864"/>
    <w:rsid w:val="00046BE9"/>
    <w:rsid w:val="00047830"/>
    <w:rsid w:val="000507F1"/>
    <w:rsid w:val="00052C5C"/>
    <w:rsid w:val="000541AF"/>
    <w:rsid w:val="000541CC"/>
    <w:rsid w:val="00056A98"/>
    <w:rsid w:val="00056FB6"/>
    <w:rsid w:val="00057352"/>
    <w:rsid w:val="00057C24"/>
    <w:rsid w:val="00061478"/>
    <w:rsid w:val="00061ECD"/>
    <w:rsid w:val="000621AD"/>
    <w:rsid w:val="00063019"/>
    <w:rsid w:val="000637F0"/>
    <w:rsid w:val="00064AA3"/>
    <w:rsid w:val="0006669C"/>
    <w:rsid w:val="00070A95"/>
    <w:rsid w:val="00070CD6"/>
    <w:rsid w:val="000713EF"/>
    <w:rsid w:val="000718B3"/>
    <w:rsid w:val="00071D50"/>
    <w:rsid w:val="00074017"/>
    <w:rsid w:val="00075B79"/>
    <w:rsid w:val="000763F7"/>
    <w:rsid w:val="000765D3"/>
    <w:rsid w:val="00077C9D"/>
    <w:rsid w:val="00082AF3"/>
    <w:rsid w:val="00083D74"/>
    <w:rsid w:val="00084236"/>
    <w:rsid w:val="00084722"/>
    <w:rsid w:val="00084895"/>
    <w:rsid w:val="00084B8E"/>
    <w:rsid w:val="000856D9"/>
    <w:rsid w:val="00085883"/>
    <w:rsid w:val="00085CE4"/>
    <w:rsid w:val="00090832"/>
    <w:rsid w:val="00091261"/>
    <w:rsid w:val="000916BB"/>
    <w:rsid w:val="00091DFE"/>
    <w:rsid w:val="00092661"/>
    <w:rsid w:val="00093C46"/>
    <w:rsid w:val="0009561D"/>
    <w:rsid w:val="00095C31"/>
    <w:rsid w:val="000961E3"/>
    <w:rsid w:val="0009665D"/>
    <w:rsid w:val="00097387"/>
    <w:rsid w:val="000973CC"/>
    <w:rsid w:val="000A05B8"/>
    <w:rsid w:val="000A06FF"/>
    <w:rsid w:val="000A0E3F"/>
    <w:rsid w:val="000A2D55"/>
    <w:rsid w:val="000A2FF3"/>
    <w:rsid w:val="000A3A43"/>
    <w:rsid w:val="000A3CAF"/>
    <w:rsid w:val="000A45CB"/>
    <w:rsid w:val="000A5B18"/>
    <w:rsid w:val="000A5D51"/>
    <w:rsid w:val="000A6868"/>
    <w:rsid w:val="000A7123"/>
    <w:rsid w:val="000A751E"/>
    <w:rsid w:val="000B025A"/>
    <w:rsid w:val="000B15F7"/>
    <w:rsid w:val="000B18F9"/>
    <w:rsid w:val="000B1961"/>
    <w:rsid w:val="000B23FA"/>
    <w:rsid w:val="000B299C"/>
    <w:rsid w:val="000B2AD9"/>
    <w:rsid w:val="000B38B5"/>
    <w:rsid w:val="000B46FE"/>
    <w:rsid w:val="000B4A56"/>
    <w:rsid w:val="000B51D5"/>
    <w:rsid w:val="000B7CA4"/>
    <w:rsid w:val="000C25FF"/>
    <w:rsid w:val="000C3101"/>
    <w:rsid w:val="000C3ACD"/>
    <w:rsid w:val="000C419F"/>
    <w:rsid w:val="000C6015"/>
    <w:rsid w:val="000C6723"/>
    <w:rsid w:val="000C7A92"/>
    <w:rsid w:val="000C7AB2"/>
    <w:rsid w:val="000D225B"/>
    <w:rsid w:val="000D2E3A"/>
    <w:rsid w:val="000D2FAF"/>
    <w:rsid w:val="000D30DD"/>
    <w:rsid w:val="000D3641"/>
    <w:rsid w:val="000D388E"/>
    <w:rsid w:val="000D4909"/>
    <w:rsid w:val="000D6636"/>
    <w:rsid w:val="000E0CAD"/>
    <w:rsid w:val="000E1518"/>
    <w:rsid w:val="000E1F74"/>
    <w:rsid w:val="000E2FB4"/>
    <w:rsid w:val="000E3C31"/>
    <w:rsid w:val="000E4C2E"/>
    <w:rsid w:val="000E5722"/>
    <w:rsid w:val="000E5DB7"/>
    <w:rsid w:val="000E617F"/>
    <w:rsid w:val="000E7ACF"/>
    <w:rsid w:val="000E7C14"/>
    <w:rsid w:val="000E7FCE"/>
    <w:rsid w:val="000F0EAF"/>
    <w:rsid w:val="000F15DE"/>
    <w:rsid w:val="000F1A49"/>
    <w:rsid w:val="000F27E6"/>
    <w:rsid w:val="000F4086"/>
    <w:rsid w:val="000F4290"/>
    <w:rsid w:val="000F57E4"/>
    <w:rsid w:val="000F6CFD"/>
    <w:rsid w:val="000F714C"/>
    <w:rsid w:val="000F777E"/>
    <w:rsid w:val="00100553"/>
    <w:rsid w:val="00102AAC"/>
    <w:rsid w:val="00110D7F"/>
    <w:rsid w:val="00110E8D"/>
    <w:rsid w:val="00112500"/>
    <w:rsid w:val="00112D72"/>
    <w:rsid w:val="001141F5"/>
    <w:rsid w:val="00116823"/>
    <w:rsid w:val="00117919"/>
    <w:rsid w:val="001201B2"/>
    <w:rsid w:val="00121B07"/>
    <w:rsid w:val="00123137"/>
    <w:rsid w:val="00123E2C"/>
    <w:rsid w:val="00125F35"/>
    <w:rsid w:val="0013102F"/>
    <w:rsid w:val="0013107F"/>
    <w:rsid w:val="00131B4F"/>
    <w:rsid w:val="0013272C"/>
    <w:rsid w:val="00132DC5"/>
    <w:rsid w:val="001337FF"/>
    <w:rsid w:val="00134DE9"/>
    <w:rsid w:val="001414B5"/>
    <w:rsid w:val="001440DA"/>
    <w:rsid w:val="00144CF9"/>
    <w:rsid w:val="001453C0"/>
    <w:rsid w:val="00147893"/>
    <w:rsid w:val="00147A2F"/>
    <w:rsid w:val="001530A4"/>
    <w:rsid w:val="0015325C"/>
    <w:rsid w:val="00155FF0"/>
    <w:rsid w:val="00156541"/>
    <w:rsid w:val="0015654C"/>
    <w:rsid w:val="001614D8"/>
    <w:rsid w:val="0016154B"/>
    <w:rsid w:val="00162181"/>
    <w:rsid w:val="001634EF"/>
    <w:rsid w:val="00163925"/>
    <w:rsid w:val="00163CDA"/>
    <w:rsid w:val="0016453C"/>
    <w:rsid w:val="00164E27"/>
    <w:rsid w:val="001655EE"/>
    <w:rsid w:val="00165EE8"/>
    <w:rsid w:val="001668C3"/>
    <w:rsid w:val="001672C8"/>
    <w:rsid w:val="0016773B"/>
    <w:rsid w:val="001703B6"/>
    <w:rsid w:val="00175BC5"/>
    <w:rsid w:val="00176368"/>
    <w:rsid w:val="001777EB"/>
    <w:rsid w:val="001809A2"/>
    <w:rsid w:val="0018145B"/>
    <w:rsid w:val="0018169B"/>
    <w:rsid w:val="00181B55"/>
    <w:rsid w:val="00181F4B"/>
    <w:rsid w:val="001820D7"/>
    <w:rsid w:val="001826C1"/>
    <w:rsid w:val="0018340F"/>
    <w:rsid w:val="00183D85"/>
    <w:rsid w:val="001848B4"/>
    <w:rsid w:val="00185DED"/>
    <w:rsid w:val="00186D0A"/>
    <w:rsid w:val="00187329"/>
    <w:rsid w:val="0019264C"/>
    <w:rsid w:val="00192E5F"/>
    <w:rsid w:val="00195784"/>
    <w:rsid w:val="0019731E"/>
    <w:rsid w:val="00197A8A"/>
    <w:rsid w:val="00197E6C"/>
    <w:rsid w:val="001A182B"/>
    <w:rsid w:val="001A1983"/>
    <w:rsid w:val="001A1CA3"/>
    <w:rsid w:val="001A26D1"/>
    <w:rsid w:val="001A34F8"/>
    <w:rsid w:val="001A3971"/>
    <w:rsid w:val="001A3B58"/>
    <w:rsid w:val="001A5524"/>
    <w:rsid w:val="001A6509"/>
    <w:rsid w:val="001B0A09"/>
    <w:rsid w:val="001B1D5A"/>
    <w:rsid w:val="001B33F3"/>
    <w:rsid w:val="001B3CB6"/>
    <w:rsid w:val="001B44CE"/>
    <w:rsid w:val="001B4AF3"/>
    <w:rsid w:val="001B5A9B"/>
    <w:rsid w:val="001B72B5"/>
    <w:rsid w:val="001B7508"/>
    <w:rsid w:val="001C0262"/>
    <w:rsid w:val="001C0362"/>
    <w:rsid w:val="001C0F10"/>
    <w:rsid w:val="001C1F71"/>
    <w:rsid w:val="001C2349"/>
    <w:rsid w:val="001C24DE"/>
    <w:rsid w:val="001C2613"/>
    <w:rsid w:val="001C2F0E"/>
    <w:rsid w:val="001C3529"/>
    <w:rsid w:val="001C3F4F"/>
    <w:rsid w:val="001C4354"/>
    <w:rsid w:val="001C6BC6"/>
    <w:rsid w:val="001C6EB7"/>
    <w:rsid w:val="001C7EDF"/>
    <w:rsid w:val="001D1C29"/>
    <w:rsid w:val="001D22A2"/>
    <w:rsid w:val="001D3030"/>
    <w:rsid w:val="001D3BA6"/>
    <w:rsid w:val="001D66CE"/>
    <w:rsid w:val="001D7243"/>
    <w:rsid w:val="001D72C2"/>
    <w:rsid w:val="001D773A"/>
    <w:rsid w:val="001E00BB"/>
    <w:rsid w:val="001E2D13"/>
    <w:rsid w:val="001E4DAB"/>
    <w:rsid w:val="001E5470"/>
    <w:rsid w:val="001E637A"/>
    <w:rsid w:val="001E79E7"/>
    <w:rsid w:val="001E7D6B"/>
    <w:rsid w:val="001E7E9A"/>
    <w:rsid w:val="001F0D98"/>
    <w:rsid w:val="001F1129"/>
    <w:rsid w:val="001F21F6"/>
    <w:rsid w:val="001F2B90"/>
    <w:rsid w:val="001F5603"/>
    <w:rsid w:val="001F5731"/>
    <w:rsid w:val="001F6548"/>
    <w:rsid w:val="00200BA6"/>
    <w:rsid w:val="002031CE"/>
    <w:rsid w:val="00204BC4"/>
    <w:rsid w:val="00204CF3"/>
    <w:rsid w:val="0020598B"/>
    <w:rsid w:val="0020697E"/>
    <w:rsid w:val="002105B6"/>
    <w:rsid w:val="00211F4C"/>
    <w:rsid w:val="00212647"/>
    <w:rsid w:val="00215265"/>
    <w:rsid w:val="002159D4"/>
    <w:rsid w:val="0021732C"/>
    <w:rsid w:val="00217B65"/>
    <w:rsid w:val="00217F42"/>
    <w:rsid w:val="0022050B"/>
    <w:rsid w:val="00222736"/>
    <w:rsid w:val="0022322D"/>
    <w:rsid w:val="002234A4"/>
    <w:rsid w:val="0022369A"/>
    <w:rsid w:val="00224061"/>
    <w:rsid w:val="002241C0"/>
    <w:rsid w:val="00224DCB"/>
    <w:rsid w:val="002260D8"/>
    <w:rsid w:val="002276CD"/>
    <w:rsid w:val="002305FD"/>
    <w:rsid w:val="00230BC0"/>
    <w:rsid w:val="00232508"/>
    <w:rsid w:val="0023259E"/>
    <w:rsid w:val="00233ED1"/>
    <w:rsid w:val="00234788"/>
    <w:rsid w:val="002355BC"/>
    <w:rsid w:val="002371EF"/>
    <w:rsid w:val="002378E5"/>
    <w:rsid w:val="00241199"/>
    <w:rsid w:val="00241461"/>
    <w:rsid w:val="002419E0"/>
    <w:rsid w:val="00241EC8"/>
    <w:rsid w:val="00242E23"/>
    <w:rsid w:val="002446E2"/>
    <w:rsid w:val="00244BE4"/>
    <w:rsid w:val="00245731"/>
    <w:rsid w:val="00245924"/>
    <w:rsid w:val="00247E76"/>
    <w:rsid w:val="00247F62"/>
    <w:rsid w:val="00247F9B"/>
    <w:rsid w:val="002507B3"/>
    <w:rsid w:val="002510E5"/>
    <w:rsid w:val="00251D9C"/>
    <w:rsid w:val="00252561"/>
    <w:rsid w:val="002527E9"/>
    <w:rsid w:val="00254956"/>
    <w:rsid w:val="00255F4A"/>
    <w:rsid w:val="002565D2"/>
    <w:rsid w:val="0025669F"/>
    <w:rsid w:val="00256906"/>
    <w:rsid w:val="002573F9"/>
    <w:rsid w:val="00257AE8"/>
    <w:rsid w:val="0026197A"/>
    <w:rsid w:val="00263E53"/>
    <w:rsid w:val="002660C8"/>
    <w:rsid w:val="0026656A"/>
    <w:rsid w:val="00267087"/>
    <w:rsid w:val="002679A8"/>
    <w:rsid w:val="00272CE9"/>
    <w:rsid w:val="00273A20"/>
    <w:rsid w:val="00274918"/>
    <w:rsid w:val="002750C0"/>
    <w:rsid w:val="00275812"/>
    <w:rsid w:val="00276746"/>
    <w:rsid w:val="0027685E"/>
    <w:rsid w:val="00276AED"/>
    <w:rsid w:val="00276E11"/>
    <w:rsid w:val="002777FE"/>
    <w:rsid w:val="002806BF"/>
    <w:rsid w:val="002806D6"/>
    <w:rsid w:val="002808DC"/>
    <w:rsid w:val="002818E5"/>
    <w:rsid w:val="00281C50"/>
    <w:rsid w:val="00281E7C"/>
    <w:rsid w:val="00282C77"/>
    <w:rsid w:val="00283C95"/>
    <w:rsid w:val="00283ED9"/>
    <w:rsid w:val="00284640"/>
    <w:rsid w:val="00284B2F"/>
    <w:rsid w:val="00285FF0"/>
    <w:rsid w:val="00286AEC"/>
    <w:rsid w:val="002872D2"/>
    <w:rsid w:val="002902F9"/>
    <w:rsid w:val="00290D7D"/>
    <w:rsid w:val="002910EB"/>
    <w:rsid w:val="0029158D"/>
    <w:rsid w:val="00291B5D"/>
    <w:rsid w:val="00291F9A"/>
    <w:rsid w:val="00292FB0"/>
    <w:rsid w:val="00293830"/>
    <w:rsid w:val="00294246"/>
    <w:rsid w:val="00295D6F"/>
    <w:rsid w:val="002960A3"/>
    <w:rsid w:val="002979FE"/>
    <w:rsid w:val="002A151D"/>
    <w:rsid w:val="002A152C"/>
    <w:rsid w:val="002A1795"/>
    <w:rsid w:val="002A24F0"/>
    <w:rsid w:val="002A2549"/>
    <w:rsid w:val="002A4048"/>
    <w:rsid w:val="002A5DA6"/>
    <w:rsid w:val="002B0D61"/>
    <w:rsid w:val="002B20DF"/>
    <w:rsid w:val="002B23DF"/>
    <w:rsid w:val="002B282A"/>
    <w:rsid w:val="002B33E7"/>
    <w:rsid w:val="002B3603"/>
    <w:rsid w:val="002B36C4"/>
    <w:rsid w:val="002B3EA4"/>
    <w:rsid w:val="002B41CB"/>
    <w:rsid w:val="002B54B6"/>
    <w:rsid w:val="002B5D7E"/>
    <w:rsid w:val="002B69FB"/>
    <w:rsid w:val="002B6A70"/>
    <w:rsid w:val="002B7524"/>
    <w:rsid w:val="002C2E7D"/>
    <w:rsid w:val="002C385F"/>
    <w:rsid w:val="002C429B"/>
    <w:rsid w:val="002C4556"/>
    <w:rsid w:val="002C5466"/>
    <w:rsid w:val="002C66D3"/>
    <w:rsid w:val="002C6A51"/>
    <w:rsid w:val="002C708F"/>
    <w:rsid w:val="002D1165"/>
    <w:rsid w:val="002D2152"/>
    <w:rsid w:val="002D2957"/>
    <w:rsid w:val="002D2B45"/>
    <w:rsid w:val="002D2CB9"/>
    <w:rsid w:val="002D3836"/>
    <w:rsid w:val="002D3C2C"/>
    <w:rsid w:val="002D3DB7"/>
    <w:rsid w:val="002D457A"/>
    <w:rsid w:val="002D569B"/>
    <w:rsid w:val="002D603C"/>
    <w:rsid w:val="002D6061"/>
    <w:rsid w:val="002D61A9"/>
    <w:rsid w:val="002D647A"/>
    <w:rsid w:val="002D7721"/>
    <w:rsid w:val="002E0412"/>
    <w:rsid w:val="002E12AD"/>
    <w:rsid w:val="002E2861"/>
    <w:rsid w:val="002E28E9"/>
    <w:rsid w:val="002E3428"/>
    <w:rsid w:val="002E69C2"/>
    <w:rsid w:val="002F0482"/>
    <w:rsid w:val="002F0825"/>
    <w:rsid w:val="002F0ACB"/>
    <w:rsid w:val="002F298B"/>
    <w:rsid w:val="002F2F47"/>
    <w:rsid w:val="002F357A"/>
    <w:rsid w:val="002F3D24"/>
    <w:rsid w:val="002F521F"/>
    <w:rsid w:val="002F6178"/>
    <w:rsid w:val="002F6933"/>
    <w:rsid w:val="002F7B6E"/>
    <w:rsid w:val="002F7CAA"/>
    <w:rsid w:val="003001E9"/>
    <w:rsid w:val="003019F3"/>
    <w:rsid w:val="00301E81"/>
    <w:rsid w:val="00304467"/>
    <w:rsid w:val="00304795"/>
    <w:rsid w:val="00304904"/>
    <w:rsid w:val="00304C19"/>
    <w:rsid w:val="0030611C"/>
    <w:rsid w:val="0030677D"/>
    <w:rsid w:val="003068F4"/>
    <w:rsid w:val="00306F31"/>
    <w:rsid w:val="00306FF8"/>
    <w:rsid w:val="00307DD1"/>
    <w:rsid w:val="003117D1"/>
    <w:rsid w:val="00311DF7"/>
    <w:rsid w:val="003130FC"/>
    <w:rsid w:val="00313644"/>
    <w:rsid w:val="00314B41"/>
    <w:rsid w:val="00317CBF"/>
    <w:rsid w:val="00317E6F"/>
    <w:rsid w:val="003202B9"/>
    <w:rsid w:val="003202F1"/>
    <w:rsid w:val="0032183F"/>
    <w:rsid w:val="00322C73"/>
    <w:rsid w:val="00323030"/>
    <w:rsid w:val="00323590"/>
    <w:rsid w:val="00324ACD"/>
    <w:rsid w:val="003250EA"/>
    <w:rsid w:val="00325E21"/>
    <w:rsid w:val="0033007F"/>
    <w:rsid w:val="0033054C"/>
    <w:rsid w:val="00330749"/>
    <w:rsid w:val="00331117"/>
    <w:rsid w:val="003313EA"/>
    <w:rsid w:val="00331478"/>
    <w:rsid w:val="00331D9A"/>
    <w:rsid w:val="0033367E"/>
    <w:rsid w:val="00333850"/>
    <w:rsid w:val="00334B71"/>
    <w:rsid w:val="00334D17"/>
    <w:rsid w:val="003354D4"/>
    <w:rsid w:val="00335C18"/>
    <w:rsid w:val="003374B8"/>
    <w:rsid w:val="003420D3"/>
    <w:rsid w:val="00342665"/>
    <w:rsid w:val="00342F35"/>
    <w:rsid w:val="00342F61"/>
    <w:rsid w:val="00342FE2"/>
    <w:rsid w:val="003462E8"/>
    <w:rsid w:val="003464E7"/>
    <w:rsid w:val="003476EB"/>
    <w:rsid w:val="003506F6"/>
    <w:rsid w:val="003529A0"/>
    <w:rsid w:val="00354091"/>
    <w:rsid w:val="00354C27"/>
    <w:rsid w:val="003560E9"/>
    <w:rsid w:val="003576F8"/>
    <w:rsid w:val="00360483"/>
    <w:rsid w:val="00364335"/>
    <w:rsid w:val="0036532E"/>
    <w:rsid w:val="00365B64"/>
    <w:rsid w:val="00365DFF"/>
    <w:rsid w:val="00367211"/>
    <w:rsid w:val="003705A1"/>
    <w:rsid w:val="00370A0B"/>
    <w:rsid w:val="00371677"/>
    <w:rsid w:val="003729FE"/>
    <w:rsid w:val="00373C04"/>
    <w:rsid w:val="00373DE1"/>
    <w:rsid w:val="00374AA0"/>
    <w:rsid w:val="00375837"/>
    <w:rsid w:val="00375E34"/>
    <w:rsid w:val="003800BE"/>
    <w:rsid w:val="00380253"/>
    <w:rsid w:val="00380C3C"/>
    <w:rsid w:val="003835E8"/>
    <w:rsid w:val="00384D31"/>
    <w:rsid w:val="00385683"/>
    <w:rsid w:val="00385686"/>
    <w:rsid w:val="00385864"/>
    <w:rsid w:val="003867A2"/>
    <w:rsid w:val="00390641"/>
    <w:rsid w:val="00390BD3"/>
    <w:rsid w:val="00391E3C"/>
    <w:rsid w:val="00393871"/>
    <w:rsid w:val="00394243"/>
    <w:rsid w:val="00394A14"/>
    <w:rsid w:val="003952BA"/>
    <w:rsid w:val="003964A1"/>
    <w:rsid w:val="00396797"/>
    <w:rsid w:val="003967E6"/>
    <w:rsid w:val="003972CE"/>
    <w:rsid w:val="00397E61"/>
    <w:rsid w:val="003A0BED"/>
    <w:rsid w:val="003A0FC3"/>
    <w:rsid w:val="003A222B"/>
    <w:rsid w:val="003A33AE"/>
    <w:rsid w:val="003A4041"/>
    <w:rsid w:val="003A48CF"/>
    <w:rsid w:val="003A49FD"/>
    <w:rsid w:val="003B0798"/>
    <w:rsid w:val="003B0928"/>
    <w:rsid w:val="003B097B"/>
    <w:rsid w:val="003B2BB1"/>
    <w:rsid w:val="003B3E6A"/>
    <w:rsid w:val="003B43C2"/>
    <w:rsid w:val="003B4598"/>
    <w:rsid w:val="003B4F35"/>
    <w:rsid w:val="003B531A"/>
    <w:rsid w:val="003B68C3"/>
    <w:rsid w:val="003B6AA5"/>
    <w:rsid w:val="003B72DE"/>
    <w:rsid w:val="003B7BCF"/>
    <w:rsid w:val="003C1AEE"/>
    <w:rsid w:val="003C1D73"/>
    <w:rsid w:val="003C61D6"/>
    <w:rsid w:val="003C76DC"/>
    <w:rsid w:val="003D0968"/>
    <w:rsid w:val="003D0B13"/>
    <w:rsid w:val="003D1AE3"/>
    <w:rsid w:val="003D1BF3"/>
    <w:rsid w:val="003D26A3"/>
    <w:rsid w:val="003D2729"/>
    <w:rsid w:val="003D2959"/>
    <w:rsid w:val="003D41E3"/>
    <w:rsid w:val="003D547A"/>
    <w:rsid w:val="003D6346"/>
    <w:rsid w:val="003D6E46"/>
    <w:rsid w:val="003D72EE"/>
    <w:rsid w:val="003D778B"/>
    <w:rsid w:val="003D7FE2"/>
    <w:rsid w:val="003E1DBA"/>
    <w:rsid w:val="003E3BF8"/>
    <w:rsid w:val="003E464A"/>
    <w:rsid w:val="003E563C"/>
    <w:rsid w:val="003E5807"/>
    <w:rsid w:val="003E70CE"/>
    <w:rsid w:val="003E77AC"/>
    <w:rsid w:val="003F05F1"/>
    <w:rsid w:val="003F1A80"/>
    <w:rsid w:val="003F3002"/>
    <w:rsid w:val="003F5ADE"/>
    <w:rsid w:val="003F6677"/>
    <w:rsid w:val="003F6F5B"/>
    <w:rsid w:val="003F7636"/>
    <w:rsid w:val="004002B5"/>
    <w:rsid w:val="00401D49"/>
    <w:rsid w:val="00402E0F"/>
    <w:rsid w:val="00405EDB"/>
    <w:rsid w:val="004066B2"/>
    <w:rsid w:val="00407703"/>
    <w:rsid w:val="0041131E"/>
    <w:rsid w:val="004119EA"/>
    <w:rsid w:val="00411E2E"/>
    <w:rsid w:val="004120F2"/>
    <w:rsid w:val="00412D6E"/>
    <w:rsid w:val="0041354C"/>
    <w:rsid w:val="00414051"/>
    <w:rsid w:val="00414666"/>
    <w:rsid w:val="00416A88"/>
    <w:rsid w:val="004176A5"/>
    <w:rsid w:val="004201DA"/>
    <w:rsid w:val="00420AE7"/>
    <w:rsid w:val="00421A8A"/>
    <w:rsid w:val="00422036"/>
    <w:rsid w:val="00423C5A"/>
    <w:rsid w:val="0042442B"/>
    <w:rsid w:val="00425FC5"/>
    <w:rsid w:val="004274A4"/>
    <w:rsid w:val="00427852"/>
    <w:rsid w:val="004314E3"/>
    <w:rsid w:val="00432483"/>
    <w:rsid w:val="0043319F"/>
    <w:rsid w:val="004335B6"/>
    <w:rsid w:val="00433657"/>
    <w:rsid w:val="00434640"/>
    <w:rsid w:val="00434C53"/>
    <w:rsid w:val="00434DC9"/>
    <w:rsid w:val="004402DA"/>
    <w:rsid w:val="00440D8F"/>
    <w:rsid w:val="00440FB0"/>
    <w:rsid w:val="00441EB7"/>
    <w:rsid w:val="00441FA1"/>
    <w:rsid w:val="0044210F"/>
    <w:rsid w:val="004426A6"/>
    <w:rsid w:val="00442EDB"/>
    <w:rsid w:val="00443950"/>
    <w:rsid w:val="00443CFE"/>
    <w:rsid w:val="00443D0E"/>
    <w:rsid w:val="004461A5"/>
    <w:rsid w:val="0044622D"/>
    <w:rsid w:val="004462ED"/>
    <w:rsid w:val="0045051F"/>
    <w:rsid w:val="00450C15"/>
    <w:rsid w:val="0045247A"/>
    <w:rsid w:val="0045249D"/>
    <w:rsid w:val="0045328E"/>
    <w:rsid w:val="00453B38"/>
    <w:rsid w:val="0045449E"/>
    <w:rsid w:val="004545F5"/>
    <w:rsid w:val="00454932"/>
    <w:rsid w:val="00454BAD"/>
    <w:rsid w:val="00454DBC"/>
    <w:rsid w:val="00461118"/>
    <w:rsid w:val="004614AC"/>
    <w:rsid w:val="00461A78"/>
    <w:rsid w:val="00462769"/>
    <w:rsid w:val="00463F0E"/>
    <w:rsid w:val="004742E8"/>
    <w:rsid w:val="004750DF"/>
    <w:rsid w:val="0047740C"/>
    <w:rsid w:val="0048076F"/>
    <w:rsid w:val="00481046"/>
    <w:rsid w:val="00481283"/>
    <w:rsid w:val="00482591"/>
    <w:rsid w:val="00484C80"/>
    <w:rsid w:val="00484D3E"/>
    <w:rsid w:val="00490EC4"/>
    <w:rsid w:val="004918E1"/>
    <w:rsid w:val="00492001"/>
    <w:rsid w:val="00492374"/>
    <w:rsid w:val="004930BD"/>
    <w:rsid w:val="00494260"/>
    <w:rsid w:val="00494688"/>
    <w:rsid w:val="004957A7"/>
    <w:rsid w:val="004959FB"/>
    <w:rsid w:val="0049754E"/>
    <w:rsid w:val="004A3514"/>
    <w:rsid w:val="004A486C"/>
    <w:rsid w:val="004A4B99"/>
    <w:rsid w:val="004A66EC"/>
    <w:rsid w:val="004A70D5"/>
    <w:rsid w:val="004A726A"/>
    <w:rsid w:val="004B090D"/>
    <w:rsid w:val="004B2B3D"/>
    <w:rsid w:val="004B3086"/>
    <w:rsid w:val="004B3207"/>
    <w:rsid w:val="004B465E"/>
    <w:rsid w:val="004B6C12"/>
    <w:rsid w:val="004B720C"/>
    <w:rsid w:val="004B7D0E"/>
    <w:rsid w:val="004C1A1C"/>
    <w:rsid w:val="004C1CAD"/>
    <w:rsid w:val="004C2696"/>
    <w:rsid w:val="004C4AE3"/>
    <w:rsid w:val="004C5731"/>
    <w:rsid w:val="004C7132"/>
    <w:rsid w:val="004C7707"/>
    <w:rsid w:val="004C77CB"/>
    <w:rsid w:val="004D04B9"/>
    <w:rsid w:val="004D0720"/>
    <w:rsid w:val="004D0780"/>
    <w:rsid w:val="004D10E6"/>
    <w:rsid w:val="004D2B40"/>
    <w:rsid w:val="004D2BEB"/>
    <w:rsid w:val="004D43A7"/>
    <w:rsid w:val="004D43FD"/>
    <w:rsid w:val="004D50C8"/>
    <w:rsid w:val="004D52F1"/>
    <w:rsid w:val="004D652B"/>
    <w:rsid w:val="004E003A"/>
    <w:rsid w:val="004E08C7"/>
    <w:rsid w:val="004E0FC7"/>
    <w:rsid w:val="004E1110"/>
    <w:rsid w:val="004E1969"/>
    <w:rsid w:val="004E1AD4"/>
    <w:rsid w:val="004E2339"/>
    <w:rsid w:val="004E334D"/>
    <w:rsid w:val="004E3E2C"/>
    <w:rsid w:val="004E40E9"/>
    <w:rsid w:val="004E4BF9"/>
    <w:rsid w:val="004E54CD"/>
    <w:rsid w:val="004E641D"/>
    <w:rsid w:val="004E6A72"/>
    <w:rsid w:val="004E7FD7"/>
    <w:rsid w:val="004F01E9"/>
    <w:rsid w:val="004F01EB"/>
    <w:rsid w:val="004F02D7"/>
    <w:rsid w:val="004F1529"/>
    <w:rsid w:val="004F2A16"/>
    <w:rsid w:val="004F5542"/>
    <w:rsid w:val="004F55F4"/>
    <w:rsid w:val="004F5F02"/>
    <w:rsid w:val="004F7525"/>
    <w:rsid w:val="004F75D7"/>
    <w:rsid w:val="005013A2"/>
    <w:rsid w:val="0050144A"/>
    <w:rsid w:val="00503CC4"/>
    <w:rsid w:val="00504863"/>
    <w:rsid w:val="00506192"/>
    <w:rsid w:val="0050733F"/>
    <w:rsid w:val="00511635"/>
    <w:rsid w:val="005124C9"/>
    <w:rsid w:val="00512957"/>
    <w:rsid w:val="005131ED"/>
    <w:rsid w:val="00514ACB"/>
    <w:rsid w:val="00515643"/>
    <w:rsid w:val="00515A02"/>
    <w:rsid w:val="00516542"/>
    <w:rsid w:val="00517E7A"/>
    <w:rsid w:val="00520C25"/>
    <w:rsid w:val="00521AA1"/>
    <w:rsid w:val="005232A2"/>
    <w:rsid w:val="00523452"/>
    <w:rsid w:val="005236E4"/>
    <w:rsid w:val="00524277"/>
    <w:rsid w:val="00525379"/>
    <w:rsid w:val="00525C2D"/>
    <w:rsid w:val="00527269"/>
    <w:rsid w:val="00527276"/>
    <w:rsid w:val="00527458"/>
    <w:rsid w:val="00531E31"/>
    <w:rsid w:val="00531E61"/>
    <w:rsid w:val="005333AE"/>
    <w:rsid w:val="00533CAE"/>
    <w:rsid w:val="00535680"/>
    <w:rsid w:val="00535EAD"/>
    <w:rsid w:val="005361CA"/>
    <w:rsid w:val="005366FA"/>
    <w:rsid w:val="00536DF4"/>
    <w:rsid w:val="00537069"/>
    <w:rsid w:val="005416B0"/>
    <w:rsid w:val="0054234E"/>
    <w:rsid w:val="00542A6D"/>
    <w:rsid w:val="00544EA5"/>
    <w:rsid w:val="00547C65"/>
    <w:rsid w:val="005503B1"/>
    <w:rsid w:val="00551423"/>
    <w:rsid w:val="0055311D"/>
    <w:rsid w:val="00554236"/>
    <w:rsid w:val="005548C5"/>
    <w:rsid w:val="005559DD"/>
    <w:rsid w:val="0055620B"/>
    <w:rsid w:val="00561AE8"/>
    <w:rsid w:val="00562356"/>
    <w:rsid w:val="005628B0"/>
    <w:rsid w:val="00563484"/>
    <w:rsid w:val="005638B8"/>
    <w:rsid w:val="00564C66"/>
    <w:rsid w:val="00566DEE"/>
    <w:rsid w:val="005675C0"/>
    <w:rsid w:val="00570A28"/>
    <w:rsid w:val="00572CE5"/>
    <w:rsid w:val="00574484"/>
    <w:rsid w:val="0057532A"/>
    <w:rsid w:val="005753C3"/>
    <w:rsid w:val="00575CFB"/>
    <w:rsid w:val="0057622C"/>
    <w:rsid w:val="00576506"/>
    <w:rsid w:val="00577EE0"/>
    <w:rsid w:val="0058235A"/>
    <w:rsid w:val="00582F38"/>
    <w:rsid w:val="0058577A"/>
    <w:rsid w:val="00586794"/>
    <w:rsid w:val="0059279D"/>
    <w:rsid w:val="0059445B"/>
    <w:rsid w:val="005960E1"/>
    <w:rsid w:val="00596149"/>
    <w:rsid w:val="005A0A8D"/>
    <w:rsid w:val="005A248B"/>
    <w:rsid w:val="005A2B6F"/>
    <w:rsid w:val="005A3845"/>
    <w:rsid w:val="005A3F24"/>
    <w:rsid w:val="005A3F8A"/>
    <w:rsid w:val="005A5183"/>
    <w:rsid w:val="005A6904"/>
    <w:rsid w:val="005A6DD7"/>
    <w:rsid w:val="005B05A4"/>
    <w:rsid w:val="005B0797"/>
    <w:rsid w:val="005B179A"/>
    <w:rsid w:val="005B2CA2"/>
    <w:rsid w:val="005B2D4A"/>
    <w:rsid w:val="005B71BA"/>
    <w:rsid w:val="005B768B"/>
    <w:rsid w:val="005C0266"/>
    <w:rsid w:val="005C060B"/>
    <w:rsid w:val="005C0AE8"/>
    <w:rsid w:val="005C154E"/>
    <w:rsid w:val="005C261D"/>
    <w:rsid w:val="005C2E0E"/>
    <w:rsid w:val="005C69C2"/>
    <w:rsid w:val="005C793F"/>
    <w:rsid w:val="005D24CE"/>
    <w:rsid w:val="005D27AB"/>
    <w:rsid w:val="005D2A13"/>
    <w:rsid w:val="005D2D48"/>
    <w:rsid w:val="005D5141"/>
    <w:rsid w:val="005D581A"/>
    <w:rsid w:val="005D65D4"/>
    <w:rsid w:val="005D6FF0"/>
    <w:rsid w:val="005D70F7"/>
    <w:rsid w:val="005D75A1"/>
    <w:rsid w:val="005D7677"/>
    <w:rsid w:val="005D7C36"/>
    <w:rsid w:val="005E0FC0"/>
    <w:rsid w:val="005E231B"/>
    <w:rsid w:val="005E2680"/>
    <w:rsid w:val="005E26CC"/>
    <w:rsid w:val="005E2C5F"/>
    <w:rsid w:val="005E420B"/>
    <w:rsid w:val="005E5229"/>
    <w:rsid w:val="005E626E"/>
    <w:rsid w:val="005E67A4"/>
    <w:rsid w:val="005E6A99"/>
    <w:rsid w:val="005E6C31"/>
    <w:rsid w:val="005E72FD"/>
    <w:rsid w:val="005E7880"/>
    <w:rsid w:val="005F0813"/>
    <w:rsid w:val="005F1151"/>
    <w:rsid w:val="005F2610"/>
    <w:rsid w:val="005F2E0A"/>
    <w:rsid w:val="005F469D"/>
    <w:rsid w:val="005F4AE3"/>
    <w:rsid w:val="005F5306"/>
    <w:rsid w:val="005F5D2A"/>
    <w:rsid w:val="005F5EF9"/>
    <w:rsid w:val="005F78ED"/>
    <w:rsid w:val="0060521E"/>
    <w:rsid w:val="0060633A"/>
    <w:rsid w:val="0060663B"/>
    <w:rsid w:val="00606FAF"/>
    <w:rsid w:val="00610ECE"/>
    <w:rsid w:val="00611058"/>
    <w:rsid w:val="006118C5"/>
    <w:rsid w:val="0061386C"/>
    <w:rsid w:val="00614259"/>
    <w:rsid w:val="00615571"/>
    <w:rsid w:val="00616EAD"/>
    <w:rsid w:val="0061705E"/>
    <w:rsid w:val="00620177"/>
    <w:rsid w:val="00622B62"/>
    <w:rsid w:val="00623A29"/>
    <w:rsid w:val="006240AF"/>
    <w:rsid w:val="00625EE6"/>
    <w:rsid w:val="00633232"/>
    <w:rsid w:val="00635C21"/>
    <w:rsid w:val="00635FE8"/>
    <w:rsid w:val="00641120"/>
    <w:rsid w:val="00642686"/>
    <w:rsid w:val="006426CB"/>
    <w:rsid w:val="00642F40"/>
    <w:rsid w:val="00643F3A"/>
    <w:rsid w:val="006451C1"/>
    <w:rsid w:val="00645C73"/>
    <w:rsid w:val="0064687A"/>
    <w:rsid w:val="00646DFC"/>
    <w:rsid w:val="006472C5"/>
    <w:rsid w:val="00647B02"/>
    <w:rsid w:val="00647E4E"/>
    <w:rsid w:val="00650278"/>
    <w:rsid w:val="00650C2F"/>
    <w:rsid w:val="006515C1"/>
    <w:rsid w:val="006518EF"/>
    <w:rsid w:val="00652C86"/>
    <w:rsid w:val="006534DB"/>
    <w:rsid w:val="00654A33"/>
    <w:rsid w:val="0065574D"/>
    <w:rsid w:val="00655D61"/>
    <w:rsid w:val="00656C9F"/>
    <w:rsid w:val="00657E91"/>
    <w:rsid w:val="006600A3"/>
    <w:rsid w:val="00660CDB"/>
    <w:rsid w:val="00661E0A"/>
    <w:rsid w:val="00663261"/>
    <w:rsid w:val="00664BA8"/>
    <w:rsid w:val="00664EB0"/>
    <w:rsid w:val="00666101"/>
    <w:rsid w:val="0067010E"/>
    <w:rsid w:val="0067090A"/>
    <w:rsid w:val="006717A6"/>
    <w:rsid w:val="006720C9"/>
    <w:rsid w:val="006735CD"/>
    <w:rsid w:val="00673743"/>
    <w:rsid w:val="00674431"/>
    <w:rsid w:val="00674C07"/>
    <w:rsid w:val="006752D3"/>
    <w:rsid w:val="00675DFB"/>
    <w:rsid w:val="00676575"/>
    <w:rsid w:val="00676A91"/>
    <w:rsid w:val="006777E3"/>
    <w:rsid w:val="0067782E"/>
    <w:rsid w:val="00681233"/>
    <w:rsid w:val="0068162B"/>
    <w:rsid w:val="0068254D"/>
    <w:rsid w:val="006832A5"/>
    <w:rsid w:val="00683917"/>
    <w:rsid w:val="00685A06"/>
    <w:rsid w:val="00685AB1"/>
    <w:rsid w:val="00685BB4"/>
    <w:rsid w:val="00687C52"/>
    <w:rsid w:val="00687E5B"/>
    <w:rsid w:val="00691084"/>
    <w:rsid w:val="00692A4D"/>
    <w:rsid w:val="006944BF"/>
    <w:rsid w:val="00694543"/>
    <w:rsid w:val="00694698"/>
    <w:rsid w:val="006954CC"/>
    <w:rsid w:val="00696436"/>
    <w:rsid w:val="006A0DFD"/>
    <w:rsid w:val="006A2EED"/>
    <w:rsid w:val="006A33C2"/>
    <w:rsid w:val="006A3558"/>
    <w:rsid w:val="006A38EC"/>
    <w:rsid w:val="006A431E"/>
    <w:rsid w:val="006A5861"/>
    <w:rsid w:val="006A723B"/>
    <w:rsid w:val="006B0A50"/>
    <w:rsid w:val="006B16D7"/>
    <w:rsid w:val="006B192A"/>
    <w:rsid w:val="006B1D58"/>
    <w:rsid w:val="006B2692"/>
    <w:rsid w:val="006B2E91"/>
    <w:rsid w:val="006B33E9"/>
    <w:rsid w:val="006B4823"/>
    <w:rsid w:val="006B7866"/>
    <w:rsid w:val="006C2734"/>
    <w:rsid w:val="006C33D9"/>
    <w:rsid w:val="006C44F8"/>
    <w:rsid w:val="006C6B6C"/>
    <w:rsid w:val="006C6B6E"/>
    <w:rsid w:val="006C7037"/>
    <w:rsid w:val="006C758A"/>
    <w:rsid w:val="006C7E5D"/>
    <w:rsid w:val="006D0A12"/>
    <w:rsid w:val="006D1778"/>
    <w:rsid w:val="006D251A"/>
    <w:rsid w:val="006D2D0A"/>
    <w:rsid w:val="006D303A"/>
    <w:rsid w:val="006D4D4A"/>
    <w:rsid w:val="006D55A5"/>
    <w:rsid w:val="006D5AAF"/>
    <w:rsid w:val="006D5E26"/>
    <w:rsid w:val="006D5EDE"/>
    <w:rsid w:val="006D6771"/>
    <w:rsid w:val="006D7A15"/>
    <w:rsid w:val="006E034C"/>
    <w:rsid w:val="006E13E5"/>
    <w:rsid w:val="006E1860"/>
    <w:rsid w:val="006E2180"/>
    <w:rsid w:val="006E27B7"/>
    <w:rsid w:val="006E30EC"/>
    <w:rsid w:val="006E331C"/>
    <w:rsid w:val="006E3DEF"/>
    <w:rsid w:val="006E3FD5"/>
    <w:rsid w:val="006E4BDB"/>
    <w:rsid w:val="006E55EC"/>
    <w:rsid w:val="006E605C"/>
    <w:rsid w:val="006E6581"/>
    <w:rsid w:val="006E6585"/>
    <w:rsid w:val="006E7ECA"/>
    <w:rsid w:val="006F0FD7"/>
    <w:rsid w:val="006F3E82"/>
    <w:rsid w:val="006F4159"/>
    <w:rsid w:val="006F694B"/>
    <w:rsid w:val="006F7958"/>
    <w:rsid w:val="006F7CDC"/>
    <w:rsid w:val="00702A46"/>
    <w:rsid w:val="00702DEA"/>
    <w:rsid w:val="00703049"/>
    <w:rsid w:val="0070424A"/>
    <w:rsid w:val="00704D07"/>
    <w:rsid w:val="0070531F"/>
    <w:rsid w:val="00705D0C"/>
    <w:rsid w:val="00710180"/>
    <w:rsid w:val="00710456"/>
    <w:rsid w:val="0071135A"/>
    <w:rsid w:val="00711C93"/>
    <w:rsid w:val="007122A8"/>
    <w:rsid w:val="00713B40"/>
    <w:rsid w:val="007144BC"/>
    <w:rsid w:val="00715100"/>
    <w:rsid w:val="00715121"/>
    <w:rsid w:val="00715447"/>
    <w:rsid w:val="00715B04"/>
    <w:rsid w:val="007164BE"/>
    <w:rsid w:val="00723516"/>
    <w:rsid w:val="007238B7"/>
    <w:rsid w:val="00723F16"/>
    <w:rsid w:val="00724C3B"/>
    <w:rsid w:val="00725096"/>
    <w:rsid w:val="00725A02"/>
    <w:rsid w:val="0072785D"/>
    <w:rsid w:val="00727AEC"/>
    <w:rsid w:val="007310A3"/>
    <w:rsid w:val="00731529"/>
    <w:rsid w:val="0073159B"/>
    <w:rsid w:val="00731E2C"/>
    <w:rsid w:val="00735071"/>
    <w:rsid w:val="00736C80"/>
    <w:rsid w:val="00737380"/>
    <w:rsid w:val="0074183A"/>
    <w:rsid w:val="007420C0"/>
    <w:rsid w:val="00743909"/>
    <w:rsid w:val="00743A4F"/>
    <w:rsid w:val="007440F6"/>
    <w:rsid w:val="007443E7"/>
    <w:rsid w:val="007445A3"/>
    <w:rsid w:val="007446AA"/>
    <w:rsid w:val="007449BC"/>
    <w:rsid w:val="007460D5"/>
    <w:rsid w:val="00746E97"/>
    <w:rsid w:val="00747FF2"/>
    <w:rsid w:val="00750988"/>
    <w:rsid w:val="007516B7"/>
    <w:rsid w:val="007529EA"/>
    <w:rsid w:val="00754975"/>
    <w:rsid w:val="00754A8C"/>
    <w:rsid w:val="0075579B"/>
    <w:rsid w:val="00755A3A"/>
    <w:rsid w:val="0075630A"/>
    <w:rsid w:val="00756ECF"/>
    <w:rsid w:val="0076144E"/>
    <w:rsid w:val="00763154"/>
    <w:rsid w:val="00763B4A"/>
    <w:rsid w:val="0076498E"/>
    <w:rsid w:val="00771122"/>
    <w:rsid w:val="00771CEC"/>
    <w:rsid w:val="00771E10"/>
    <w:rsid w:val="00772C16"/>
    <w:rsid w:val="00772F5C"/>
    <w:rsid w:val="007746C6"/>
    <w:rsid w:val="00774A46"/>
    <w:rsid w:val="00774BF1"/>
    <w:rsid w:val="00775949"/>
    <w:rsid w:val="00776E04"/>
    <w:rsid w:val="00780787"/>
    <w:rsid w:val="00782206"/>
    <w:rsid w:val="00782CAF"/>
    <w:rsid w:val="00783B6E"/>
    <w:rsid w:val="00784093"/>
    <w:rsid w:val="0078502E"/>
    <w:rsid w:val="00785082"/>
    <w:rsid w:val="00785FB0"/>
    <w:rsid w:val="0078672C"/>
    <w:rsid w:val="00786819"/>
    <w:rsid w:val="00786C11"/>
    <w:rsid w:val="00786FA3"/>
    <w:rsid w:val="00787ABE"/>
    <w:rsid w:val="00790F8D"/>
    <w:rsid w:val="00791636"/>
    <w:rsid w:val="00791F69"/>
    <w:rsid w:val="0079201E"/>
    <w:rsid w:val="00792050"/>
    <w:rsid w:val="007927ED"/>
    <w:rsid w:val="00793277"/>
    <w:rsid w:val="00793F31"/>
    <w:rsid w:val="0079464B"/>
    <w:rsid w:val="00794C75"/>
    <w:rsid w:val="007957F0"/>
    <w:rsid w:val="007A159A"/>
    <w:rsid w:val="007A1A80"/>
    <w:rsid w:val="007A1C6E"/>
    <w:rsid w:val="007A2286"/>
    <w:rsid w:val="007A328F"/>
    <w:rsid w:val="007A45E3"/>
    <w:rsid w:val="007A5482"/>
    <w:rsid w:val="007A682B"/>
    <w:rsid w:val="007A76C8"/>
    <w:rsid w:val="007B00ED"/>
    <w:rsid w:val="007B21F3"/>
    <w:rsid w:val="007B2458"/>
    <w:rsid w:val="007B251D"/>
    <w:rsid w:val="007B5758"/>
    <w:rsid w:val="007B57EA"/>
    <w:rsid w:val="007B5D84"/>
    <w:rsid w:val="007B74C4"/>
    <w:rsid w:val="007B7CE0"/>
    <w:rsid w:val="007C0D6F"/>
    <w:rsid w:val="007C1234"/>
    <w:rsid w:val="007C15A5"/>
    <w:rsid w:val="007C219D"/>
    <w:rsid w:val="007C279E"/>
    <w:rsid w:val="007C2BEC"/>
    <w:rsid w:val="007C41F1"/>
    <w:rsid w:val="007C4FC4"/>
    <w:rsid w:val="007C5046"/>
    <w:rsid w:val="007C5B4D"/>
    <w:rsid w:val="007C7860"/>
    <w:rsid w:val="007D05AE"/>
    <w:rsid w:val="007D0EE9"/>
    <w:rsid w:val="007D24F0"/>
    <w:rsid w:val="007D34C5"/>
    <w:rsid w:val="007D3B6D"/>
    <w:rsid w:val="007D4BC1"/>
    <w:rsid w:val="007D510B"/>
    <w:rsid w:val="007D51A4"/>
    <w:rsid w:val="007D53C9"/>
    <w:rsid w:val="007D5E8A"/>
    <w:rsid w:val="007D5F79"/>
    <w:rsid w:val="007D7527"/>
    <w:rsid w:val="007D7C83"/>
    <w:rsid w:val="007D7F0F"/>
    <w:rsid w:val="007E1F59"/>
    <w:rsid w:val="007E46B7"/>
    <w:rsid w:val="007E5198"/>
    <w:rsid w:val="007E5AE8"/>
    <w:rsid w:val="007E66F7"/>
    <w:rsid w:val="007E6E70"/>
    <w:rsid w:val="007E727C"/>
    <w:rsid w:val="007F077D"/>
    <w:rsid w:val="007F09A9"/>
    <w:rsid w:val="007F110E"/>
    <w:rsid w:val="007F1801"/>
    <w:rsid w:val="007F2315"/>
    <w:rsid w:val="007F447F"/>
    <w:rsid w:val="007F5E57"/>
    <w:rsid w:val="007F6C06"/>
    <w:rsid w:val="007F71A3"/>
    <w:rsid w:val="007F7586"/>
    <w:rsid w:val="00800372"/>
    <w:rsid w:val="00800805"/>
    <w:rsid w:val="008024AC"/>
    <w:rsid w:val="008027CC"/>
    <w:rsid w:val="00802B63"/>
    <w:rsid w:val="00802E64"/>
    <w:rsid w:val="0080315E"/>
    <w:rsid w:val="00803A4E"/>
    <w:rsid w:val="0081027E"/>
    <w:rsid w:val="0081034E"/>
    <w:rsid w:val="008104F8"/>
    <w:rsid w:val="0081116F"/>
    <w:rsid w:val="0081326F"/>
    <w:rsid w:val="0081561F"/>
    <w:rsid w:val="00816A5B"/>
    <w:rsid w:val="00816AB8"/>
    <w:rsid w:val="00817A7B"/>
    <w:rsid w:val="00817A9C"/>
    <w:rsid w:val="00817AFA"/>
    <w:rsid w:val="00821634"/>
    <w:rsid w:val="00821B2D"/>
    <w:rsid w:val="0082218D"/>
    <w:rsid w:val="0082360B"/>
    <w:rsid w:val="00823AB7"/>
    <w:rsid w:val="0082538A"/>
    <w:rsid w:val="00825773"/>
    <w:rsid w:val="00826523"/>
    <w:rsid w:val="00826B3E"/>
    <w:rsid w:val="00827E14"/>
    <w:rsid w:val="008303B7"/>
    <w:rsid w:val="00831287"/>
    <w:rsid w:val="00833BFB"/>
    <w:rsid w:val="0083423E"/>
    <w:rsid w:val="00834F33"/>
    <w:rsid w:val="008374A3"/>
    <w:rsid w:val="00837B5E"/>
    <w:rsid w:val="00840242"/>
    <w:rsid w:val="00840E3F"/>
    <w:rsid w:val="00841758"/>
    <w:rsid w:val="00842F76"/>
    <w:rsid w:val="00845D6A"/>
    <w:rsid w:val="008471A2"/>
    <w:rsid w:val="00847DF1"/>
    <w:rsid w:val="008502B2"/>
    <w:rsid w:val="008531DD"/>
    <w:rsid w:val="00853930"/>
    <w:rsid w:val="00855877"/>
    <w:rsid w:val="00856706"/>
    <w:rsid w:val="00856822"/>
    <w:rsid w:val="0086031A"/>
    <w:rsid w:val="00861994"/>
    <w:rsid w:val="00861E35"/>
    <w:rsid w:val="00862645"/>
    <w:rsid w:val="00862F3C"/>
    <w:rsid w:val="00864413"/>
    <w:rsid w:val="00867E50"/>
    <w:rsid w:val="0087085D"/>
    <w:rsid w:val="00870DA0"/>
    <w:rsid w:val="00871894"/>
    <w:rsid w:val="00872210"/>
    <w:rsid w:val="00872CAC"/>
    <w:rsid w:val="008734D3"/>
    <w:rsid w:val="0087360D"/>
    <w:rsid w:val="00873791"/>
    <w:rsid w:val="00873919"/>
    <w:rsid w:val="00873F0C"/>
    <w:rsid w:val="00874C06"/>
    <w:rsid w:val="00876602"/>
    <w:rsid w:val="00877B87"/>
    <w:rsid w:val="00880DD8"/>
    <w:rsid w:val="00881D2E"/>
    <w:rsid w:val="0088394D"/>
    <w:rsid w:val="008852BE"/>
    <w:rsid w:val="0088742F"/>
    <w:rsid w:val="008879F2"/>
    <w:rsid w:val="00890601"/>
    <w:rsid w:val="00891497"/>
    <w:rsid w:val="00891E8B"/>
    <w:rsid w:val="00892235"/>
    <w:rsid w:val="008926F3"/>
    <w:rsid w:val="008927E3"/>
    <w:rsid w:val="00892F55"/>
    <w:rsid w:val="00893582"/>
    <w:rsid w:val="00895C34"/>
    <w:rsid w:val="00897850"/>
    <w:rsid w:val="00897A24"/>
    <w:rsid w:val="008A034A"/>
    <w:rsid w:val="008A0927"/>
    <w:rsid w:val="008A1BB0"/>
    <w:rsid w:val="008A2A3B"/>
    <w:rsid w:val="008A2DC1"/>
    <w:rsid w:val="008A32DE"/>
    <w:rsid w:val="008A3A6B"/>
    <w:rsid w:val="008A3D4E"/>
    <w:rsid w:val="008A3FA3"/>
    <w:rsid w:val="008A4B51"/>
    <w:rsid w:val="008A51F4"/>
    <w:rsid w:val="008A64EF"/>
    <w:rsid w:val="008A7120"/>
    <w:rsid w:val="008A7407"/>
    <w:rsid w:val="008B0A30"/>
    <w:rsid w:val="008B1F2D"/>
    <w:rsid w:val="008B39A4"/>
    <w:rsid w:val="008B4F75"/>
    <w:rsid w:val="008B6341"/>
    <w:rsid w:val="008B75E6"/>
    <w:rsid w:val="008C088F"/>
    <w:rsid w:val="008C0C18"/>
    <w:rsid w:val="008C20F3"/>
    <w:rsid w:val="008C272E"/>
    <w:rsid w:val="008C34AB"/>
    <w:rsid w:val="008C56CD"/>
    <w:rsid w:val="008C6561"/>
    <w:rsid w:val="008C6EA5"/>
    <w:rsid w:val="008D08A3"/>
    <w:rsid w:val="008D0A00"/>
    <w:rsid w:val="008D0F7C"/>
    <w:rsid w:val="008D10CE"/>
    <w:rsid w:val="008D35EE"/>
    <w:rsid w:val="008D38A4"/>
    <w:rsid w:val="008D38DC"/>
    <w:rsid w:val="008D420C"/>
    <w:rsid w:val="008D5A6F"/>
    <w:rsid w:val="008D746E"/>
    <w:rsid w:val="008D790A"/>
    <w:rsid w:val="008E33A5"/>
    <w:rsid w:val="008E3A21"/>
    <w:rsid w:val="008E3D28"/>
    <w:rsid w:val="008E512A"/>
    <w:rsid w:val="008E65A7"/>
    <w:rsid w:val="008E7318"/>
    <w:rsid w:val="008E7716"/>
    <w:rsid w:val="008E7F7E"/>
    <w:rsid w:val="008F0B62"/>
    <w:rsid w:val="008F10ED"/>
    <w:rsid w:val="008F14C8"/>
    <w:rsid w:val="008F1739"/>
    <w:rsid w:val="008F32D2"/>
    <w:rsid w:val="008F35CB"/>
    <w:rsid w:val="008F451D"/>
    <w:rsid w:val="008F4727"/>
    <w:rsid w:val="008F4894"/>
    <w:rsid w:val="008F49B2"/>
    <w:rsid w:val="008F63D8"/>
    <w:rsid w:val="008F6416"/>
    <w:rsid w:val="008F7B9D"/>
    <w:rsid w:val="0090110E"/>
    <w:rsid w:val="00901BB8"/>
    <w:rsid w:val="00902C05"/>
    <w:rsid w:val="009049F1"/>
    <w:rsid w:val="00905F15"/>
    <w:rsid w:val="009066AE"/>
    <w:rsid w:val="00907432"/>
    <w:rsid w:val="00911A74"/>
    <w:rsid w:val="009142B0"/>
    <w:rsid w:val="00914413"/>
    <w:rsid w:val="00915F0F"/>
    <w:rsid w:val="009160B9"/>
    <w:rsid w:val="00916CE6"/>
    <w:rsid w:val="00917DF6"/>
    <w:rsid w:val="009200B4"/>
    <w:rsid w:val="00920448"/>
    <w:rsid w:val="00920645"/>
    <w:rsid w:val="009219D1"/>
    <w:rsid w:val="0092353A"/>
    <w:rsid w:val="0092512A"/>
    <w:rsid w:val="009251A8"/>
    <w:rsid w:val="0092673A"/>
    <w:rsid w:val="00926F36"/>
    <w:rsid w:val="00927971"/>
    <w:rsid w:val="009319A2"/>
    <w:rsid w:val="00932527"/>
    <w:rsid w:val="00932734"/>
    <w:rsid w:val="00934A98"/>
    <w:rsid w:val="009364E6"/>
    <w:rsid w:val="00940D65"/>
    <w:rsid w:val="00941440"/>
    <w:rsid w:val="00941FD8"/>
    <w:rsid w:val="00942EFB"/>
    <w:rsid w:val="00943970"/>
    <w:rsid w:val="00943E3A"/>
    <w:rsid w:val="00945E41"/>
    <w:rsid w:val="009476C0"/>
    <w:rsid w:val="00947F0B"/>
    <w:rsid w:val="009505CF"/>
    <w:rsid w:val="0095195D"/>
    <w:rsid w:val="00951FCB"/>
    <w:rsid w:val="0095365C"/>
    <w:rsid w:val="00953874"/>
    <w:rsid w:val="009539EB"/>
    <w:rsid w:val="009544CB"/>
    <w:rsid w:val="00954755"/>
    <w:rsid w:val="00955283"/>
    <w:rsid w:val="009552DB"/>
    <w:rsid w:val="009559D3"/>
    <w:rsid w:val="009572CB"/>
    <w:rsid w:val="00961073"/>
    <w:rsid w:val="009616A5"/>
    <w:rsid w:val="00962E78"/>
    <w:rsid w:val="0096382E"/>
    <w:rsid w:val="00963CC1"/>
    <w:rsid w:val="009658DF"/>
    <w:rsid w:val="00965BD9"/>
    <w:rsid w:val="00966CC9"/>
    <w:rsid w:val="009672E4"/>
    <w:rsid w:val="00967D26"/>
    <w:rsid w:val="00970D4C"/>
    <w:rsid w:val="00970F48"/>
    <w:rsid w:val="0097204B"/>
    <w:rsid w:val="009733A3"/>
    <w:rsid w:val="00973545"/>
    <w:rsid w:val="00973C73"/>
    <w:rsid w:val="0097493C"/>
    <w:rsid w:val="00974FDA"/>
    <w:rsid w:val="009761D6"/>
    <w:rsid w:val="00977291"/>
    <w:rsid w:val="00977B95"/>
    <w:rsid w:val="00980094"/>
    <w:rsid w:val="0098019E"/>
    <w:rsid w:val="00980483"/>
    <w:rsid w:val="00981342"/>
    <w:rsid w:val="009821CA"/>
    <w:rsid w:val="00982716"/>
    <w:rsid w:val="00982A3A"/>
    <w:rsid w:val="0098361B"/>
    <w:rsid w:val="00984952"/>
    <w:rsid w:val="00984FB5"/>
    <w:rsid w:val="0098562B"/>
    <w:rsid w:val="00985B4F"/>
    <w:rsid w:val="00985D0B"/>
    <w:rsid w:val="00986220"/>
    <w:rsid w:val="009901FD"/>
    <w:rsid w:val="009908C7"/>
    <w:rsid w:val="00991791"/>
    <w:rsid w:val="00991C74"/>
    <w:rsid w:val="00992F2E"/>
    <w:rsid w:val="0099543C"/>
    <w:rsid w:val="00995A96"/>
    <w:rsid w:val="00997B23"/>
    <w:rsid w:val="00997F77"/>
    <w:rsid w:val="009A018D"/>
    <w:rsid w:val="009A08D7"/>
    <w:rsid w:val="009A1ADD"/>
    <w:rsid w:val="009A1FD7"/>
    <w:rsid w:val="009A2ECE"/>
    <w:rsid w:val="009A34D5"/>
    <w:rsid w:val="009A48D4"/>
    <w:rsid w:val="009A49FF"/>
    <w:rsid w:val="009A5BBC"/>
    <w:rsid w:val="009A6065"/>
    <w:rsid w:val="009B0B86"/>
    <w:rsid w:val="009B22E8"/>
    <w:rsid w:val="009B261C"/>
    <w:rsid w:val="009B3532"/>
    <w:rsid w:val="009B39F6"/>
    <w:rsid w:val="009B3CA1"/>
    <w:rsid w:val="009B45F2"/>
    <w:rsid w:val="009B475A"/>
    <w:rsid w:val="009B4B04"/>
    <w:rsid w:val="009B4C85"/>
    <w:rsid w:val="009B7DC9"/>
    <w:rsid w:val="009C1673"/>
    <w:rsid w:val="009C217C"/>
    <w:rsid w:val="009C2E9C"/>
    <w:rsid w:val="009C3919"/>
    <w:rsid w:val="009C3972"/>
    <w:rsid w:val="009C57F2"/>
    <w:rsid w:val="009C5FBD"/>
    <w:rsid w:val="009C6797"/>
    <w:rsid w:val="009C7CD6"/>
    <w:rsid w:val="009D0626"/>
    <w:rsid w:val="009D0C2F"/>
    <w:rsid w:val="009D0DF8"/>
    <w:rsid w:val="009D0EAD"/>
    <w:rsid w:val="009D13F6"/>
    <w:rsid w:val="009D1B46"/>
    <w:rsid w:val="009D2F88"/>
    <w:rsid w:val="009D33DF"/>
    <w:rsid w:val="009D3C90"/>
    <w:rsid w:val="009D425F"/>
    <w:rsid w:val="009D56A9"/>
    <w:rsid w:val="009D6BE5"/>
    <w:rsid w:val="009D7143"/>
    <w:rsid w:val="009D78CF"/>
    <w:rsid w:val="009D7E67"/>
    <w:rsid w:val="009E05F0"/>
    <w:rsid w:val="009E066F"/>
    <w:rsid w:val="009E102C"/>
    <w:rsid w:val="009E1968"/>
    <w:rsid w:val="009E258D"/>
    <w:rsid w:val="009E29CC"/>
    <w:rsid w:val="009E2DAF"/>
    <w:rsid w:val="009E4D3D"/>
    <w:rsid w:val="009F0BFC"/>
    <w:rsid w:val="009F20AA"/>
    <w:rsid w:val="009F2E93"/>
    <w:rsid w:val="009F37A5"/>
    <w:rsid w:val="009F45E2"/>
    <w:rsid w:val="009F48B6"/>
    <w:rsid w:val="009F5618"/>
    <w:rsid w:val="009F6F65"/>
    <w:rsid w:val="009F761D"/>
    <w:rsid w:val="009F7C96"/>
    <w:rsid w:val="00A00DC3"/>
    <w:rsid w:val="00A0213A"/>
    <w:rsid w:val="00A0313A"/>
    <w:rsid w:val="00A04246"/>
    <w:rsid w:val="00A04658"/>
    <w:rsid w:val="00A04753"/>
    <w:rsid w:val="00A0476B"/>
    <w:rsid w:val="00A05D53"/>
    <w:rsid w:val="00A0760E"/>
    <w:rsid w:val="00A07739"/>
    <w:rsid w:val="00A10040"/>
    <w:rsid w:val="00A1033D"/>
    <w:rsid w:val="00A10BAF"/>
    <w:rsid w:val="00A11D39"/>
    <w:rsid w:val="00A13F31"/>
    <w:rsid w:val="00A13F88"/>
    <w:rsid w:val="00A14C2C"/>
    <w:rsid w:val="00A14C5C"/>
    <w:rsid w:val="00A14F8F"/>
    <w:rsid w:val="00A159DC"/>
    <w:rsid w:val="00A16059"/>
    <w:rsid w:val="00A20246"/>
    <w:rsid w:val="00A2034A"/>
    <w:rsid w:val="00A20DE7"/>
    <w:rsid w:val="00A2107F"/>
    <w:rsid w:val="00A23670"/>
    <w:rsid w:val="00A25391"/>
    <w:rsid w:val="00A26095"/>
    <w:rsid w:val="00A261D1"/>
    <w:rsid w:val="00A309C7"/>
    <w:rsid w:val="00A33BE9"/>
    <w:rsid w:val="00A35C47"/>
    <w:rsid w:val="00A35EA6"/>
    <w:rsid w:val="00A36330"/>
    <w:rsid w:val="00A40804"/>
    <w:rsid w:val="00A41674"/>
    <w:rsid w:val="00A4216C"/>
    <w:rsid w:val="00A42A61"/>
    <w:rsid w:val="00A42BAD"/>
    <w:rsid w:val="00A43167"/>
    <w:rsid w:val="00A44144"/>
    <w:rsid w:val="00A447C7"/>
    <w:rsid w:val="00A44E3F"/>
    <w:rsid w:val="00A4538C"/>
    <w:rsid w:val="00A45CF5"/>
    <w:rsid w:val="00A474F6"/>
    <w:rsid w:val="00A477DF"/>
    <w:rsid w:val="00A51B31"/>
    <w:rsid w:val="00A51ED9"/>
    <w:rsid w:val="00A52C4B"/>
    <w:rsid w:val="00A52ED7"/>
    <w:rsid w:val="00A53A8E"/>
    <w:rsid w:val="00A56286"/>
    <w:rsid w:val="00A5659B"/>
    <w:rsid w:val="00A625F6"/>
    <w:rsid w:val="00A62837"/>
    <w:rsid w:val="00A641C5"/>
    <w:rsid w:val="00A6647A"/>
    <w:rsid w:val="00A67076"/>
    <w:rsid w:val="00A70C20"/>
    <w:rsid w:val="00A71ED0"/>
    <w:rsid w:val="00A720F9"/>
    <w:rsid w:val="00A728F6"/>
    <w:rsid w:val="00A73129"/>
    <w:rsid w:val="00A74365"/>
    <w:rsid w:val="00A74383"/>
    <w:rsid w:val="00A752E7"/>
    <w:rsid w:val="00A7577B"/>
    <w:rsid w:val="00A76A77"/>
    <w:rsid w:val="00A76FCC"/>
    <w:rsid w:val="00A77CFA"/>
    <w:rsid w:val="00A80844"/>
    <w:rsid w:val="00A81158"/>
    <w:rsid w:val="00A8155B"/>
    <w:rsid w:val="00A81CD3"/>
    <w:rsid w:val="00A82717"/>
    <w:rsid w:val="00A84A22"/>
    <w:rsid w:val="00A85539"/>
    <w:rsid w:val="00A85E5D"/>
    <w:rsid w:val="00A860E0"/>
    <w:rsid w:val="00A86DB9"/>
    <w:rsid w:val="00A87F8D"/>
    <w:rsid w:val="00A915BA"/>
    <w:rsid w:val="00A93219"/>
    <w:rsid w:val="00A93293"/>
    <w:rsid w:val="00A940AD"/>
    <w:rsid w:val="00A9584F"/>
    <w:rsid w:val="00A961A7"/>
    <w:rsid w:val="00A967D2"/>
    <w:rsid w:val="00A968F1"/>
    <w:rsid w:val="00A97444"/>
    <w:rsid w:val="00A974BC"/>
    <w:rsid w:val="00AA0412"/>
    <w:rsid w:val="00AA57E1"/>
    <w:rsid w:val="00AA5991"/>
    <w:rsid w:val="00AA711D"/>
    <w:rsid w:val="00AA7850"/>
    <w:rsid w:val="00AB0882"/>
    <w:rsid w:val="00AB168E"/>
    <w:rsid w:val="00AB2180"/>
    <w:rsid w:val="00AB2D72"/>
    <w:rsid w:val="00AB2E4A"/>
    <w:rsid w:val="00AB3C62"/>
    <w:rsid w:val="00AB4B5F"/>
    <w:rsid w:val="00AB5513"/>
    <w:rsid w:val="00AB5DA3"/>
    <w:rsid w:val="00AB7D58"/>
    <w:rsid w:val="00AC04FE"/>
    <w:rsid w:val="00AC0C3A"/>
    <w:rsid w:val="00AC0D42"/>
    <w:rsid w:val="00AC1450"/>
    <w:rsid w:val="00AC1DE2"/>
    <w:rsid w:val="00AC371A"/>
    <w:rsid w:val="00AC4801"/>
    <w:rsid w:val="00AC4A5A"/>
    <w:rsid w:val="00AC5557"/>
    <w:rsid w:val="00AC6633"/>
    <w:rsid w:val="00AC6F9A"/>
    <w:rsid w:val="00AD112E"/>
    <w:rsid w:val="00AD11F5"/>
    <w:rsid w:val="00AD21B8"/>
    <w:rsid w:val="00AD2E1E"/>
    <w:rsid w:val="00AD3762"/>
    <w:rsid w:val="00AD4280"/>
    <w:rsid w:val="00AD42D7"/>
    <w:rsid w:val="00AD5067"/>
    <w:rsid w:val="00AD51B9"/>
    <w:rsid w:val="00AD63C0"/>
    <w:rsid w:val="00AD687C"/>
    <w:rsid w:val="00AD6D27"/>
    <w:rsid w:val="00AD75E6"/>
    <w:rsid w:val="00AD7A8D"/>
    <w:rsid w:val="00AE12E0"/>
    <w:rsid w:val="00AE13D4"/>
    <w:rsid w:val="00AE1E1D"/>
    <w:rsid w:val="00AE310E"/>
    <w:rsid w:val="00AE372D"/>
    <w:rsid w:val="00AE3DCD"/>
    <w:rsid w:val="00AE4B64"/>
    <w:rsid w:val="00AE4E40"/>
    <w:rsid w:val="00AE50ED"/>
    <w:rsid w:val="00AF175A"/>
    <w:rsid w:val="00AF1F86"/>
    <w:rsid w:val="00AF2707"/>
    <w:rsid w:val="00AF393F"/>
    <w:rsid w:val="00AF5271"/>
    <w:rsid w:val="00AF64FF"/>
    <w:rsid w:val="00AF725B"/>
    <w:rsid w:val="00B00B44"/>
    <w:rsid w:val="00B014F7"/>
    <w:rsid w:val="00B01B87"/>
    <w:rsid w:val="00B01F2C"/>
    <w:rsid w:val="00B02137"/>
    <w:rsid w:val="00B0340B"/>
    <w:rsid w:val="00B03711"/>
    <w:rsid w:val="00B03D8D"/>
    <w:rsid w:val="00B03FC9"/>
    <w:rsid w:val="00B04BE1"/>
    <w:rsid w:val="00B04C36"/>
    <w:rsid w:val="00B04F99"/>
    <w:rsid w:val="00B05764"/>
    <w:rsid w:val="00B06130"/>
    <w:rsid w:val="00B06C1B"/>
    <w:rsid w:val="00B107D2"/>
    <w:rsid w:val="00B1082E"/>
    <w:rsid w:val="00B11243"/>
    <w:rsid w:val="00B11F18"/>
    <w:rsid w:val="00B12CAD"/>
    <w:rsid w:val="00B13068"/>
    <w:rsid w:val="00B143BE"/>
    <w:rsid w:val="00B1453E"/>
    <w:rsid w:val="00B14C92"/>
    <w:rsid w:val="00B1503A"/>
    <w:rsid w:val="00B151FA"/>
    <w:rsid w:val="00B1604D"/>
    <w:rsid w:val="00B16637"/>
    <w:rsid w:val="00B16D9C"/>
    <w:rsid w:val="00B17F5B"/>
    <w:rsid w:val="00B20B7D"/>
    <w:rsid w:val="00B20DF6"/>
    <w:rsid w:val="00B21D35"/>
    <w:rsid w:val="00B22048"/>
    <w:rsid w:val="00B222B1"/>
    <w:rsid w:val="00B22C89"/>
    <w:rsid w:val="00B235AD"/>
    <w:rsid w:val="00B23FE2"/>
    <w:rsid w:val="00B2452C"/>
    <w:rsid w:val="00B2453C"/>
    <w:rsid w:val="00B24CFB"/>
    <w:rsid w:val="00B2623E"/>
    <w:rsid w:val="00B307EF"/>
    <w:rsid w:val="00B3118F"/>
    <w:rsid w:val="00B31A8E"/>
    <w:rsid w:val="00B3333D"/>
    <w:rsid w:val="00B33D08"/>
    <w:rsid w:val="00B3480E"/>
    <w:rsid w:val="00B34894"/>
    <w:rsid w:val="00B34CB2"/>
    <w:rsid w:val="00B3538A"/>
    <w:rsid w:val="00B37C1F"/>
    <w:rsid w:val="00B401B5"/>
    <w:rsid w:val="00B409FE"/>
    <w:rsid w:val="00B41EA0"/>
    <w:rsid w:val="00B44729"/>
    <w:rsid w:val="00B4542F"/>
    <w:rsid w:val="00B45635"/>
    <w:rsid w:val="00B45DD9"/>
    <w:rsid w:val="00B45E8A"/>
    <w:rsid w:val="00B47BA8"/>
    <w:rsid w:val="00B50FDA"/>
    <w:rsid w:val="00B514A8"/>
    <w:rsid w:val="00B52D96"/>
    <w:rsid w:val="00B53121"/>
    <w:rsid w:val="00B53545"/>
    <w:rsid w:val="00B53DEB"/>
    <w:rsid w:val="00B545E3"/>
    <w:rsid w:val="00B5741F"/>
    <w:rsid w:val="00B57C17"/>
    <w:rsid w:val="00B601AF"/>
    <w:rsid w:val="00B605AC"/>
    <w:rsid w:val="00B62278"/>
    <w:rsid w:val="00B623B8"/>
    <w:rsid w:val="00B62A06"/>
    <w:rsid w:val="00B62D73"/>
    <w:rsid w:val="00B631D6"/>
    <w:rsid w:val="00B63D26"/>
    <w:rsid w:val="00B6506E"/>
    <w:rsid w:val="00B674AA"/>
    <w:rsid w:val="00B70B89"/>
    <w:rsid w:val="00B70F65"/>
    <w:rsid w:val="00B71106"/>
    <w:rsid w:val="00B7127C"/>
    <w:rsid w:val="00B71CA7"/>
    <w:rsid w:val="00B72188"/>
    <w:rsid w:val="00B7218D"/>
    <w:rsid w:val="00B722DF"/>
    <w:rsid w:val="00B72618"/>
    <w:rsid w:val="00B73726"/>
    <w:rsid w:val="00B7391B"/>
    <w:rsid w:val="00B73DD5"/>
    <w:rsid w:val="00B762C3"/>
    <w:rsid w:val="00B76DE3"/>
    <w:rsid w:val="00B7771F"/>
    <w:rsid w:val="00B809D8"/>
    <w:rsid w:val="00B818E4"/>
    <w:rsid w:val="00B824D1"/>
    <w:rsid w:val="00B83651"/>
    <w:rsid w:val="00B8370C"/>
    <w:rsid w:val="00B839E3"/>
    <w:rsid w:val="00B84239"/>
    <w:rsid w:val="00B842CA"/>
    <w:rsid w:val="00B84FB8"/>
    <w:rsid w:val="00B857E0"/>
    <w:rsid w:val="00B8637E"/>
    <w:rsid w:val="00B86ADC"/>
    <w:rsid w:val="00B87109"/>
    <w:rsid w:val="00B87BE8"/>
    <w:rsid w:val="00B90FEA"/>
    <w:rsid w:val="00B91429"/>
    <w:rsid w:val="00B92CEA"/>
    <w:rsid w:val="00B93008"/>
    <w:rsid w:val="00B93521"/>
    <w:rsid w:val="00B9403B"/>
    <w:rsid w:val="00B954E0"/>
    <w:rsid w:val="00BA1CDE"/>
    <w:rsid w:val="00BA28D7"/>
    <w:rsid w:val="00BA2E57"/>
    <w:rsid w:val="00BA301C"/>
    <w:rsid w:val="00BA3A78"/>
    <w:rsid w:val="00BA43DA"/>
    <w:rsid w:val="00BA638C"/>
    <w:rsid w:val="00BA711C"/>
    <w:rsid w:val="00BA7D9A"/>
    <w:rsid w:val="00BB2300"/>
    <w:rsid w:val="00BB26ED"/>
    <w:rsid w:val="00BB275A"/>
    <w:rsid w:val="00BB3D6C"/>
    <w:rsid w:val="00BB447A"/>
    <w:rsid w:val="00BB5234"/>
    <w:rsid w:val="00BB568C"/>
    <w:rsid w:val="00BB6DD4"/>
    <w:rsid w:val="00BB7A00"/>
    <w:rsid w:val="00BB7AED"/>
    <w:rsid w:val="00BC0B4D"/>
    <w:rsid w:val="00BC1A53"/>
    <w:rsid w:val="00BC1C5C"/>
    <w:rsid w:val="00BC26A7"/>
    <w:rsid w:val="00BC3529"/>
    <w:rsid w:val="00BC540B"/>
    <w:rsid w:val="00BC5A49"/>
    <w:rsid w:val="00BC6161"/>
    <w:rsid w:val="00BD0075"/>
    <w:rsid w:val="00BD069D"/>
    <w:rsid w:val="00BD1609"/>
    <w:rsid w:val="00BD1C45"/>
    <w:rsid w:val="00BD2855"/>
    <w:rsid w:val="00BD2F1B"/>
    <w:rsid w:val="00BD3F51"/>
    <w:rsid w:val="00BD5A2E"/>
    <w:rsid w:val="00BD62F6"/>
    <w:rsid w:val="00BD6B1B"/>
    <w:rsid w:val="00BD76CB"/>
    <w:rsid w:val="00BD7F95"/>
    <w:rsid w:val="00BE1307"/>
    <w:rsid w:val="00BE23C8"/>
    <w:rsid w:val="00BE242D"/>
    <w:rsid w:val="00BE300F"/>
    <w:rsid w:val="00BE4997"/>
    <w:rsid w:val="00BE52F5"/>
    <w:rsid w:val="00BE547A"/>
    <w:rsid w:val="00BF0EA1"/>
    <w:rsid w:val="00BF2EFC"/>
    <w:rsid w:val="00BF367F"/>
    <w:rsid w:val="00BF4294"/>
    <w:rsid w:val="00BF56F1"/>
    <w:rsid w:val="00BF5C8A"/>
    <w:rsid w:val="00BF6850"/>
    <w:rsid w:val="00BF6D31"/>
    <w:rsid w:val="00C00283"/>
    <w:rsid w:val="00C00A3B"/>
    <w:rsid w:val="00C01E3F"/>
    <w:rsid w:val="00C0646D"/>
    <w:rsid w:val="00C06DB7"/>
    <w:rsid w:val="00C1059A"/>
    <w:rsid w:val="00C13865"/>
    <w:rsid w:val="00C149B3"/>
    <w:rsid w:val="00C15CD6"/>
    <w:rsid w:val="00C15D95"/>
    <w:rsid w:val="00C15E1C"/>
    <w:rsid w:val="00C15E7F"/>
    <w:rsid w:val="00C17410"/>
    <w:rsid w:val="00C2059D"/>
    <w:rsid w:val="00C2072B"/>
    <w:rsid w:val="00C20775"/>
    <w:rsid w:val="00C209D1"/>
    <w:rsid w:val="00C20A07"/>
    <w:rsid w:val="00C215C6"/>
    <w:rsid w:val="00C21D49"/>
    <w:rsid w:val="00C21FB6"/>
    <w:rsid w:val="00C22D87"/>
    <w:rsid w:val="00C233D2"/>
    <w:rsid w:val="00C2416C"/>
    <w:rsid w:val="00C24585"/>
    <w:rsid w:val="00C25B01"/>
    <w:rsid w:val="00C25CB0"/>
    <w:rsid w:val="00C2638F"/>
    <w:rsid w:val="00C26813"/>
    <w:rsid w:val="00C30448"/>
    <w:rsid w:val="00C31E48"/>
    <w:rsid w:val="00C31F2C"/>
    <w:rsid w:val="00C339EA"/>
    <w:rsid w:val="00C37087"/>
    <w:rsid w:val="00C37921"/>
    <w:rsid w:val="00C37E3C"/>
    <w:rsid w:val="00C403FA"/>
    <w:rsid w:val="00C4068B"/>
    <w:rsid w:val="00C4226A"/>
    <w:rsid w:val="00C44631"/>
    <w:rsid w:val="00C456B9"/>
    <w:rsid w:val="00C4687A"/>
    <w:rsid w:val="00C46A53"/>
    <w:rsid w:val="00C47155"/>
    <w:rsid w:val="00C475D9"/>
    <w:rsid w:val="00C4778A"/>
    <w:rsid w:val="00C47E90"/>
    <w:rsid w:val="00C523F2"/>
    <w:rsid w:val="00C5281A"/>
    <w:rsid w:val="00C52CFF"/>
    <w:rsid w:val="00C52E38"/>
    <w:rsid w:val="00C5458C"/>
    <w:rsid w:val="00C546E9"/>
    <w:rsid w:val="00C54B44"/>
    <w:rsid w:val="00C558E6"/>
    <w:rsid w:val="00C56536"/>
    <w:rsid w:val="00C576C5"/>
    <w:rsid w:val="00C60530"/>
    <w:rsid w:val="00C61952"/>
    <w:rsid w:val="00C62C8A"/>
    <w:rsid w:val="00C62CEF"/>
    <w:rsid w:val="00C638DF"/>
    <w:rsid w:val="00C63FE2"/>
    <w:rsid w:val="00C66AFA"/>
    <w:rsid w:val="00C672E1"/>
    <w:rsid w:val="00C67739"/>
    <w:rsid w:val="00C6799F"/>
    <w:rsid w:val="00C705EB"/>
    <w:rsid w:val="00C710B8"/>
    <w:rsid w:val="00C7329D"/>
    <w:rsid w:val="00C73864"/>
    <w:rsid w:val="00C73FD3"/>
    <w:rsid w:val="00C74EB2"/>
    <w:rsid w:val="00C756F8"/>
    <w:rsid w:val="00C75886"/>
    <w:rsid w:val="00C7596A"/>
    <w:rsid w:val="00C7657F"/>
    <w:rsid w:val="00C82AFB"/>
    <w:rsid w:val="00C82BE3"/>
    <w:rsid w:val="00C830B0"/>
    <w:rsid w:val="00C83134"/>
    <w:rsid w:val="00C832E5"/>
    <w:rsid w:val="00C84B50"/>
    <w:rsid w:val="00C8588A"/>
    <w:rsid w:val="00C86214"/>
    <w:rsid w:val="00C875E3"/>
    <w:rsid w:val="00C87D27"/>
    <w:rsid w:val="00C906E5"/>
    <w:rsid w:val="00C90A89"/>
    <w:rsid w:val="00C9132C"/>
    <w:rsid w:val="00C928E1"/>
    <w:rsid w:val="00C92A8C"/>
    <w:rsid w:val="00C93B88"/>
    <w:rsid w:val="00C94538"/>
    <w:rsid w:val="00C94CA8"/>
    <w:rsid w:val="00C95307"/>
    <w:rsid w:val="00C96B0D"/>
    <w:rsid w:val="00C975A4"/>
    <w:rsid w:val="00CA0AFD"/>
    <w:rsid w:val="00CA0EB5"/>
    <w:rsid w:val="00CA11B8"/>
    <w:rsid w:val="00CA2CCA"/>
    <w:rsid w:val="00CA3453"/>
    <w:rsid w:val="00CA3EA3"/>
    <w:rsid w:val="00CA4311"/>
    <w:rsid w:val="00CA62D9"/>
    <w:rsid w:val="00CA7831"/>
    <w:rsid w:val="00CB0252"/>
    <w:rsid w:val="00CB0B61"/>
    <w:rsid w:val="00CB0ED5"/>
    <w:rsid w:val="00CB3AC2"/>
    <w:rsid w:val="00CB3C71"/>
    <w:rsid w:val="00CB4008"/>
    <w:rsid w:val="00CB405C"/>
    <w:rsid w:val="00CB40CC"/>
    <w:rsid w:val="00CB5365"/>
    <w:rsid w:val="00CB6AD4"/>
    <w:rsid w:val="00CC0B24"/>
    <w:rsid w:val="00CC28E2"/>
    <w:rsid w:val="00CC3730"/>
    <w:rsid w:val="00CC38A5"/>
    <w:rsid w:val="00CC3F94"/>
    <w:rsid w:val="00CC4468"/>
    <w:rsid w:val="00CC49A1"/>
    <w:rsid w:val="00CD09D3"/>
    <w:rsid w:val="00CD0A4F"/>
    <w:rsid w:val="00CD0FB3"/>
    <w:rsid w:val="00CD0FE8"/>
    <w:rsid w:val="00CD176D"/>
    <w:rsid w:val="00CD20A6"/>
    <w:rsid w:val="00CD22C3"/>
    <w:rsid w:val="00CD2CD5"/>
    <w:rsid w:val="00CD42EB"/>
    <w:rsid w:val="00CD4B43"/>
    <w:rsid w:val="00CD4EB7"/>
    <w:rsid w:val="00CD76C2"/>
    <w:rsid w:val="00CE0D2C"/>
    <w:rsid w:val="00CE1558"/>
    <w:rsid w:val="00CE1F89"/>
    <w:rsid w:val="00CE2C66"/>
    <w:rsid w:val="00CE3540"/>
    <w:rsid w:val="00CE3B1C"/>
    <w:rsid w:val="00CE4631"/>
    <w:rsid w:val="00CE4D36"/>
    <w:rsid w:val="00CE500F"/>
    <w:rsid w:val="00CE70DD"/>
    <w:rsid w:val="00CE76DF"/>
    <w:rsid w:val="00CF2161"/>
    <w:rsid w:val="00CF3292"/>
    <w:rsid w:val="00CF3B14"/>
    <w:rsid w:val="00CF3D0E"/>
    <w:rsid w:val="00CF4071"/>
    <w:rsid w:val="00CF633E"/>
    <w:rsid w:val="00CF6AA0"/>
    <w:rsid w:val="00CF7783"/>
    <w:rsid w:val="00D000CE"/>
    <w:rsid w:val="00D0033F"/>
    <w:rsid w:val="00D014E8"/>
    <w:rsid w:val="00D016D4"/>
    <w:rsid w:val="00D01B1F"/>
    <w:rsid w:val="00D01DC0"/>
    <w:rsid w:val="00D029C6"/>
    <w:rsid w:val="00D02D9A"/>
    <w:rsid w:val="00D031A4"/>
    <w:rsid w:val="00D057CC"/>
    <w:rsid w:val="00D10218"/>
    <w:rsid w:val="00D10797"/>
    <w:rsid w:val="00D1162F"/>
    <w:rsid w:val="00D12532"/>
    <w:rsid w:val="00D1271B"/>
    <w:rsid w:val="00D135C8"/>
    <w:rsid w:val="00D13AFA"/>
    <w:rsid w:val="00D14502"/>
    <w:rsid w:val="00D148A1"/>
    <w:rsid w:val="00D15789"/>
    <w:rsid w:val="00D16324"/>
    <w:rsid w:val="00D167DA"/>
    <w:rsid w:val="00D16F4E"/>
    <w:rsid w:val="00D20035"/>
    <w:rsid w:val="00D21562"/>
    <w:rsid w:val="00D21571"/>
    <w:rsid w:val="00D219E7"/>
    <w:rsid w:val="00D22356"/>
    <w:rsid w:val="00D22900"/>
    <w:rsid w:val="00D23C40"/>
    <w:rsid w:val="00D24BEE"/>
    <w:rsid w:val="00D26CA8"/>
    <w:rsid w:val="00D275C4"/>
    <w:rsid w:val="00D3031F"/>
    <w:rsid w:val="00D30BA6"/>
    <w:rsid w:val="00D30C81"/>
    <w:rsid w:val="00D316BF"/>
    <w:rsid w:val="00D31F85"/>
    <w:rsid w:val="00D32A05"/>
    <w:rsid w:val="00D32B3E"/>
    <w:rsid w:val="00D3378B"/>
    <w:rsid w:val="00D33D82"/>
    <w:rsid w:val="00D34DB4"/>
    <w:rsid w:val="00D35139"/>
    <w:rsid w:val="00D35797"/>
    <w:rsid w:val="00D36FF6"/>
    <w:rsid w:val="00D374E1"/>
    <w:rsid w:val="00D37BB2"/>
    <w:rsid w:val="00D37E88"/>
    <w:rsid w:val="00D37FAF"/>
    <w:rsid w:val="00D40D45"/>
    <w:rsid w:val="00D41370"/>
    <w:rsid w:val="00D41A1B"/>
    <w:rsid w:val="00D4235F"/>
    <w:rsid w:val="00D447E5"/>
    <w:rsid w:val="00D448BE"/>
    <w:rsid w:val="00D44AD9"/>
    <w:rsid w:val="00D44F94"/>
    <w:rsid w:val="00D47BB8"/>
    <w:rsid w:val="00D47E88"/>
    <w:rsid w:val="00D5169E"/>
    <w:rsid w:val="00D5481B"/>
    <w:rsid w:val="00D558E9"/>
    <w:rsid w:val="00D55A3A"/>
    <w:rsid w:val="00D6044D"/>
    <w:rsid w:val="00D61381"/>
    <w:rsid w:val="00D6256C"/>
    <w:rsid w:val="00D632FB"/>
    <w:rsid w:val="00D657E0"/>
    <w:rsid w:val="00D662BE"/>
    <w:rsid w:val="00D66BA3"/>
    <w:rsid w:val="00D67FC5"/>
    <w:rsid w:val="00D715EF"/>
    <w:rsid w:val="00D71B60"/>
    <w:rsid w:val="00D72E02"/>
    <w:rsid w:val="00D73AC2"/>
    <w:rsid w:val="00D73F8B"/>
    <w:rsid w:val="00D746E8"/>
    <w:rsid w:val="00D74BB9"/>
    <w:rsid w:val="00D74E2B"/>
    <w:rsid w:val="00D751FF"/>
    <w:rsid w:val="00D75832"/>
    <w:rsid w:val="00D75C64"/>
    <w:rsid w:val="00D7608D"/>
    <w:rsid w:val="00D761BD"/>
    <w:rsid w:val="00D7742D"/>
    <w:rsid w:val="00D77DD2"/>
    <w:rsid w:val="00D830B1"/>
    <w:rsid w:val="00D837B1"/>
    <w:rsid w:val="00D83D49"/>
    <w:rsid w:val="00D83DBC"/>
    <w:rsid w:val="00D8403C"/>
    <w:rsid w:val="00D8407D"/>
    <w:rsid w:val="00D8416A"/>
    <w:rsid w:val="00D84700"/>
    <w:rsid w:val="00D87AB0"/>
    <w:rsid w:val="00D927F3"/>
    <w:rsid w:val="00D942F4"/>
    <w:rsid w:val="00D947F0"/>
    <w:rsid w:val="00D94F67"/>
    <w:rsid w:val="00D96220"/>
    <w:rsid w:val="00D96AF5"/>
    <w:rsid w:val="00D97AD8"/>
    <w:rsid w:val="00D97EBB"/>
    <w:rsid w:val="00DA0F34"/>
    <w:rsid w:val="00DA1840"/>
    <w:rsid w:val="00DA207A"/>
    <w:rsid w:val="00DA2411"/>
    <w:rsid w:val="00DA43C1"/>
    <w:rsid w:val="00DA48D1"/>
    <w:rsid w:val="00DA7031"/>
    <w:rsid w:val="00DB183B"/>
    <w:rsid w:val="00DB25B0"/>
    <w:rsid w:val="00DB3276"/>
    <w:rsid w:val="00DB3621"/>
    <w:rsid w:val="00DB367C"/>
    <w:rsid w:val="00DB373D"/>
    <w:rsid w:val="00DB3E0C"/>
    <w:rsid w:val="00DB59B9"/>
    <w:rsid w:val="00DB5D6D"/>
    <w:rsid w:val="00DB5E31"/>
    <w:rsid w:val="00DB7A30"/>
    <w:rsid w:val="00DB7E8E"/>
    <w:rsid w:val="00DC0E26"/>
    <w:rsid w:val="00DC0E44"/>
    <w:rsid w:val="00DC150E"/>
    <w:rsid w:val="00DC203F"/>
    <w:rsid w:val="00DC2707"/>
    <w:rsid w:val="00DC41F4"/>
    <w:rsid w:val="00DC4851"/>
    <w:rsid w:val="00DC5818"/>
    <w:rsid w:val="00DC5F0E"/>
    <w:rsid w:val="00DD180F"/>
    <w:rsid w:val="00DD232C"/>
    <w:rsid w:val="00DD2E62"/>
    <w:rsid w:val="00DD322E"/>
    <w:rsid w:val="00DD4783"/>
    <w:rsid w:val="00DD6999"/>
    <w:rsid w:val="00DD7738"/>
    <w:rsid w:val="00DE0D04"/>
    <w:rsid w:val="00DE171B"/>
    <w:rsid w:val="00DE3A0A"/>
    <w:rsid w:val="00DE3E26"/>
    <w:rsid w:val="00DE3E36"/>
    <w:rsid w:val="00DE4202"/>
    <w:rsid w:val="00DE4578"/>
    <w:rsid w:val="00DE5A79"/>
    <w:rsid w:val="00DE5D4A"/>
    <w:rsid w:val="00DE5E20"/>
    <w:rsid w:val="00DE67AB"/>
    <w:rsid w:val="00DE718B"/>
    <w:rsid w:val="00DE7686"/>
    <w:rsid w:val="00DF0C47"/>
    <w:rsid w:val="00DF18BA"/>
    <w:rsid w:val="00DF1CFF"/>
    <w:rsid w:val="00DF2121"/>
    <w:rsid w:val="00DF2148"/>
    <w:rsid w:val="00DF2C9E"/>
    <w:rsid w:val="00DF2F18"/>
    <w:rsid w:val="00DF3760"/>
    <w:rsid w:val="00DF5368"/>
    <w:rsid w:val="00DF53BC"/>
    <w:rsid w:val="00DF55C4"/>
    <w:rsid w:val="00DF6BCC"/>
    <w:rsid w:val="00E00202"/>
    <w:rsid w:val="00E03A60"/>
    <w:rsid w:val="00E0562F"/>
    <w:rsid w:val="00E05F65"/>
    <w:rsid w:val="00E07320"/>
    <w:rsid w:val="00E07E58"/>
    <w:rsid w:val="00E10425"/>
    <w:rsid w:val="00E10485"/>
    <w:rsid w:val="00E10F47"/>
    <w:rsid w:val="00E11410"/>
    <w:rsid w:val="00E11BFD"/>
    <w:rsid w:val="00E12453"/>
    <w:rsid w:val="00E12CDE"/>
    <w:rsid w:val="00E144D7"/>
    <w:rsid w:val="00E14600"/>
    <w:rsid w:val="00E14D25"/>
    <w:rsid w:val="00E14F96"/>
    <w:rsid w:val="00E150D6"/>
    <w:rsid w:val="00E15310"/>
    <w:rsid w:val="00E15EA4"/>
    <w:rsid w:val="00E16975"/>
    <w:rsid w:val="00E200EA"/>
    <w:rsid w:val="00E2024A"/>
    <w:rsid w:val="00E2087E"/>
    <w:rsid w:val="00E21858"/>
    <w:rsid w:val="00E21A4E"/>
    <w:rsid w:val="00E21A5B"/>
    <w:rsid w:val="00E21C0F"/>
    <w:rsid w:val="00E231B5"/>
    <w:rsid w:val="00E2595E"/>
    <w:rsid w:val="00E266D5"/>
    <w:rsid w:val="00E2731B"/>
    <w:rsid w:val="00E2773F"/>
    <w:rsid w:val="00E30524"/>
    <w:rsid w:val="00E32D33"/>
    <w:rsid w:val="00E33222"/>
    <w:rsid w:val="00E33FDA"/>
    <w:rsid w:val="00E34787"/>
    <w:rsid w:val="00E34BB6"/>
    <w:rsid w:val="00E360A3"/>
    <w:rsid w:val="00E37920"/>
    <w:rsid w:val="00E40D12"/>
    <w:rsid w:val="00E44FE0"/>
    <w:rsid w:val="00E459F3"/>
    <w:rsid w:val="00E46320"/>
    <w:rsid w:val="00E5065A"/>
    <w:rsid w:val="00E51EA9"/>
    <w:rsid w:val="00E5247F"/>
    <w:rsid w:val="00E52AE0"/>
    <w:rsid w:val="00E57E0B"/>
    <w:rsid w:val="00E60E97"/>
    <w:rsid w:val="00E6161C"/>
    <w:rsid w:val="00E6175A"/>
    <w:rsid w:val="00E624BC"/>
    <w:rsid w:val="00E629C6"/>
    <w:rsid w:val="00E63F93"/>
    <w:rsid w:val="00E64735"/>
    <w:rsid w:val="00E66F2C"/>
    <w:rsid w:val="00E676C0"/>
    <w:rsid w:val="00E6773A"/>
    <w:rsid w:val="00E71C79"/>
    <w:rsid w:val="00E71EC5"/>
    <w:rsid w:val="00E72919"/>
    <w:rsid w:val="00E733BB"/>
    <w:rsid w:val="00E74181"/>
    <w:rsid w:val="00E753BB"/>
    <w:rsid w:val="00E754C5"/>
    <w:rsid w:val="00E75C88"/>
    <w:rsid w:val="00E76EA4"/>
    <w:rsid w:val="00E80064"/>
    <w:rsid w:val="00E80F82"/>
    <w:rsid w:val="00E81FCA"/>
    <w:rsid w:val="00E8285B"/>
    <w:rsid w:val="00E82C55"/>
    <w:rsid w:val="00E83DDF"/>
    <w:rsid w:val="00E83DF2"/>
    <w:rsid w:val="00E84095"/>
    <w:rsid w:val="00E84415"/>
    <w:rsid w:val="00E84657"/>
    <w:rsid w:val="00E857FF"/>
    <w:rsid w:val="00E85AC1"/>
    <w:rsid w:val="00E85B3E"/>
    <w:rsid w:val="00E85B57"/>
    <w:rsid w:val="00E85F65"/>
    <w:rsid w:val="00E869E9"/>
    <w:rsid w:val="00E900DE"/>
    <w:rsid w:val="00E90A67"/>
    <w:rsid w:val="00E90B76"/>
    <w:rsid w:val="00E90DA5"/>
    <w:rsid w:val="00E9167D"/>
    <w:rsid w:val="00E9168C"/>
    <w:rsid w:val="00E92799"/>
    <w:rsid w:val="00E93020"/>
    <w:rsid w:val="00E93BCD"/>
    <w:rsid w:val="00E957DE"/>
    <w:rsid w:val="00E9587B"/>
    <w:rsid w:val="00E95F27"/>
    <w:rsid w:val="00E960AB"/>
    <w:rsid w:val="00E967A4"/>
    <w:rsid w:val="00E96D0E"/>
    <w:rsid w:val="00EA03B8"/>
    <w:rsid w:val="00EA0F54"/>
    <w:rsid w:val="00EA11AB"/>
    <w:rsid w:val="00EA497B"/>
    <w:rsid w:val="00EA52EA"/>
    <w:rsid w:val="00EA5DA1"/>
    <w:rsid w:val="00EB0115"/>
    <w:rsid w:val="00EB1240"/>
    <w:rsid w:val="00EB13D6"/>
    <w:rsid w:val="00EB187C"/>
    <w:rsid w:val="00EB18E1"/>
    <w:rsid w:val="00EB229D"/>
    <w:rsid w:val="00EB2870"/>
    <w:rsid w:val="00EB3691"/>
    <w:rsid w:val="00EB659D"/>
    <w:rsid w:val="00EB74D6"/>
    <w:rsid w:val="00EB7D1F"/>
    <w:rsid w:val="00EB7E3D"/>
    <w:rsid w:val="00EC0D46"/>
    <w:rsid w:val="00EC196F"/>
    <w:rsid w:val="00EC2344"/>
    <w:rsid w:val="00EC3E1C"/>
    <w:rsid w:val="00EC493F"/>
    <w:rsid w:val="00EC49B4"/>
    <w:rsid w:val="00EC4B71"/>
    <w:rsid w:val="00EC540C"/>
    <w:rsid w:val="00EC5930"/>
    <w:rsid w:val="00EC594B"/>
    <w:rsid w:val="00EC6E6A"/>
    <w:rsid w:val="00EC799F"/>
    <w:rsid w:val="00ED09BB"/>
    <w:rsid w:val="00ED1EA2"/>
    <w:rsid w:val="00ED24DB"/>
    <w:rsid w:val="00ED2CF6"/>
    <w:rsid w:val="00ED403B"/>
    <w:rsid w:val="00ED413A"/>
    <w:rsid w:val="00ED4738"/>
    <w:rsid w:val="00ED55FB"/>
    <w:rsid w:val="00ED63BF"/>
    <w:rsid w:val="00ED65B2"/>
    <w:rsid w:val="00ED72C9"/>
    <w:rsid w:val="00EE0CC7"/>
    <w:rsid w:val="00EE3664"/>
    <w:rsid w:val="00EE4B65"/>
    <w:rsid w:val="00EE5571"/>
    <w:rsid w:val="00EE6E0B"/>
    <w:rsid w:val="00EE6F28"/>
    <w:rsid w:val="00EF0C7C"/>
    <w:rsid w:val="00EF0DB1"/>
    <w:rsid w:val="00EF1714"/>
    <w:rsid w:val="00EF26B7"/>
    <w:rsid w:val="00EF4A4A"/>
    <w:rsid w:val="00EF4B46"/>
    <w:rsid w:val="00EF4F97"/>
    <w:rsid w:val="00EF5408"/>
    <w:rsid w:val="00EF5693"/>
    <w:rsid w:val="00EF6AD2"/>
    <w:rsid w:val="00EF6E40"/>
    <w:rsid w:val="00EF6E9A"/>
    <w:rsid w:val="00EF732B"/>
    <w:rsid w:val="00EF7B35"/>
    <w:rsid w:val="00F00444"/>
    <w:rsid w:val="00F0059A"/>
    <w:rsid w:val="00F0190A"/>
    <w:rsid w:val="00F0376A"/>
    <w:rsid w:val="00F04562"/>
    <w:rsid w:val="00F05921"/>
    <w:rsid w:val="00F06447"/>
    <w:rsid w:val="00F06DD0"/>
    <w:rsid w:val="00F07CE4"/>
    <w:rsid w:val="00F101B1"/>
    <w:rsid w:val="00F115B6"/>
    <w:rsid w:val="00F125B7"/>
    <w:rsid w:val="00F137BD"/>
    <w:rsid w:val="00F13ECB"/>
    <w:rsid w:val="00F13FDF"/>
    <w:rsid w:val="00F148D9"/>
    <w:rsid w:val="00F1537C"/>
    <w:rsid w:val="00F15B91"/>
    <w:rsid w:val="00F17185"/>
    <w:rsid w:val="00F17670"/>
    <w:rsid w:val="00F178CE"/>
    <w:rsid w:val="00F20581"/>
    <w:rsid w:val="00F20DEF"/>
    <w:rsid w:val="00F2112B"/>
    <w:rsid w:val="00F2120E"/>
    <w:rsid w:val="00F218E1"/>
    <w:rsid w:val="00F21CF1"/>
    <w:rsid w:val="00F22A9D"/>
    <w:rsid w:val="00F24913"/>
    <w:rsid w:val="00F24AB8"/>
    <w:rsid w:val="00F24B2F"/>
    <w:rsid w:val="00F25173"/>
    <w:rsid w:val="00F27210"/>
    <w:rsid w:val="00F275E6"/>
    <w:rsid w:val="00F301B8"/>
    <w:rsid w:val="00F30EA2"/>
    <w:rsid w:val="00F31CD1"/>
    <w:rsid w:val="00F32F02"/>
    <w:rsid w:val="00F3318B"/>
    <w:rsid w:val="00F338E4"/>
    <w:rsid w:val="00F3526B"/>
    <w:rsid w:val="00F36124"/>
    <w:rsid w:val="00F363EC"/>
    <w:rsid w:val="00F3736C"/>
    <w:rsid w:val="00F37B20"/>
    <w:rsid w:val="00F37E36"/>
    <w:rsid w:val="00F41C93"/>
    <w:rsid w:val="00F4244C"/>
    <w:rsid w:val="00F42EEC"/>
    <w:rsid w:val="00F44324"/>
    <w:rsid w:val="00F445D5"/>
    <w:rsid w:val="00F45921"/>
    <w:rsid w:val="00F46573"/>
    <w:rsid w:val="00F5057B"/>
    <w:rsid w:val="00F50823"/>
    <w:rsid w:val="00F50B28"/>
    <w:rsid w:val="00F50FF2"/>
    <w:rsid w:val="00F51072"/>
    <w:rsid w:val="00F51318"/>
    <w:rsid w:val="00F51A7F"/>
    <w:rsid w:val="00F51DAA"/>
    <w:rsid w:val="00F522D2"/>
    <w:rsid w:val="00F52AA8"/>
    <w:rsid w:val="00F54285"/>
    <w:rsid w:val="00F55590"/>
    <w:rsid w:val="00F5563F"/>
    <w:rsid w:val="00F55D0A"/>
    <w:rsid w:val="00F55E5C"/>
    <w:rsid w:val="00F56779"/>
    <w:rsid w:val="00F57DF7"/>
    <w:rsid w:val="00F61376"/>
    <w:rsid w:val="00F6164F"/>
    <w:rsid w:val="00F61ED3"/>
    <w:rsid w:val="00F6246B"/>
    <w:rsid w:val="00F62A20"/>
    <w:rsid w:val="00F62EBF"/>
    <w:rsid w:val="00F644D6"/>
    <w:rsid w:val="00F64644"/>
    <w:rsid w:val="00F6566E"/>
    <w:rsid w:val="00F65D4E"/>
    <w:rsid w:val="00F66C8E"/>
    <w:rsid w:val="00F66FE0"/>
    <w:rsid w:val="00F67A4E"/>
    <w:rsid w:val="00F70576"/>
    <w:rsid w:val="00F7244E"/>
    <w:rsid w:val="00F7265B"/>
    <w:rsid w:val="00F735C1"/>
    <w:rsid w:val="00F75A67"/>
    <w:rsid w:val="00F764AB"/>
    <w:rsid w:val="00F768E7"/>
    <w:rsid w:val="00F8054E"/>
    <w:rsid w:val="00F81604"/>
    <w:rsid w:val="00F81F8E"/>
    <w:rsid w:val="00F82085"/>
    <w:rsid w:val="00F82323"/>
    <w:rsid w:val="00F84EFE"/>
    <w:rsid w:val="00F85FE2"/>
    <w:rsid w:val="00F86EBA"/>
    <w:rsid w:val="00F908DD"/>
    <w:rsid w:val="00F90CF7"/>
    <w:rsid w:val="00F9212A"/>
    <w:rsid w:val="00F92514"/>
    <w:rsid w:val="00F92D68"/>
    <w:rsid w:val="00F934AF"/>
    <w:rsid w:val="00F949B2"/>
    <w:rsid w:val="00F950E1"/>
    <w:rsid w:val="00F9674E"/>
    <w:rsid w:val="00F97FDE"/>
    <w:rsid w:val="00FA1214"/>
    <w:rsid w:val="00FA136B"/>
    <w:rsid w:val="00FA225F"/>
    <w:rsid w:val="00FA3E45"/>
    <w:rsid w:val="00FA42B4"/>
    <w:rsid w:val="00FA4ABC"/>
    <w:rsid w:val="00FA4F6C"/>
    <w:rsid w:val="00FA59F7"/>
    <w:rsid w:val="00FA6514"/>
    <w:rsid w:val="00FA66E0"/>
    <w:rsid w:val="00FA6995"/>
    <w:rsid w:val="00FA799F"/>
    <w:rsid w:val="00FB2715"/>
    <w:rsid w:val="00FB55E0"/>
    <w:rsid w:val="00FB5B5F"/>
    <w:rsid w:val="00FB651F"/>
    <w:rsid w:val="00FB69A6"/>
    <w:rsid w:val="00FB6B45"/>
    <w:rsid w:val="00FB756E"/>
    <w:rsid w:val="00FC037E"/>
    <w:rsid w:val="00FC097A"/>
    <w:rsid w:val="00FC126A"/>
    <w:rsid w:val="00FC3B45"/>
    <w:rsid w:val="00FC407F"/>
    <w:rsid w:val="00FC48C4"/>
    <w:rsid w:val="00FC4DB9"/>
    <w:rsid w:val="00FC6526"/>
    <w:rsid w:val="00FC7031"/>
    <w:rsid w:val="00FC7B49"/>
    <w:rsid w:val="00FD210F"/>
    <w:rsid w:val="00FD2ED3"/>
    <w:rsid w:val="00FD352B"/>
    <w:rsid w:val="00FD4D31"/>
    <w:rsid w:val="00FD66C0"/>
    <w:rsid w:val="00FD6CE1"/>
    <w:rsid w:val="00FD7AC0"/>
    <w:rsid w:val="00FE118A"/>
    <w:rsid w:val="00FE13B2"/>
    <w:rsid w:val="00FE1C6E"/>
    <w:rsid w:val="00FE1D4C"/>
    <w:rsid w:val="00FE6CE5"/>
    <w:rsid w:val="00FF06C0"/>
    <w:rsid w:val="00FF1701"/>
    <w:rsid w:val="00FF4052"/>
    <w:rsid w:val="00FF4E5E"/>
    <w:rsid w:val="00FF5B0D"/>
    <w:rsid w:val="00FF5E29"/>
    <w:rsid w:val="00FF6E42"/>
    <w:rsid w:val="00FF76DE"/>
    <w:rsid w:val="00FF7A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EA6E82-EF6E-487A-9249-752657CE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locked="1" w:uiPriority="39"/>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07A6"/>
    <w:pPr>
      <w:spacing w:before="60" w:after="60"/>
      <w:jc w:val="both"/>
    </w:pPr>
    <w:rPr>
      <w:rFonts w:ascii="Tahoma" w:hAnsi="Tahoma" w:cs="Tahoma"/>
      <w:lang w:eastAsia="ar-SA"/>
    </w:rPr>
  </w:style>
  <w:style w:type="paragraph" w:styleId="Nagwek1">
    <w:name w:val="heading 1"/>
    <w:basedOn w:val="Normalny"/>
    <w:next w:val="Normalny"/>
    <w:link w:val="Nagwek1Znak"/>
    <w:autoRedefine/>
    <w:uiPriority w:val="99"/>
    <w:qFormat/>
    <w:rsid w:val="00AD5067"/>
    <w:pPr>
      <w:numPr>
        <w:numId w:val="8"/>
      </w:numPr>
      <w:pBdr>
        <w:top w:val="single" w:sz="4" w:space="1" w:color="548DD4"/>
        <w:left w:val="single" w:sz="4" w:space="4" w:color="548DD4"/>
        <w:bottom w:val="single" w:sz="4" w:space="1" w:color="548DD4"/>
        <w:right w:val="single" w:sz="4" w:space="4" w:color="548DD4"/>
      </w:pBdr>
      <w:tabs>
        <w:tab w:val="left" w:pos="709"/>
      </w:tabs>
      <w:suppressAutoHyphens/>
      <w:autoSpaceDE w:val="0"/>
      <w:autoSpaceDN w:val="0"/>
      <w:spacing w:before="120" w:after="240" w:line="312" w:lineRule="auto"/>
      <w:textAlignment w:val="baseline"/>
      <w:outlineLvl w:val="0"/>
    </w:pPr>
    <w:rPr>
      <w:rFonts w:ascii="Arial" w:hAnsi="Arial" w:cs="Arial"/>
      <w:b/>
      <w:bCs/>
      <w:sz w:val="34"/>
      <w:szCs w:val="34"/>
    </w:rPr>
  </w:style>
  <w:style w:type="paragraph" w:styleId="Nagwek2">
    <w:name w:val="heading 2"/>
    <w:basedOn w:val="Normalny"/>
    <w:next w:val="Normalny"/>
    <w:link w:val="Nagwek2Znak"/>
    <w:autoRedefine/>
    <w:uiPriority w:val="99"/>
    <w:qFormat/>
    <w:rsid w:val="003B4598"/>
    <w:pPr>
      <w:keepNext/>
      <w:keepLines/>
      <w:numPr>
        <w:ilvl w:val="1"/>
        <w:numId w:val="8"/>
      </w:numPr>
      <w:tabs>
        <w:tab w:val="num" w:pos="576"/>
      </w:tabs>
      <w:spacing w:before="480" w:after="120"/>
      <w:ind w:left="576"/>
      <w:outlineLvl w:val="1"/>
    </w:pPr>
    <w:rPr>
      <w:b/>
      <w:bCs/>
      <w:sz w:val="28"/>
      <w:szCs w:val="28"/>
    </w:rPr>
  </w:style>
  <w:style w:type="paragraph" w:styleId="Nagwek3">
    <w:name w:val="heading 3"/>
    <w:basedOn w:val="Normalny"/>
    <w:next w:val="Normalny"/>
    <w:link w:val="Nagwek3Znak"/>
    <w:autoRedefine/>
    <w:uiPriority w:val="99"/>
    <w:qFormat/>
    <w:rsid w:val="004E641D"/>
    <w:pPr>
      <w:keepNext/>
      <w:numPr>
        <w:ilvl w:val="2"/>
        <w:numId w:val="8"/>
      </w:numPr>
      <w:spacing w:before="360" w:after="120" w:line="276" w:lineRule="auto"/>
      <w:ind w:left="709" w:hanging="709"/>
      <w:jc w:val="left"/>
      <w:outlineLvl w:val="2"/>
    </w:pPr>
    <w:rPr>
      <w:b/>
      <w:bCs/>
    </w:rPr>
  </w:style>
  <w:style w:type="paragraph" w:styleId="Nagwek4">
    <w:name w:val="heading 4"/>
    <w:basedOn w:val="Normalny"/>
    <w:next w:val="Normalny"/>
    <w:link w:val="Nagwek4Znak"/>
    <w:autoRedefine/>
    <w:uiPriority w:val="99"/>
    <w:qFormat/>
    <w:rsid w:val="0020598B"/>
    <w:pPr>
      <w:keepNext/>
      <w:numPr>
        <w:ilvl w:val="3"/>
        <w:numId w:val="8"/>
      </w:numPr>
      <w:tabs>
        <w:tab w:val="clear" w:pos="864"/>
      </w:tabs>
      <w:spacing w:before="360"/>
      <w:jc w:val="left"/>
      <w:outlineLvl w:val="3"/>
    </w:pPr>
    <w:rPr>
      <w:rFonts w:ascii="Arial" w:eastAsiaTheme="minorEastAsia" w:hAnsi="Arial" w:cs="Arial"/>
      <w:b/>
    </w:rPr>
  </w:style>
  <w:style w:type="paragraph" w:styleId="Nagwek5">
    <w:name w:val="heading 5"/>
    <w:basedOn w:val="Normalny"/>
    <w:next w:val="Normalny"/>
    <w:link w:val="Nagwek5Znak"/>
    <w:uiPriority w:val="99"/>
    <w:qFormat/>
    <w:rsid w:val="000107A6"/>
    <w:pPr>
      <w:numPr>
        <w:ilvl w:val="4"/>
        <w:numId w:val="8"/>
      </w:numPr>
      <w:spacing w:before="240"/>
      <w:outlineLvl w:val="4"/>
    </w:pPr>
    <w:rPr>
      <w:rFonts w:ascii="Arial" w:hAnsi="Arial" w:cs="Arial"/>
    </w:rPr>
  </w:style>
  <w:style w:type="paragraph" w:styleId="Nagwek6">
    <w:name w:val="heading 6"/>
    <w:basedOn w:val="Normalny"/>
    <w:next w:val="Normalny"/>
    <w:link w:val="Nagwek6Znak"/>
    <w:uiPriority w:val="99"/>
    <w:qFormat/>
    <w:rsid w:val="000107A6"/>
    <w:pPr>
      <w:numPr>
        <w:ilvl w:val="5"/>
        <w:numId w:val="8"/>
      </w:numPr>
      <w:spacing w:before="240"/>
      <w:outlineLvl w:val="5"/>
    </w:pPr>
    <w:rPr>
      <w:b/>
      <w:bCs/>
    </w:rPr>
  </w:style>
  <w:style w:type="paragraph" w:styleId="Nagwek7">
    <w:name w:val="heading 7"/>
    <w:basedOn w:val="Normalny"/>
    <w:next w:val="Normalny"/>
    <w:link w:val="Nagwek7Znak"/>
    <w:uiPriority w:val="99"/>
    <w:qFormat/>
    <w:rsid w:val="000107A6"/>
    <w:pPr>
      <w:numPr>
        <w:ilvl w:val="6"/>
        <w:numId w:val="8"/>
      </w:numPr>
      <w:spacing w:before="240"/>
      <w:outlineLvl w:val="6"/>
    </w:pPr>
  </w:style>
  <w:style w:type="paragraph" w:styleId="Nagwek8">
    <w:name w:val="heading 8"/>
    <w:basedOn w:val="Normalny"/>
    <w:next w:val="Normalny"/>
    <w:link w:val="Nagwek8Znak"/>
    <w:uiPriority w:val="99"/>
    <w:qFormat/>
    <w:rsid w:val="000107A6"/>
    <w:pPr>
      <w:numPr>
        <w:ilvl w:val="7"/>
        <w:numId w:val="8"/>
      </w:numPr>
      <w:spacing w:before="240"/>
      <w:outlineLvl w:val="7"/>
    </w:pPr>
    <w:rPr>
      <w:i/>
      <w:iCs/>
    </w:rPr>
  </w:style>
  <w:style w:type="paragraph" w:styleId="Nagwek9">
    <w:name w:val="heading 9"/>
    <w:basedOn w:val="Normalny"/>
    <w:next w:val="Normalny"/>
    <w:link w:val="Nagwek9Znak"/>
    <w:uiPriority w:val="99"/>
    <w:qFormat/>
    <w:rsid w:val="000107A6"/>
    <w:pPr>
      <w:numPr>
        <w:ilvl w:val="8"/>
        <w:numId w:val="8"/>
      </w:numPr>
      <w:spacing w:before="24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5067"/>
    <w:rPr>
      <w:rFonts w:ascii="Arial" w:hAnsi="Arial" w:cs="Arial"/>
      <w:b/>
      <w:bCs/>
      <w:sz w:val="34"/>
      <w:szCs w:val="34"/>
      <w:lang w:eastAsia="ar-SA"/>
    </w:rPr>
  </w:style>
  <w:style w:type="character" w:customStyle="1" w:styleId="Nagwek2Znak">
    <w:name w:val="Nagłówek 2 Znak"/>
    <w:basedOn w:val="Domylnaczcionkaakapitu"/>
    <w:link w:val="Nagwek2"/>
    <w:uiPriority w:val="99"/>
    <w:locked/>
    <w:rsid w:val="003B4598"/>
    <w:rPr>
      <w:rFonts w:ascii="Tahoma" w:hAnsi="Tahoma" w:cs="Tahoma"/>
      <w:b/>
      <w:bCs/>
      <w:sz w:val="28"/>
      <w:szCs w:val="28"/>
      <w:lang w:eastAsia="ar-SA"/>
    </w:rPr>
  </w:style>
  <w:style w:type="character" w:customStyle="1" w:styleId="Nagwek3Znak">
    <w:name w:val="Nagłówek 3 Znak"/>
    <w:basedOn w:val="Domylnaczcionkaakapitu"/>
    <w:link w:val="Nagwek3"/>
    <w:uiPriority w:val="99"/>
    <w:locked/>
    <w:rsid w:val="004E641D"/>
    <w:rPr>
      <w:rFonts w:ascii="Tahoma" w:hAnsi="Tahoma" w:cs="Tahoma"/>
      <w:b/>
      <w:bCs/>
      <w:lang w:eastAsia="ar-SA"/>
    </w:rPr>
  </w:style>
  <w:style w:type="character" w:customStyle="1" w:styleId="Nagwek4Znak">
    <w:name w:val="Nagłówek 4 Znak"/>
    <w:basedOn w:val="Domylnaczcionkaakapitu"/>
    <w:link w:val="Nagwek4"/>
    <w:uiPriority w:val="99"/>
    <w:locked/>
    <w:rsid w:val="0020598B"/>
    <w:rPr>
      <w:rFonts w:ascii="Arial" w:eastAsiaTheme="minorEastAsia" w:hAnsi="Arial" w:cs="Arial"/>
      <w:b/>
      <w:lang w:eastAsia="ar-SA"/>
    </w:rPr>
  </w:style>
  <w:style w:type="character" w:customStyle="1" w:styleId="Nagwek5Znak">
    <w:name w:val="Nagłówek 5 Znak"/>
    <w:basedOn w:val="Domylnaczcionkaakapitu"/>
    <w:link w:val="Nagwek5"/>
    <w:uiPriority w:val="99"/>
    <w:locked/>
    <w:rsid w:val="000107A6"/>
    <w:rPr>
      <w:rFonts w:ascii="Arial" w:hAnsi="Arial" w:cs="Arial"/>
      <w:lang w:eastAsia="ar-SA"/>
    </w:rPr>
  </w:style>
  <w:style w:type="character" w:customStyle="1" w:styleId="Nagwek6Znak">
    <w:name w:val="Nagłówek 6 Znak"/>
    <w:basedOn w:val="Domylnaczcionkaakapitu"/>
    <w:link w:val="Nagwek6"/>
    <w:uiPriority w:val="99"/>
    <w:locked/>
    <w:rsid w:val="000107A6"/>
    <w:rPr>
      <w:rFonts w:ascii="Tahoma" w:hAnsi="Tahoma" w:cs="Tahoma"/>
      <w:b/>
      <w:bCs/>
      <w:lang w:eastAsia="ar-SA"/>
    </w:rPr>
  </w:style>
  <w:style w:type="character" w:customStyle="1" w:styleId="Nagwek7Znak">
    <w:name w:val="Nagłówek 7 Znak"/>
    <w:basedOn w:val="Domylnaczcionkaakapitu"/>
    <w:link w:val="Nagwek7"/>
    <w:uiPriority w:val="99"/>
    <w:locked/>
    <w:rsid w:val="000107A6"/>
    <w:rPr>
      <w:rFonts w:ascii="Tahoma" w:hAnsi="Tahoma" w:cs="Tahoma"/>
      <w:lang w:eastAsia="ar-SA"/>
    </w:rPr>
  </w:style>
  <w:style w:type="character" w:customStyle="1" w:styleId="Nagwek8Znak">
    <w:name w:val="Nagłówek 8 Znak"/>
    <w:basedOn w:val="Domylnaczcionkaakapitu"/>
    <w:link w:val="Nagwek8"/>
    <w:uiPriority w:val="99"/>
    <w:locked/>
    <w:rsid w:val="000107A6"/>
    <w:rPr>
      <w:rFonts w:ascii="Tahoma" w:hAnsi="Tahoma" w:cs="Tahoma"/>
      <w:i/>
      <w:iCs/>
      <w:lang w:eastAsia="ar-SA"/>
    </w:rPr>
  </w:style>
  <w:style w:type="character" w:customStyle="1" w:styleId="Nagwek9Znak">
    <w:name w:val="Nagłówek 9 Znak"/>
    <w:basedOn w:val="Domylnaczcionkaakapitu"/>
    <w:link w:val="Nagwek9"/>
    <w:uiPriority w:val="99"/>
    <w:locked/>
    <w:rsid w:val="000107A6"/>
    <w:rPr>
      <w:rFonts w:ascii="Arial" w:hAnsi="Arial" w:cs="Arial"/>
      <w:lang w:eastAsia="ar-SA"/>
    </w:rPr>
  </w:style>
  <w:style w:type="character" w:customStyle="1" w:styleId="WW8Num1z0">
    <w:name w:val="WW8Num1z0"/>
    <w:uiPriority w:val="99"/>
    <w:rsid w:val="000107A6"/>
  </w:style>
  <w:style w:type="character" w:customStyle="1" w:styleId="WW8Num1z1">
    <w:name w:val="WW8Num1z1"/>
    <w:uiPriority w:val="99"/>
    <w:rsid w:val="000107A6"/>
  </w:style>
  <w:style w:type="character" w:customStyle="1" w:styleId="WW8Num1z2">
    <w:name w:val="WW8Num1z2"/>
    <w:uiPriority w:val="99"/>
    <w:rsid w:val="000107A6"/>
  </w:style>
  <w:style w:type="character" w:customStyle="1" w:styleId="WW8Num1z3">
    <w:name w:val="WW8Num1z3"/>
    <w:uiPriority w:val="99"/>
    <w:rsid w:val="000107A6"/>
  </w:style>
  <w:style w:type="character" w:customStyle="1" w:styleId="WW8Num1z4">
    <w:name w:val="WW8Num1z4"/>
    <w:uiPriority w:val="99"/>
    <w:rsid w:val="000107A6"/>
  </w:style>
  <w:style w:type="character" w:customStyle="1" w:styleId="WW8Num1z5">
    <w:name w:val="WW8Num1z5"/>
    <w:uiPriority w:val="99"/>
    <w:rsid w:val="000107A6"/>
  </w:style>
  <w:style w:type="character" w:customStyle="1" w:styleId="WW8Num1z6">
    <w:name w:val="WW8Num1z6"/>
    <w:uiPriority w:val="99"/>
    <w:rsid w:val="000107A6"/>
  </w:style>
  <w:style w:type="character" w:customStyle="1" w:styleId="WW8Num1z7">
    <w:name w:val="WW8Num1z7"/>
    <w:uiPriority w:val="99"/>
    <w:rsid w:val="000107A6"/>
  </w:style>
  <w:style w:type="character" w:customStyle="1" w:styleId="WW8Num1z8">
    <w:name w:val="WW8Num1z8"/>
    <w:uiPriority w:val="99"/>
    <w:rsid w:val="000107A6"/>
  </w:style>
  <w:style w:type="character" w:customStyle="1" w:styleId="WW8Num2z0">
    <w:name w:val="WW8Num2z0"/>
    <w:uiPriority w:val="99"/>
    <w:rsid w:val="000107A6"/>
    <w:rPr>
      <w:spacing w:val="0"/>
      <w:w w:val="100"/>
      <w:sz w:val="34"/>
    </w:rPr>
  </w:style>
  <w:style w:type="character" w:customStyle="1" w:styleId="WW8Num3z0">
    <w:name w:val="WW8Num3z0"/>
    <w:uiPriority w:val="99"/>
    <w:rsid w:val="000107A6"/>
    <w:rPr>
      <w:rFonts w:ascii="Wingdings 2" w:hAnsi="Wingdings 2"/>
    </w:rPr>
  </w:style>
  <w:style w:type="character" w:customStyle="1" w:styleId="WW8Num3z1">
    <w:name w:val="WW8Num3z1"/>
    <w:uiPriority w:val="99"/>
    <w:rsid w:val="000107A6"/>
    <w:rPr>
      <w:rFonts w:ascii="OpenSymbol" w:hAnsi="OpenSymbol"/>
    </w:rPr>
  </w:style>
  <w:style w:type="character" w:customStyle="1" w:styleId="WW8Num4z0">
    <w:name w:val="WW8Num4z0"/>
    <w:uiPriority w:val="99"/>
    <w:rsid w:val="000107A6"/>
    <w:rPr>
      <w:rFonts w:ascii="Wingdings 2" w:hAnsi="Wingdings 2"/>
    </w:rPr>
  </w:style>
  <w:style w:type="character" w:customStyle="1" w:styleId="WW8Num4z1">
    <w:name w:val="WW8Num4z1"/>
    <w:uiPriority w:val="99"/>
    <w:rsid w:val="000107A6"/>
    <w:rPr>
      <w:rFonts w:ascii="OpenSymbol" w:hAnsi="OpenSymbol"/>
    </w:rPr>
  </w:style>
  <w:style w:type="character" w:customStyle="1" w:styleId="WW8Num5z0">
    <w:name w:val="WW8Num5z0"/>
    <w:uiPriority w:val="99"/>
    <w:rsid w:val="000107A6"/>
    <w:rPr>
      <w:rFonts w:ascii="Wingdings 2" w:hAnsi="Wingdings 2"/>
    </w:rPr>
  </w:style>
  <w:style w:type="character" w:customStyle="1" w:styleId="WW8Num5z1">
    <w:name w:val="WW8Num5z1"/>
    <w:uiPriority w:val="99"/>
    <w:rsid w:val="000107A6"/>
    <w:rPr>
      <w:rFonts w:ascii="OpenSymbol" w:hAnsi="OpenSymbol"/>
    </w:rPr>
  </w:style>
  <w:style w:type="character" w:customStyle="1" w:styleId="WW8Num6z0">
    <w:name w:val="WW8Num6z0"/>
    <w:uiPriority w:val="99"/>
    <w:rsid w:val="000107A6"/>
    <w:rPr>
      <w:rFonts w:ascii="Wingdings 2" w:hAnsi="Wingdings 2"/>
    </w:rPr>
  </w:style>
  <w:style w:type="character" w:customStyle="1" w:styleId="WW8Num6z1">
    <w:name w:val="WW8Num6z1"/>
    <w:uiPriority w:val="99"/>
    <w:rsid w:val="000107A6"/>
    <w:rPr>
      <w:rFonts w:ascii="OpenSymbol" w:hAnsi="OpenSymbol"/>
    </w:rPr>
  </w:style>
  <w:style w:type="character" w:customStyle="1" w:styleId="WW8Num7z0">
    <w:name w:val="WW8Num7z0"/>
    <w:uiPriority w:val="99"/>
    <w:rsid w:val="000107A6"/>
    <w:rPr>
      <w:rFonts w:ascii="Wingdings 2" w:hAnsi="Wingdings 2"/>
    </w:rPr>
  </w:style>
  <w:style w:type="character" w:customStyle="1" w:styleId="WW8Num7z1">
    <w:name w:val="WW8Num7z1"/>
    <w:uiPriority w:val="99"/>
    <w:rsid w:val="000107A6"/>
    <w:rPr>
      <w:rFonts w:ascii="OpenSymbol" w:hAnsi="OpenSymbol"/>
    </w:rPr>
  </w:style>
  <w:style w:type="character" w:customStyle="1" w:styleId="WW8Num8z0">
    <w:name w:val="WW8Num8z0"/>
    <w:uiPriority w:val="99"/>
    <w:rsid w:val="000107A6"/>
    <w:rPr>
      <w:rFonts w:ascii="Wingdings 2" w:hAnsi="Wingdings 2"/>
    </w:rPr>
  </w:style>
  <w:style w:type="character" w:customStyle="1" w:styleId="WW8Num8z1">
    <w:name w:val="WW8Num8z1"/>
    <w:uiPriority w:val="99"/>
    <w:rsid w:val="000107A6"/>
    <w:rPr>
      <w:rFonts w:ascii="OpenSymbol" w:hAnsi="OpenSymbol"/>
    </w:rPr>
  </w:style>
  <w:style w:type="character" w:customStyle="1" w:styleId="WW8Num9z0">
    <w:name w:val="WW8Num9z0"/>
    <w:uiPriority w:val="99"/>
    <w:rsid w:val="000107A6"/>
    <w:rPr>
      <w:rFonts w:ascii="Wingdings 2" w:hAnsi="Wingdings 2"/>
    </w:rPr>
  </w:style>
  <w:style w:type="character" w:customStyle="1" w:styleId="WW8Num9z1">
    <w:name w:val="WW8Num9z1"/>
    <w:uiPriority w:val="99"/>
    <w:rsid w:val="000107A6"/>
    <w:rPr>
      <w:rFonts w:ascii="OpenSymbol" w:hAnsi="OpenSymbol"/>
    </w:rPr>
  </w:style>
  <w:style w:type="character" w:customStyle="1" w:styleId="WW8Num10z0">
    <w:name w:val="WW8Num10z0"/>
    <w:uiPriority w:val="99"/>
    <w:rsid w:val="000107A6"/>
    <w:rPr>
      <w:rFonts w:ascii="Wingdings 2" w:hAnsi="Wingdings 2"/>
    </w:rPr>
  </w:style>
  <w:style w:type="character" w:customStyle="1" w:styleId="WW8Num10z1">
    <w:name w:val="WW8Num10z1"/>
    <w:uiPriority w:val="99"/>
    <w:rsid w:val="000107A6"/>
    <w:rPr>
      <w:rFonts w:ascii="OpenSymbol" w:hAnsi="OpenSymbol"/>
    </w:rPr>
  </w:style>
  <w:style w:type="character" w:customStyle="1" w:styleId="WW8Num11z0">
    <w:name w:val="WW8Num11z0"/>
    <w:uiPriority w:val="99"/>
    <w:rsid w:val="000107A6"/>
    <w:rPr>
      <w:rFonts w:ascii="Wingdings 2" w:hAnsi="Wingdings 2"/>
    </w:rPr>
  </w:style>
  <w:style w:type="character" w:customStyle="1" w:styleId="WW8Num11z1">
    <w:name w:val="WW8Num11z1"/>
    <w:uiPriority w:val="99"/>
    <w:rsid w:val="000107A6"/>
    <w:rPr>
      <w:rFonts w:ascii="OpenSymbol" w:hAnsi="OpenSymbol"/>
    </w:rPr>
  </w:style>
  <w:style w:type="character" w:customStyle="1" w:styleId="WW8Num12z0">
    <w:name w:val="WW8Num12z0"/>
    <w:uiPriority w:val="99"/>
    <w:rsid w:val="000107A6"/>
    <w:rPr>
      <w:rFonts w:ascii="Wingdings 2" w:hAnsi="Wingdings 2"/>
    </w:rPr>
  </w:style>
  <w:style w:type="character" w:customStyle="1" w:styleId="WW8Num12z1">
    <w:name w:val="WW8Num12z1"/>
    <w:uiPriority w:val="99"/>
    <w:rsid w:val="000107A6"/>
    <w:rPr>
      <w:rFonts w:ascii="OpenSymbol" w:hAnsi="OpenSymbol"/>
    </w:rPr>
  </w:style>
  <w:style w:type="character" w:customStyle="1" w:styleId="WW8Num13z0">
    <w:name w:val="WW8Num13z0"/>
    <w:uiPriority w:val="99"/>
    <w:rsid w:val="000107A6"/>
    <w:rPr>
      <w:rFonts w:ascii="Wingdings 2" w:hAnsi="Wingdings 2"/>
    </w:rPr>
  </w:style>
  <w:style w:type="character" w:customStyle="1" w:styleId="WW8Num13z1">
    <w:name w:val="WW8Num13z1"/>
    <w:uiPriority w:val="99"/>
    <w:rsid w:val="000107A6"/>
    <w:rPr>
      <w:rFonts w:ascii="OpenSymbol" w:hAnsi="OpenSymbol"/>
    </w:rPr>
  </w:style>
  <w:style w:type="character" w:customStyle="1" w:styleId="WW8Num14z0">
    <w:name w:val="WW8Num14z0"/>
    <w:uiPriority w:val="99"/>
    <w:rsid w:val="000107A6"/>
    <w:rPr>
      <w:rFonts w:ascii="Wingdings 2" w:hAnsi="Wingdings 2"/>
    </w:rPr>
  </w:style>
  <w:style w:type="character" w:customStyle="1" w:styleId="WW8Num14z1">
    <w:name w:val="WW8Num14z1"/>
    <w:uiPriority w:val="99"/>
    <w:rsid w:val="000107A6"/>
    <w:rPr>
      <w:rFonts w:ascii="OpenSymbol" w:hAnsi="OpenSymbol"/>
    </w:rPr>
  </w:style>
  <w:style w:type="character" w:customStyle="1" w:styleId="WW8Num15z0">
    <w:name w:val="WW8Num15z0"/>
    <w:uiPriority w:val="99"/>
    <w:rsid w:val="000107A6"/>
    <w:rPr>
      <w:rFonts w:ascii="Wingdings 2" w:hAnsi="Wingdings 2"/>
    </w:rPr>
  </w:style>
  <w:style w:type="character" w:customStyle="1" w:styleId="WW8Num15z1">
    <w:name w:val="WW8Num15z1"/>
    <w:uiPriority w:val="99"/>
    <w:rsid w:val="000107A6"/>
    <w:rPr>
      <w:rFonts w:ascii="OpenSymbol" w:hAnsi="OpenSymbol"/>
    </w:rPr>
  </w:style>
  <w:style w:type="character" w:customStyle="1" w:styleId="WW8Num16z0">
    <w:name w:val="WW8Num16z0"/>
    <w:uiPriority w:val="99"/>
    <w:rsid w:val="000107A6"/>
    <w:rPr>
      <w:rFonts w:ascii="Wingdings 2" w:hAnsi="Wingdings 2"/>
    </w:rPr>
  </w:style>
  <w:style w:type="character" w:customStyle="1" w:styleId="WW8Num16z1">
    <w:name w:val="WW8Num16z1"/>
    <w:uiPriority w:val="99"/>
    <w:rsid w:val="000107A6"/>
    <w:rPr>
      <w:rFonts w:ascii="OpenSymbol" w:hAnsi="OpenSymbol"/>
    </w:rPr>
  </w:style>
  <w:style w:type="character" w:customStyle="1" w:styleId="WW8Num17z0">
    <w:name w:val="WW8Num17z0"/>
    <w:uiPriority w:val="99"/>
    <w:rsid w:val="000107A6"/>
    <w:rPr>
      <w:rFonts w:ascii="Wingdings 2" w:hAnsi="Wingdings 2"/>
    </w:rPr>
  </w:style>
  <w:style w:type="character" w:customStyle="1" w:styleId="WW8Num17z1">
    <w:name w:val="WW8Num17z1"/>
    <w:uiPriority w:val="99"/>
    <w:rsid w:val="000107A6"/>
    <w:rPr>
      <w:rFonts w:ascii="OpenSymbol" w:hAnsi="OpenSymbol"/>
    </w:rPr>
  </w:style>
  <w:style w:type="character" w:customStyle="1" w:styleId="WW8Num18z0">
    <w:name w:val="WW8Num18z0"/>
    <w:uiPriority w:val="99"/>
    <w:rsid w:val="000107A6"/>
    <w:rPr>
      <w:rFonts w:ascii="Wingdings 2" w:hAnsi="Wingdings 2"/>
    </w:rPr>
  </w:style>
  <w:style w:type="character" w:customStyle="1" w:styleId="WW8Num18z1">
    <w:name w:val="WW8Num18z1"/>
    <w:uiPriority w:val="99"/>
    <w:rsid w:val="000107A6"/>
    <w:rPr>
      <w:rFonts w:ascii="OpenSymbol" w:hAnsi="OpenSymbol"/>
    </w:rPr>
  </w:style>
  <w:style w:type="character" w:customStyle="1" w:styleId="WW8Num19z0">
    <w:name w:val="WW8Num19z0"/>
    <w:uiPriority w:val="99"/>
    <w:rsid w:val="000107A6"/>
    <w:rPr>
      <w:rFonts w:ascii="Wingdings 2" w:hAnsi="Wingdings 2"/>
    </w:rPr>
  </w:style>
  <w:style w:type="character" w:customStyle="1" w:styleId="WW8Num19z1">
    <w:name w:val="WW8Num19z1"/>
    <w:uiPriority w:val="99"/>
    <w:rsid w:val="000107A6"/>
    <w:rPr>
      <w:rFonts w:ascii="OpenSymbol" w:hAnsi="OpenSymbol"/>
    </w:rPr>
  </w:style>
  <w:style w:type="character" w:customStyle="1" w:styleId="WW8Num20z0">
    <w:name w:val="WW8Num20z0"/>
    <w:uiPriority w:val="99"/>
    <w:rsid w:val="000107A6"/>
    <w:rPr>
      <w:rFonts w:ascii="Wingdings 2" w:hAnsi="Wingdings 2"/>
    </w:rPr>
  </w:style>
  <w:style w:type="character" w:customStyle="1" w:styleId="WW8Num20z1">
    <w:name w:val="WW8Num20z1"/>
    <w:uiPriority w:val="99"/>
    <w:rsid w:val="000107A6"/>
    <w:rPr>
      <w:rFonts w:ascii="OpenSymbol" w:hAnsi="OpenSymbol"/>
    </w:rPr>
  </w:style>
  <w:style w:type="character" w:customStyle="1" w:styleId="WW8Num21z0">
    <w:name w:val="WW8Num21z0"/>
    <w:uiPriority w:val="99"/>
    <w:rsid w:val="000107A6"/>
    <w:rPr>
      <w:rFonts w:ascii="Wingdings 2" w:hAnsi="Wingdings 2"/>
    </w:rPr>
  </w:style>
  <w:style w:type="character" w:customStyle="1" w:styleId="WW8Num21z1">
    <w:name w:val="WW8Num21z1"/>
    <w:uiPriority w:val="99"/>
    <w:rsid w:val="000107A6"/>
    <w:rPr>
      <w:rFonts w:ascii="OpenSymbol" w:hAnsi="OpenSymbol"/>
    </w:rPr>
  </w:style>
  <w:style w:type="character" w:customStyle="1" w:styleId="WW8Num22z0">
    <w:name w:val="WW8Num22z0"/>
    <w:uiPriority w:val="99"/>
    <w:rsid w:val="000107A6"/>
    <w:rPr>
      <w:rFonts w:ascii="Wingdings 2" w:hAnsi="Wingdings 2"/>
    </w:rPr>
  </w:style>
  <w:style w:type="character" w:customStyle="1" w:styleId="WW8Num22z1">
    <w:name w:val="WW8Num22z1"/>
    <w:uiPriority w:val="99"/>
    <w:rsid w:val="000107A6"/>
    <w:rPr>
      <w:rFonts w:ascii="OpenSymbol" w:hAnsi="OpenSymbol"/>
    </w:rPr>
  </w:style>
  <w:style w:type="character" w:customStyle="1" w:styleId="WW8Num23z0">
    <w:name w:val="WW8Num23z0"/>
    <w:uiPriority w:val="99"/>
    <w:rsid w:val="000107A6"/>
    <w:rPr>
      <w:rFonts w:ascii="Wingdings 2" w:hAnsi="Wingdings 2"/>
    </w:rPr>
  </w:style>
  <w:style w:type="character" w:customStyle="1" w:styleId="WW8Num23z1">
    <w:name w:val="WW8Num23z1"/>
    <w:uiPriority w:val="99"/>
    <w:rsid w:val="000107A6"/>
    <w:rPr>
      <w:rFonts w:ascii="OpenSymbol" w:hAnsi="OpenSymbol"/>
    </w:rPr>
  </w:style>
  <w:style w:type="character" w:customStyle="1" w:styleId="WW8Num24z0">
    <w:name w:val="WW8Num24z0"/>
    <w:uiPriority w:val="99"/>
    <w:rsid w:val="000107A6"/>
    <w:rPr>
      <w:rFonts w:ascii="Wingdings 2" w:hAnsi="Wingdings 2"/>
    </w:rPr>
  </w:style>
  <w:style w:type="character" w:customStyle="1" w:styleId="WW8Num24z1">
    <w:name w:val="WW8Num24z1"/>
    <w:uiPriority w:val="99"/>
    <w:rsid w:val="000107A6"/>
    <w:rPr>
      <w:rFonts w:ascii="OpenSymbol" w:hAnsi="OpenSymbol"/>
    </w:rPr>
  </w:style>
  <w:style w:type="character" w:customStyle="1" w:styleId="WW8Num25z0">
    <w:name w:val="WW8Num25z0"/>
    <w:uiPriority w:val="99"/>
    <w:rsid w:val="000107A6"/>
    <w:rPr>
      <w:rFonts w:ascii="Wingdings 2" w:hAnsi="Wingdings 2"/>
    </w:rPr>
  </w:style>
  <w:style w:type="character" w:customStyle="1" w:styleId="WW8Num25z1">
    <w:name w:val="WW8Num25z1"/>
    <w:uiPriority w:val="99"/>
    <w:rsid w:val="000107A6"/>
    <w:rPr>
      <w:rFonts w:ascii="OpenSymbol" w:hAnsi="OpenSymbol"/>
    </w:rPr>
  </w:style>
  <w:style w:type="character" w:customStyle="1" w:styleId="WW8Num26z0">
    <w:name w:val="WW8Num26z0"/>
    <w:uiPriority w:val="99"/>
    <w:rsid w:val="000107A6"/>
    <w:rPr>
      <w:rFonts w:ascii="Wingdings 2" w:hAnsi="Wingdings 2"/>
    </w:rPr>
  </w:style>
  <w:style w:type="character" w:customStyle="1" w:styleId="WW8Num26z1">
    <w:name w:val="WW8Num26z1"/>
    <w:uiPriority w:val="99"/>
    <w:rsid w:val="000107A6"/>
    <w:rPr>
      <w:rFonts w:ascii="OpenSymbol" w:hAnsi="OpenSymbol"/>
    </w:rPr>
  </w:style>
  <w:style w:type="character" w:customStyle="1" w:styleId="WW8Num27z0">
    <w:name w:val="WW8Num27z0"/>
    <w:uiPriority w:val="99"/>
    <w:rsid w:val="000107A6"/>
    <w:rPr>
      <w:rFonts w:ascii="Wingdings 2" w:hAnsi="Wingdings 2"/>
    </w:rPr>
  </w:style>
  <w:style w:type="character" w:customStyle="1" w:styleId="WW8Num27z1">
    <w:name w:val="WW8Num27z1"/>
    <w:uiPriority w:val="99"/>
    <w:rsid w:val="000107A6"/>
    <w:rPr>
      <w:rFonts w:ascii="OpenSymbol" w:hAnsi="OpenSymbol"/>
    </w:rPr>
  </w:style>
  <w:style w:type="character" w:customStyle="1" w:styleId="WW8Num28z0">
    <w:name w:val="WW8Num28z0"/>
    <w:uiPriority w:val="99"/>
    <w:rsid w:val="000107A6"/>
    <w:rPr>
      <w:rFonts w:ascii="Wingdings 2" w:hAnsi="Wingdings 2"/>
    </w:rPr>
  </w:style>
  <w:style w:type="character" w:customStyle="1" w:styleId="WW8Num28z1">
    <w:name w:val="WW8Num28z1"/>
    <w:uiPriority w:val="99"/>
    <w:rsid w:val="000107A6"/>
    <w:rPr>
      <w:rFonts w:ascii="OpenSymbol" w:hAnsi="OpenSymbol"/>
    </w:rPr>
  </w:style>
  <w:style w:type="character" w:customStyle="1" w:styleId="WW8Num29z0">
    <w:name w:val="WW8Num29z0"/>
    <w:uiPriority w:val="99"/>
    <w:rsid w:val="000107A6"/>
    <w:rPr>
      <w:rFonts w:ascii="Wingdings 2" w:hAnsi="Wingdings 2"/>
    </w:rPr>
  </w:style>
  <w:style w:type="character" w:customStyle="1" w:styleId="WW8Num29z1">
    <w:name w:val="WW8Num29z1"/>
    <w:uiPriority w:val="99"/>
    <w:rsid w:val="000107A6"/>
    <w:rPr>
      <w:rFonts w:ascii="OpenSymbol" w:hAnsi="OpenSymbol"/>
    </w:rPr>
  </w:style>
  <w:style w:type="character" w:customStyle="1" w:styleId="WW8Num30z0">
    <w:name w:val="WW8Num30z0"/>
    <w:uiPriority w:val="99"/>
    <w:rsid w:val="000107A6"/>
    <w:rPr>
      <w:rFonts w:ascii="Wingdings 2" w:hAnsi="Wingdings 2"/>
    </w:rPr>
  </w:style>
  <w:style w:type="character" w:customStyle="1" w:styleId="WW8Num30z1">
    <w:name w:val="WW8Num30z1"/>
    <w:uiPriority w:val="99"/>
    <w:rsid w:val="000107A6"/>
    <w:rPr>
      <w:rFonts w:ascii="OpenSymbol" w:hAnsi="OpenSymbol"/>
    </w:rPr>
  </w:style>
  <w:style w:type="character" w:customStyle="1" w:styleId="WW8Num31z0">
    <w:name w:val="WW8Num31z0"/>
    <w:uiPriority w:val="99"/>
    <w:rsid w:val="000107A6"/>
    <w:rPr>
      <w:rFonts w:ascii="Wingdings 2" w:hAnsi="Wingdings 2"/>
    </w:rPr>
  </w:style>
  <w:style w:type="character" w:customStyle="1" w:styleId="WW8Num31z1">
    <w:name w:val="WW8Num31z1"/>
    <w:uiPriority w:val="99"/>
    <w:rsid w:val="000107A6"/>
    <w:rPr>
      <w:rFonts w:ascii="OpenSymbol" w:hAnsi="OpenSymbol"/>
    </w:rPr>
  </w:style>
  <w:style w:type="character" w:customStyle="1" w:styleId="WW8Num32z0">
    <w:name w:val="WW8Num32z0"/>
    <w:uiPriority w:val="99"/>
    <w:rsid w:val="000107A6"/>
    <w:rPr>
      <w:rFonts w:ascii="Wingdings 2" w:hAnsi="Wingdings 2"/>
    </w:rPr>
  </w:style>
  <w:style w:type="character" w:customStyle="1" w:styleId="WW8Num32z1">
    <w:name w:val="WW8Num32z1"/>
    <w:uiPriority w:val="99"/>
    <w:rsid w:val="000107A6"/>
    <w:rPr>
      <w:rFonts w:ascii="OpenSymbol" w:hAnsi="OpenSymbol"/>
    </w:rPr>
  </w:style>
  <w:style w:type="character" w:customStyle="1" w:styleId="WW8Num33z0">
    <w:name w:val="WW8Num33z0"/>
    <w:uiPriority w:val="99"/>
    <w:rsid w:val="000107A6"/>
    <w:rPr>
      <w:rFonts w:ascii="Wingdings 2" w:hAnsi="Wingdings 2"/>
    </w:rPr>
  </w:style>
  <w:style w:type="character" w:customStyle="1" w:styleId="WW8Num33z1">
    <w:name w:val="WW8Num33z1"/>
    <w:uiPriority w:val="99"/>
    <w:rsid w:val="000107A6"/>
    <w:rPr>
      <w:rFonts w:ascii="OpenSymbol" w:hAnsi="OpenSymbol"/>
    </w:rPr>
  </w:style>
  <w:style w:type="character" w:customStyle="1" w:styleId="WW8Num34z0">
    <w:name w:val="WW8Num34z0"/>
    <w:uiPriority w:val="99"/>
    <w:rsid w:val="000107A6"/>
    <w:rPr>
      <w:rFonts w:ascii="Wingdings 2" w:hAnsi="Wingdings 2"/>
    </w:rPr>
  </w:style>
  <w:style w:type="character" w:customStyle="1" w:styleId="WW8Num34z1">
    <w:name w:val="WW8Num34z1"/>
    <w:uiPriority w:val="99"/>
    <w:rsid w:val="000107A6"/>
    <w:rPr>
      <w:rFonts w:ascii="OpenSymbol" w:hAnsi="OpenSymbol"/>
    </w:rPr>
  </w:style>
  <w:style w:type="character" w:customStyle="1" w:styleId="WW8Num35z0">
    <w:name w:val="WW8Num35z0"/>
    <w:uiPriority w:val="99"/>
    <w:rsid w:val="000107A6"/>
    <w:rPr>
      <w:rFonts w:ascii="Wingdings 2" w:hAnsi="Wingdings 2"/>
    </w:rPr>
  </w:style>
  <w:style w:type="character" w:customStyle="1" w:styleId="WW8Num35z1">
    <w:name w:val="WW8Num35z1"/>
    <w:uiPriority w:val="99"/>
    <w:rsid w:val="000107A6"/>
    <w:rPr>
      <w:rFonts w:ascii="OpenSymbol" w:hAnsi="OpenSymbol"/>
    </w:rPr>
  </w:style>
  <w:style w:type="character" w:customStyle="1" w:styleId="WW8Num36z0">
    <w:name w:val="WW8Num36z0"/>
    <w:uiPriority w:val="99"/>
    <w:rsid w:val="000107A6"/>
    <w:rPr>
      <w:rFonts w:ascii="Wingdings 2" w:hAnsi="Wingdings 2"/>
    </w:rPr>
  </w:style>
  <w:style w:type="character" w:customStyle="1" w:styleId="WW8Num36z1">
    <w:name w:val="WW8Num36z1"/>
    <w:uiPriority w:val="99"/>
    <w:rsid w:val="000107A6"/>
    <w:rPr>
      <w:rFonts w:ascii="OpenSymbol" w:hAnsi="OpenSymbol"/>
    </w:rPr>
  </w:style>
  <w:style w:type="character" w:customStyle="1" w:styleId="WW8Num37z0">
    <w:name w:val="WW8Num37z0"/>
    <w:uiPriority w:val="99"/>
    <w:rsid w:val="000107A6"/>
    <w:rPr>
      <w:rFonts w:ascii="Wingdings 2" w:hAnsi="Wingdings 2"/>
    </w:rPr>
  </w:style>
  <w:style w:type="character" w:customStyle="1" w:styleId="WW8Num37z1">
    <w:name w:val="WW8Num37z1"/>
    <w:uiPriority w:val="99"/>
    <w:rsid w:val="000107A6"/>
    <w:rPr>
      <w:rFonts w:ascii="OpenSymbol" w:hAnsi="OpenSymbol"/>
    </w:rPr>
  </w:style>
  <w:style w:type="character" w:customStyle="1" w:styleId="WW8Num38z0">
    <w:name w:val="WW8Num38z0"/>
    <w:uiPriority w:val="99"/>
    <w:rsid w:val="000107A6"/>
    <w:rPr>
      <w:rFonts w:ascii="Wingdings 2" w:hAnsi="Wingdings 2"/>
    </w:rPr>
  </w:style>
  <w:style w:type="character" w:customStyle="1" w:styleId="WW8Num38z1">
    <w:name w:val="WW8Num38z1"/>
    <w:uiPriority w:val="99"/>
    <w:rsid w:val="000107A6"/>
    <w:rPr>
      <w:rFonts w:ascii="OpenSymbol" w:hAnsi="OpenSymbol"/>
    </w:rPr>
  </w:style>
  <w:style w:type="character" w:customStyle="1" w:styleId="WW8Num39z0">
    <w:name w:val="WW8Num39z0"/>
    <w:uiPriority w:val="99"/>
    <w:rsid w:val="000107A6"/>
    <w:rPr>
      <w:rFonts w:ascii="Wingdings 2" w:hAnsi="Wingdings 2"/>
    </w:rPr>
  </w:style>
  <w:style w:type="character" w:customStyle="1" w:styleId="WW8Num39z1">
    <w:name w:val="WW8Num39z1"/>
    <w:uiPriority w:val="99"/>
    <w:rsid w:val="000107A6"/>
    <w:rPr>
      <w:rFonts w:ascii="OpenSymbol" w:hAnsi="OpenSymbol"/>
    </w:rPr>
  </w:style>
  <w:style w:type="character" w:customStyle="1" w:styleId="WW8Num40z0">
    <w:name w:val="WW8Num40z0"/>
    <w:uiPriority w:val="99"/>
    <w:rsid w:val="000107A6"/>
    <w:rPr>
      <w:rFonts w:ascii="Wingdings 2" w:hAnsi="Wingdings 2"/>
    </w:rPr>
  </w:style>
  <w:style w:type="character" w:customStyle="1" w:styleId="WW8Num40z1">
    <w:name w:val="WW8Num40z1"/>
    <w:uiPriority w:val="99"/>
    <w:rsid w:val="000107A6"/>
    <w:rPr>
      <w:rFonts w:ascii="OpenSymbol" w:hAnsi="OpenSymbol"/>
    </w:rPr>
  </w:style>
  <w:style w:type="character" w:customStyle="1" w:styleId="WW8Num41z0">
    <w:name w:val="WW8Num41z0"/>
    <w:uiPriority w:val="99"/>
    <w:rsid w:val="000107A6"/>
    <w:rPr>
      <w:rFonts w:ascii="Wingdings 2" w:hAnsi="Wingdings 2"/>
    </w:rPr>
  </w:style>
  <w:style w:type="character" w:customStyle="1" w:styleId="WW8Num41z1">
    <w:name w:val="WW8Num41z1"/>
    <w:uiPriority w:val="99"/>
    <w:rsid w:val="000107A6"/>
    <w:rPr>
      <w:rFonts w:ascii="OpenSymbol" w:hAnsi="OpenSymbol"/>
    </w:rPr>
  </w:style>
  <w:style w:type="character" w:customStyle="1" w:styleId="WW8Num42z0">
    <w:name w:val="WW8Num42z0"/>
    <w:uiPriority w:val="99"/>
    <w:rsid w:val="000107A6"/>
    <w:rPr>
      <w:rFonts w:ascii="Wingdings 2" w:hAnsi="Wingdings 2"/>
    </w:rPr>
  </w:style>
  <w:style w:type="character" w:customStyle="1" w:styleId="WW8Num42z1">
    <w:name w:val="WW8Num42z1"/>
    <w:uiPriority w:val="99"/>
    <w:rsid w:val="000107A6"/>
    <w:rPr>
      <w:rFonts w:ascii="OpenSymbol" w:hAnsi="OpenSymbol"/>
    </w:rPr>
  </w:style>
  <w:style w:type="character" w:customStyle="1" w:styleId="WW8Num43z0">
    <w:name w:val="WW8Num43z0"/>
    <w:uiPriority w:val="99"/>
    <w:rsid w:val="000107A6"/>
    <w:rPr>
      <w:rFonts w:ascii="Wingdings 2" w:hAnsi="Wingdings 2"/>
    </w:rPr>
  </w:style>
  <w:style w:type="character" w:customStyle="1" w:styleId="WW8Num43z1">
    <w:name w:val="WW8Num43z1"/>
    <w:uiPriority w:val="99"/>
    <w:rsid w:val="000107A6"/>
    <w:rPr>
      <w:rFonts w:ascii="OpenSymbol" w:hAnsi="OpenSymbol"/>
    </w:rPr>
  </w:style>
  <w:style w:type="character" w:customStyle="1" w:styleId="WW8Num44z0">
    <w:name w:val="WW8Num44z0"/>
    <w:uiPriority w:val="99"/>
    <w:rsid w:val="000107A6"/>
    <w:rPr>
      <w:rFonts w:ascii="Wingdings 2" w:hAnsi="Wingdings 2"/>
    </w:rPr>
  </w:style>
  <w:style w:type="character" w:customStyle="1" w:styleId="WW8Num44z1">
    <w:name w:val="WW8Num44z1"/>
    <w:uiPriority w:val="99"/>
    <w:rsid w:val="000107A6"/>
    <w:rPr>
      <w:rFonts w:ascii="OpenSymbol" w:hAnsi="OpenSymbol"/>
    </w:rPr>
  </w:style>
  <w:style w:type="character" w:customStyle="1" w:styleId="WW8Num45z0">
    <w:name w:val="WW8Num45z0"/>
    <w:uiPriority w:val="99"/>
    <w:rsid w:val="000107A6"/>
    <w:rPr>
      <w:rFonts w:ascii="Wingdings 2" w:hAnsi="Wingdings 2"/>
    </w:rPr>
  </w:style>
  <w:style w:type="character" w:customStyle="1" w:styleId="WW8Num45z1">
    <w:name w:val="WW8Num45z1"/>
    <w:uiPriority w:val="99"/>
    <w:rsid w:val="000107A6"/>
    <w:rPr>
      <w:rFonts w:ascii="OpenSymbol" w:hAnsi="OpenSymbol"/>
    </w:rPr>
  </w:style>
  <w:style w:type="character" w:customStyle="1" w:styleId="WW8Num46z0">
    <w:name w:val="WW8Num46z0"/>
    <w:uiPriority w:val="99"/>
    <w:rsid w:val="000107A6"/>
    <w:rPr>
      <w:rFonts w:ascii="Wingdings 2" w:hAnsi="Wingdings 2"/>
    </w:rPr>
  </w:style>
  <w:style w:type="character" w:customStyle="1" w:styleId="WW8Num46z1">
    <w:name w:val="WW8Num46z1"/>
    <w:uiPriority w:val="99"/>
    <w:rsid w:val="000107A6"/>
    <w:rPr>
      <w:rFonts w:ascii="OpenSymbol" w:hAnsi="OpenSymbol"/>
    </w:rPr>
  </w:style>
  <w:style w:type="character" w:customStyle="1" w:styleId="WW8Num47z0">
    <w:name w:val="WW8Num47z0"/>
    <w:uiPriority w:val="99"/>
    <w:rsid w:val="000107A6"/>
    <w:rPr>
      <w:rFonts w:ascii="Wingdings 2" w:hAnsi="Wingdings 2"/>
    </w:rPr>
  </w:style>
  <w:style w:type="character" w:customStyle="1" w:styleId="WW8Num47z1">
    <w:name w:val="WW8Num47z1"/>
    <w:uiPriority w:val="99"/>
    <w:rsid w:val="000107A6"/>
    <w:rPr>
      <w:rFonts w:ascii="OpenSymbol" w:hAnsi="OpenSymbol"/>
    </w:rPr>
  </w:style>
  <w:style w:type="character" w:customStyle="1" w:styleId="WW8Num48z0">
    <w:name w:val="WW8Num48z0"/>
    <w:uiPriority w:val="99"/>
    <w:rsid w:val="000107A6"/>
    <w:rPr>
      <w:rFonts w:ascii="Wingdings 2" w:hAnsi="Wingdings 2"/>
    </w:rPr>
  </w:style>
  <w:style w:type="character" w:customStyle="1" w:styleId="WW8Num48z1">
    <w:name w:val="WW8Num48z1"/>
    <w:uiPriority w:val="99"/>
    <w:rsid w:val="000107A6"/>
    <w:rPr>
      <w:rFonts w:ascii="OpenSymbol" w:hAnsi="OpenSymbol"/>
    </w:rPr>
  </w:style>
  <w:style w:type="character" w:customStyle="1" w:styleId="WW8Num49z0">
    <w:name w:val="WW8Num49z0"/>
    <w:uiPriority w:val="99"/>
    <w:rsid w:val="000107A6"/>
  </w:style>
  <w:style w:type="character" w:customStyle="1" w:styleId="WW8Num49z1">
    <w:name w:val="WW8Num49z1"/>
    <w:uiPriority w:val="99"/>
    <w:rsid w:val="000107A6"/>
  </w:style>
  <w:style w:type="character" w:customStyle="1" w:styleId="WW8Num49z3">
    <w:name w:val="WW8Num49z3"/>
    <w:uiPriority w:val="99"/>
    <w:rsid w:val="000107A6"/>
  </w:style>
  <w:style w:type="character" w:customStyle="1" w:styleId="WW8Num49z4">
    <w:name w:val="WW8Num49z4"/>
    <w:uiPriority w:val="99"/>
    <w:rsid w:val="000107A6"/>
  </w:style>
  <w:style w:type="character" w:customStyle="1" w:styleId="WW8Num50z0">
    <w:name w:val="WW8Num50z0"/>
    <w:uiPriority w:val="99"/>
    <w:rsid w:val="000107A6"/>
    <w:rPr>
      <w:rFonts w:ascii="Wingdings" w:hAnsi="Wingdings"/>
      <w:sz w:val="16"/>
    </w:rPr>
  </w:style>
  <w:style w:type="character" w:customStyle="1" w:styleId="WW8Num51z0">
    <w:name w:val="WW8Num51z0"/>
    <w:uiPriority w:val="99"/>
    <w:rsid w:val="000107A6"/>
    <w:rPr>
      <w:spacing w:val="0"/>
      <w:w w:val="100"/>
      <w:sz w:val="34"/>
    </w:rPr>
  </w:style>
  <w:style w:type="character" w:customStyle="1" w:styleId="WW8Num52z0">
    <w:name w:val="WW8Num52z0"/>
    <w:uiPriority w:val="99"/>
    <w:rsid w:val="000107A6"/>
    <w:rPr>
      <w:rFonts w:ascii="Symbol" w:hAnsi="Symbol"/>
    </w:rPr>
  </w:style>
  <w:style w:type="character" w:customStyle="1" w:styleId="WW8Num53z0">
    <w:name w:val="WW8Num53z0"/>
    <w:uiPriority w:val="99"/>
    <w:rsid w:val="000107A6"/>
  </w:style>
  <w:style w:type="character" w:customStyle="1" w:styleId="WW8Num54z0">
    <w:name w:val="WW8Num54z0"/>
    <w:uiPriority w:val="99"/>
    <w:rsid w:val="000107A6"/>
    <w:rPr>
      <w:rFonts w:ascii="Times New Roman" w:hAnsi="Times New Roman"/>
      <w:sz w:val="24"/>
    </w:rPr>
  </w:style>
  <w:style w:type="character" w:customStyle="1" w:styleId="WW8Num55z0">
    <w:name w:val="WW8Num55z0"/>
    <w:uiPriority w:val="99"/>
    <w:rsid w:val="000107A6"/>
  </w:style>
  <w:style w:type="character" w:customStyle="1" w:styleId="WW8Num56z0">
    <w:name w:val="WW8Num56z0"/>
    <w:uiPriority w:val="99"/>
    <w:rsid w:val="000107A6"/>
  </w:style>
  <w:style w:type="character" w:customStyle="1" w:styleId="WW8Num57z0">
    <w:name w:val="WW8Num57z0"/>
    <w:uiPriority w:val="99"/>
    <w:rsid w:val="000107A6"/>
    <w:rPr>
      <w:shd w:val="clear" w:color="auto" w:fill="FFFF00"/>
    </w:rPr>
  </w:style>
  <w:style w:type="character" w:customStyle="1" w:styleId="WW8Num57z1">
    <w:name w:val="WW8Num57z1"/>
    <w:uiPriority w:val="99"/>
    <w:rsid w:val="000107A6"/>
  </w:style>
  <w:style w:type="character" w:customStyle="1" w:styleId="WW8Num58z0">
    <w:name w:val="WW8Num58z0"/>
    <w:uiPriority w:val="99"/>
    <w:rsid w:val="000107A6"/>
    <w:rPr>
      <w:spacing w:val="0"/>
      <w:w w:val="100"/>
      <w:sz w:val="34"/>
      <w:shd w:val="clear" w:color="auto" w:fill="FFFF00"/>
    </w:rPr>
  </w:style>
  <w:style w:type="character" w:customStyle="1" w:styleId="WW8Num58z1">
    <w:name w:val="WW8Num58z1"/>
    <w:uiPriority w:val="99"/>
    <w:rsid w:val="000107A6"/>
  </w:style>
  <w:style w:type="character" w:customStyle="1" w:styleId="WW8Num59z0">
    <w:name w:val="WW8Num59z0"/>
    <w:uiPriority w:val="99"/>
    <w:rsid w:val="000107A6"/>
    <w:rPr>
      <w:spacing w:val="0"/>
      <w:w w:val="100"/>
      <w:sz w:val="34"/>
    </w:rPr>
  </w:style>
  <w:style w:type="character" w:customStyle="1" w:styleId="WW8Num59z1">
    <w:name w:val="WW8Num59z1"/>
    <w:uiPriority w:val="99"/>
    <w:rsid w:val="000107A6"/>
  </w:style>
  <w:style w:type="character" w:customStyle="1" w:styleId="WW8Num60z0">
    <w:name w:val="WW8Num60z0"/>
    <w:uiPriority w:val="99"/>
    <w:rsid w:val="000107A6"/>
    <w:rPr>
      <w:spacing w:val="0"/>
      <w:w w:val="100"/>
      <w:sz w:val="34"/>
    </w:rPr>
  </w:style>
  <w:style w:type="character" w:customStyle="1" w:styleId="WW8Num60z1">
    <w:name w:val="WW8Num60z1"/>
    <w:uiPriority w:val="99"/>
    <w:rsid w:val="000107A6"/>
  </w:style>
  <w:style w:type="character" w:customStyle="1" w:styleId="WW8Num61z0">
    <w:name w:val="WW8Num61z0"/>
    <w:uiPriority w:val="99"/>
    <w:rsid w:val="000107A6"/>
    <w:rPr>
      <w:rFonts w:ascii="Symbol" w:hAnsi="Symbol"/>
      <w:sz w:val="20"/>
    </w:rPr>
  </w:style>
  <w:style w:type="character" w:customStyle="1" w:styleId="WW8Num61z1">
    <w:name w:val="WW8Num61z1"/>
    <w:uiPriority w:val="99"/>
    <w:rsid w:val="000107A6"/>
    <w:rPr>
      <w:rFonts w:ascii="Courier New" w:hAnsi="Courier New"/>
      <w:sz w:val="20"/>
    </w:rPr>
  </w:style>
  <w:style w:type="character" w:customStyle="1" w:styleId="WW8Num62z0">
    <w:name w:val="WW8Num62z0"/>
    <w:uiPriority w:val="99"/>
    <w:rsid w:val="000107A6"/>
    <w:rPr>
      <w:rFonts w:ascii="Arial" w:hAnsi="Arial"/>
    </w:rPr>
  </w:style>
  <w:style w:type="character" w:customStyle="1" w:styleId="WW8Num62z1">
    <w:name w:val="WW8Num62z1"/>
    <w:uiPriority w:val="99"/>
    <w:rsid w:val="000107A6"/>
    <w:rPr>
      <w:rFonts w:ascii="Courier New" w:hAnsi="Courier New"/>
    </w:rPr>
  </w:style>
  <w:style w:type="character" w:customStyle="1" w:styleId="WW8Num63z0">
    <w:name w:val="WW8Num63z0"/>
    <w:uiPriority w:val="99"/>
    <w:rsid w:val="000107A6"/>
    <w:rPr>
      <w:rFonts w:ascii="Wingdings" w:hAnsi="Wingdings"/>
      <w:sz w:val="16"/>
    </w:rPr>
  </w:style>
  <w:style w:type="character" w:customStyle="1" w:styleId="WW8Num63z1">
    <w:name w:val="WW8Num63z1"/>
    <w:uiPriority w:val="99"/>
    <w:rsid w:val="000107A6"/>
    <w:rPr>
      <w:rFonts w:ascii="Times New Roman" w:hAnsi="Times New Roman"/>
    </w:rPr>
  </w:style>
  <w:style w:type="character" w:customStyle="1" w:styleId="WW8Num63z2">
    <w:name w:val="WW8Num63z2"/>
    <w:uiPriority w:val="99"/>
    <w:rsid w:val="000107A6"/>
    <w:rPr>
      <w:rFonts w:ascii="Times New Roman" w:hAnsi="Times New Roman"/>
    </w:rPr>
  </w:style>
  <w:style w:type="character" w:customStyle="1" w:styleId="WW8Num63z3">
    <w:name w:val="WW8Num63z3"/>
    <w:uiPriority w:val="99"/>
    <w:rsid w:val="000107A6"/>
    <w:rPr>
      <w:rFonts w:ascii="Symbol" w:hAnsi="Symbol"/>
    </w:rPr>
  </w:style>
  <w:style w:type="character" w:customStyle="1" w:styleId="WW8Num63z4">
    <w:name w:val="WW8Num63z4"/>
    <w:uiPriority w:val="99"/>
    <w:rsid w:val="000107A6"/>
    <w:rPr>
      <w:rFonts w:ascii="Courier New" w:hAnsi="Courier New"/>
    </w:rPr>
  </w:style>
  <w:style w:type="character" w:customStyle="1" w:styleId="WW8Num63z5">
    <w:name w:val="WW8Num63z5"/>
    <w:uiPriority w:val="99"/>
    <w:rsid w:val="000107A6"/>
    <w:rPr>
      <w:rFonts w:ascii="Wingdings" w:hAnsi="Wingdings"/>
    </w:rPr>
  </w:style>
  <w:style w:type="character" w:customStyle="1" w:styleId="WW8Num63z6">
    <w:name w:val="WW8Num63z6"/>
    <w:uiPriority w:val="99"/>
    <w:rsid w:val="000107A6"/>
  </w:style>
  <w:style w:type="character" w:customStyle="1" w:styleId="WW8Num63z7">
    <w:name w:val="WW8Num63z7"/>
    <w:uiPriority w:val="99"/>
    <w:rsid w:val="000107A6"/>
  </w:style>
  <w:style w:type="character" w:customStyle="1" w:styleId="WW8Num63z8">
    <w:name w:val="WW8Num63z8"/>
    <w:uiPriority w:val="99"/>
    <w:rsid w:val="000107A6"/>
  </w:style>
  <w:style w:type="character" w:customStyle="1" w:styleId="WW8Num64z0">
    <w:name w:val="WW8Num64z0"/>
    <w:uiPriority w:val="99"/>
    <w:rsid w:val="000107A6"/>
  </w:style>
  <w:style w:type="character" w:customStyle="1" w:styleId="WW8Num64z1">
    <w:name w:val="WW8Num64z1"/>
    <w:uiPriority w:val="99"/>
    <w:rsid w:val="000107A6"/>
  </w:style>
  <w:style w:type="character" w:customStyle="1" w:styleId="WW8Num65z0">
    <w:name w:val="WW8Num65z0"/>
    <w:uiPriority w:val="99"/>
    <w:rsid w:val="000107A6"/>
  </w:style>
  <w:style w:type="character" w:customStyle="1" w:styleId="WW8Num65z1">
    <w:name w:val="WW8Num65z1"/>
    <w:uiPriority w:val="99"/>
    <w:rsid w:val="000107A6"/>
  </w:style>
  <w:style w:type="character" w:customStyle="1" w:styleId="WW8Num66z0">
    <w:name w:val="WW8Num66z0"/>
    <w:uiPriority w:val="99"/>
    <w:rsid w:val="000107A6"/>
  </w:style>
  <w:style w:type="character" w:customStyle="1" w:styleId="WW8Num66z1">
    <w:name w:val="WW8Num66z1"/>
    <w:uiPriority w:val="99"/>
    <w:rsid w:val="000107A6"/>
  </w:style>
  <w:style w:type="character" w:customStyle="1" w:styleId="WW8Num67z0">
    <w:name w:val="WW8Num67z0"/>
    <w:uiPriority w:val="99"/>
    <w:rsid w:val="000107A6"/>
  </w:style>
  <w:style w:type="character" w:customStyle="1" w:styleId="WW8Num67z1">
    <w:name w:val="WW8Num67z1"/>
    <w:uiPriority w:val="99"/>
    <w:rsid w:val="000107A6"/>
    <w:rPr>
      <w:rFonts w:ascii="OpenSymbol" w:hAnsi="OpenSymbol"/>
    </w:rPr>
  </w:style>
  <w:style w:type="character" w:customStyle="1" w:styleId="WW8Num68z0">
    <w:name w:val="WW8Num68z0"/>
    <w:uiPriority w:val="99"/>
    <w:rsid w:val="000107A6"/>
    <w:rPr>
      <w:rFonts w:ascii="Symbol" w:hAnsi="Symbol"/>
      <w:sz w:val="20"/>
    </w:rPr>
  </w:style>
  <w:style w:type="character" w:customStyle="1" w:styleId="WW8Num68z1">
    <w:name w:val="WW8Num68z1"/>
    <w:uiPriority w:val="99"/>
    <w:rsid w:val="000107A6"/>
    <w:rPr>
      <w:rFonts w:ascii="Courier New" w:hAnsi="Courier New"/>
      <w:sz w:val="20"/>
    </w:rPr>
  </w:style>
  <w:style w:type="character" w:customStyle="1" w:styleId="WW8Num69z0">
    <w:name w:val="WW8Num69z0"/>
    <w:uiPriority w:val="99"/>
    <w:rsid w:val="000107A6"/>
  </w:style>
  <w:style w:type="character" w:customStyle="1" w:styleId="WW8Num69z1">
    <w:name w:val="WW8Num69z1"/>
    <w:uiPriority w:val="99"/>
    <w:rsid w:val="000107A6"/>
  </w:style>
  <w:style w:type="character" w:customStyle="1" w:styleId="WW8Num70z0">
    <w:name w:val="WW8Num70z0"/>
    <w:uiPriority w:val="99"/>
    <w:rsid w:val="000107A6"/>
    <w:rPr>
      <w:spacing w:val="0"/>
      <w:w w:val="100"/>
      <w:sz w:val="34"/>
    </w:rPr>
  </w:style>
  <w:style w:type="character" w:customStyle="1" w:styleId="WW8Num70z1">
    <w:name w:val="WW8Num70z1"/>
    <w:uiPriority w:val="99"/>
    <w:rsid w:val="000107A6"/>
  </w:style>
  <w:style w:type="character" w:customStyle="1" w:styleId="WW8Num71z0">
    <w:name w:val="WW8Num71z0"/>
    <w:uiPriority w:val="99"/>
    <w:rsid w:val="000107A6"/>
    <w:rPr>
      <w:spacing w:val="0"/>
      <w:w w:val="100"/>
      <w:sz w:val="34"/>
    </w:rPr>
  </w:style>
  <w:style w:type="character" w:customStyle="1" w:styleId="WW8Num71z1">
    <w:name w:val="WW8Num71z1"/>
    <w:uiPriority w:val="99"/>
    <w:rsid w:val="000107A6"/>
  </w:style>
  <w:style w:type="character" w:customStyle="1" w:styleId="WW8Num72z0">
    <w:name w:val="WW8Num72z0"/>
    <w:uiPriority w:val="99"/>
    <w:rsid w:val="000107A6"/>
    <w:rPr>
      <w:spacing w:val="0"/>
      <w:w w:val="100"/>
      <w:sz w:val="34"/>
    </w:rPr>
  </w:style>
  <w:style w:type="character" w:customStyle="1" w:styleId="WW8Num72z1">
    <w:name w:val="WW8Num72z1"/>
    <w:uiPriority w:val="99"/>
    <w:rsid w:val="000107A6"/>
  </w:style>
  <w:style w:type="character" w:customStyle="1" w:styleId="WW8Num73z0">
    <w:name w:val="WW8Num73z0"/>
    <w:uiPriority w:val="99"/>
    <w:rsid w:val="000107A6"/>
    <w:rPr>
      <w:rFonts w:ascii="Symbol" w:hAnsi="Symbol"/>
      <w:color w:val="FF0000"/>
      <w:sz w:val="24"/>
    </w:rPr>
  </w:style>
  <w:style w:type="character" w:customStyle="1" w:styleId="WW8Num73z1">
    <w:name w:val="WW8Num73z1"/>
    <w:uiPriority w:val="99"/>
    <w:rsid w:val="000107A6"/>
    <w:rPr>
      <w:rFonts w:ascii="OpenSymbol" w:hAnsi="OpenSymbol"/>
    </w:rPr>
  </w:style>
  <w:style w:type="character" w:customStyle="1" w:styleId="WW8Num74z0">
    <w:name w:val="WW8Num74z0"/>
    <w:uiPriority w:val="99"/>
    <w:rsid w:val="000107A6"/>
    <w:rPr>
      <w:spacing w:val="0"/>
      <w:w w:val="100"/>
      <w:sz w:val="34"/>
    </w:rPr>
  </w:style>
  <w:style w:type="character" w:customStyle="1" w:styleId="WW8Num74z1">
    <w:name w:val="WW8Num74z1"/>
    <w:uiPriority w:val="99"/>
    <w:rsid w:val="000107A6"/>
  </w:style>
  <w:style w:type="character" w:customStyle="1" w:styleId="WW8Num75z0">
    <w:name w:val="WW8Num75z0"/>
    <w:uiPriority w:val="99"/>
    <w:rsid w:val="000107A6"/>
  </w:style>
  <w:style w:type="character" w:customStyle="1" w:styleId="WW8Num75z1">
    <w:name w:val="WW8Num75z1"/>
    <w:uiPriority w:val="99"/>
    <w:rsid w:val="000107A6"/>
  </w:style>
  <w:style w:type="character" w:customStyle="1" w:styleId="WW8Num76z0">
    <w:name w:val="WW8Num76z0"/>
    <w:uiPriority w:val="99"/>
    <w:rsid w:val="000107A6"/>
    <w:rPr>
      <w:color w:val="000000"/>
    </w:rPr>
  </w:style>
  <w:style w:type="character" w:customStyle="1" w:styleId="WW8Num76z1">
    <w:name w:val="WW8Num76z1"/>
    <w:uiPriority w:val="99"/>
    <w:rsid w:val="000107A6"/>
  </w:style>
  <w:style w:type="character" w:customStyle="1" w:styleId="WW8Num77z0">
    <w:name w:val="WW8Num77z0"/>
    <w:uiPriority w:val="99"/>
    <w:rsid w:val="000107A6"/>
  </w:style>
  <w:style w:type="character" w:customStyle="1" w:styleId="WW8Num77z1">
    <w:name w:val="WW8Num77z1"/>
    <w:uiPriority w:val="99"/>
    <w:rsid w:val="000107A6"/>
  </w:style>
  <w:style w:type="character" w:customStyle="1" w:styleId="WW8Num78z0">
    <w:name w:val="WW8Num78z0"/>
    <w:uiPriority w:val="99"/>
    <w:rsid w:val="000107A6"/>
  </w:style>
  <w:style w:type="character" w:customStyle="1" w:styleId="WW8Num78z1">
    <w:name w:val="WW8Num78z1"/>
    <w:uiPriority w:val="99"/>
    <w:rsid w:val="000107A6"/>
    <w:rPr>
      <w:rFonts w:ascii="OpenSymbol" w:hAnsi="OpenSymbol"/>
    </w:rPr>
  </w:style>
  <w:style w:type="character" w:customStyle="1" w:styleId="WW8Num79z0">
    <w:name w:val="WW8Num79z0"/>
    <w:uiPriority w:val="99"/>
    <w:rsid w:val="000107A6"/>
    <w:rPr>
      <w:rFonts w:ascii="Symbol" w:hAnsi="Symbol"/>
    </w:rPr>
  </w:style>
  <w:style w:type="character" w:customStyle="1" w:styleId="WW8Num79z1">
    <w:name w:val="WW8Num79z1"/>
    <w:uiPriority w:val="99"/>
    <w:rsid w:val="000107A6"/>
    <w:rPr>
      <w:rFonts w:ascii="Courier New" w:hAnsi="Courier New"/>
    </w:rPr>
  </w:style>
  <w:style w:type="character" w:customStyle="1" w:styleId="WW8Num80z0">
    <w:name w:val="WW8Num80z0"/>
    <w:uiPriority w:val="99"/>
    <w:rsid w:val="000107A6"/>
    <w:rPr>
      <w:rFonts w:ascii="Wingdings" w:hAnsi="Wingdings"/>
      <w:sz w:val="16"/>
    </w:rPr>
  </w:style>
  <w:style w:type="character" w:customStyle="1" w:styleId="WW8Num80z1">
    <w:name w:val="WW8Num80z1"/>
    <w:uiPriority w:val="99"/>
    <w:rsid w:val="000107A6"/>
    <w:rPr>
      <w:rFonts w:ascii="Courier New" w:hAnsi="Courier New"/>
    </w:rPr>
  </w:style>
  <w:style w:type="character" w:customStyle="1" w:styleId="WW8Num81z0">
    <w:name w:val="WW8Num81z0"/>
    <w:uiPriority w:val="99"/>
    <w:rsid w:val="000107A6"/>
  </w:style>
  <w:style w:type="character" w:customStyle="1" w:styleId="WW8Num81z1">
    <w:name w:val="WW8Num81z1"/>
    <w:uiPriority w:val="99"/>
    <w:rsid w:val="000107A6"/>
  </w:style>
  <w:style w:type="character" w:customStyle="1" w:styleId="WW8Num82z0">
    <w:name w:val="WW8Num82z0"/>
    <w:uiPriority w:val="99"/>
    <w:rsid w:val="000107A6"/>
    <w:rPr>
      <w:rFonts w:ascii="Wingdings 2" w:hAnsi="Wingdings 2"/>
    </w:rPr>
  </w:style>
  <w:style w:type="character" w:customStyle="1" w:styleId="WW8Num82z1">
    <w:name w:val="WW8Num82z1"/>
    <w:uiPriority w:val="99"/>
    <w:rsid w:val="000107A6"/>
    <w:rPr>
      <w:rFonts w:ascii="OpenSymbol" w:hAnsi="OpenSymbol"/>
    </w:rPr>
  </w:style>
  <w:style w:type="character" w:customStyle="1" w:styleId="WW8Num83z0">
    <w:name w:val="WW8Num83z0"/>
    <w:uiPriority w:val="99"/>
    <w:rsid w:val="000107A6"/>
    <w:rPr>
      <w:rFonts w:ascii="Wingdings 2" w:hAnsi="Wingdings 2"/>
    </w:rPr>
  </w:style>
  <w:style w:type="character" w:customStyle="1" w:styleId="WW8Num83z1">
    <w:name w:val="WW8Num83z1"/>
    <w:uiPriority w:val="99"/>
    <w:rsid w:val="000107A6"/>
    <w:rPr>
      <w:rFonts w:ascii="OpenSymbol" w:hAnsi="OpenSymbol"/>
    </w:rPr>
  </w:style>
  <w:style w:type="character" w:customStyle="1" w:styleId="WW8Num84z0">
    <w:name w:val="WW8Num84z0"/>
    <w:uiPriority w:val="99"/>
    <w:rsid w:val="000107A6"/>
    <w:rPr>
      <w:rFonts w:ascii="Wingdings 2" w:hAnsi="Wingdings 2"/>
    </w:rPr>
  </w:style>
  <w:style w:type="character" w:customStyle="1" w:styleId="WW8Num84z1">
    <w:name w:val="WW8Num84z1"/>
    <w:uiPriority w:val="99"/>
    <w:rsid w:val="000107A6"/>
    <w:rPr>
      <w:rFonts w:ascii="OpenSymbol" w:hAnsi="OpenSymbol"/>
    </w:rPr>
  </w:style>
  <w:style w:type="character" w:customStyle="1" w:styleId="WW8Num85z0">
    <w:name w:val="WW8Num85z0"/>
    <w:uiPriority w:val="99"/>
    <w:rsid w:val="000107A6"/>
    <w:rPr>
      <w:rFonts w:ascii="Wingdings 2" w:hAnsi="Wingdings 2"/>
    </w:rPr>
  </w:style>
  <w:style w:type="character" w:customStyle="1" w:styleId="WW8Num85z1">
    <w:name w:val="WW8Num85z1"/>
    <w:uiPriority w:val="99"/>
    <w:rsid w:val="000107A6"/>
    <w:rPr>
      <w:rFonts w:ascii="OpenSymbol" w:hAnsi="OpenSymbol"/>
    </w:rPr>
  </w:style>
  <w:style w:type="character" w:customStyle="1" w:styleId="WW8Num86z0">
    <w:name w:val="WW8Num86z0"/>
    <w:uiPriority w:val="99"/>
    <w:rsid w:val="000107A6"/>
    <w:rPr>
      <w:rFonts w:ascii="Wingdings 2" w:hAnsi="Wingdings 2"/>
    </w:rPr>
  </w:style>
  <w:style w:type="character" w:customStyle="1" w:styleId="WW8Num86z1">
    <w:name w:val="WW8Num86z1"/>
    <w:uiPriority w:val="99"/>
    <w:rsid w:val="000107A6"/>
    <w:rPr>
      <w:rFonts w:ascii="OpenSymbol" w:hAnsi="OpenSymbol"/>
    </w:rPr>
  </w:style>
  <w:style w:type="character" w:customStyle="1" w:styleId="WW8Num87z0">
    <w:name w:val="WW8Num87z0"/>
    <w:uiPriority w:val="99"/>
    <w:rsid w:val="000107A6"/>
    <w:rPr>
      <w:rFonts w:ascii="Wingdings 2" w:hAnsi="Wingdings 2"/>
    </w:rPr>
  </w:style>
  <w:style w:type="character" w:customStyle="1" w:styleId="WW8Num87z1">
    <w:name w:val="WW8Num87z1"/>
    <w:uiPriority w:val="99"/>
    <w:rsid w:val="000107A6"/>
    <w:rPr>
      <w:rFonts w:ascii="OpenSymbol" w:hAnsi="OpenSymbol"/>
    </w:rPr>
  </w:style>
  <w:style w:type="character" w:customStyle="1" w:styleId="WW8Num88z0">
    <w:name w:val="WW8Num88z0"/>
    <w:uiPriority w:val="99"/>
    <w:rsid w:val="000107A6"/>
    <w:rPr>
      <w:rFonts w:ascii="Arial" w:hAnsi="Arial"/>
      <w:sz w:val="22"/>
    </w:rPr>
  </w:style>
  <w:style w:type="character" w:customStyle="1" w:styleId="WW8Num89z0">
    <w:name w:val="WW8Num89z0"/>
    <w:uiPriority w:val="99"/>
    <w:rsid w:val="000107A6"/>
    <w:rPr>
      <w:rFonts w:ascii="Wingdings 2" w:hAnsi="Wingdings 2"/>
      <w:sz w:val="22"/>
    </w:rPr>
  </w:style>
  <w:style w:type="character" w:customStyle="1" w:styleId="WW8Num90z0">
    <w:name w:val="WW8Num90z0"/>
    <w:uiPriority w:val="99"/>
    <w:rsid w:val="000107A6"/>
    <w:rPr>
      <w:rFonts w:ascii="Wingdings 2" w:hAnsi="Wingdings 2"/>
    </w:rPr>
  </w:style>
  <w:style w:type="character" w:customStyle="1" w:styleId="WW8Num91z0">
    <w:name w:val="WW8Num91z0"/>
    <w:uiPriority w:val="99"/>
    <w:rsid w:val="000107A6"/>
    <w:rPr>
      <w:rFonts w:ascii="Wingdings 2" w:hAnsi="Wingdings 2"/>
    </w:rPr>
  </w:style>
  <w:style w:type="character" w:customStyle="1" w:styleId="WW8Num92z0">
    <w:name w:val="WW8Num92z0"/>
    <w:uiPriority w:val="99"/>
    <w:rsid w:val="000107A6"/>
    <w:rPr>
      <w:rFonts w:ascii="Wingdings 2" w:hAnsi="Wingdings 2"/>
    </w:rPr>
  </w:style>
  <w:style w:type="character" w:customStyle="1" w:styleId="WW8Num92z1">
    <w:name w:val="WW8Num92z1"/>
    <w:uiPriority w:val="99"/>
    <w:rsid w:val="000107A6"/>
    <w:rPr>
      <w:rFonts w:ascii="OpenSymbol" w:hAnsi="OpenSymbol"/>
    </w:rPr>
  </w:style>
  <w:style w:type="character" w:customStyle="1" w:styleId="WW8Num93z0">
    <w:name w:val="WW8Num93z0"/>
    <w:uiPriority w:val="99"/>
    <w:rsid w:val="000107A6"/>
    <w:rPr>
      <w:rFonts w:ascii="Wingdings 2" w:hAnsi="Wingdings 2"/>
    </w:rPr>
  </w:style>
  <w:style w:type="character" w:customStyle="1" w:styleId="WW8Num93z1">
    <w:name w:val="WW8Num93z1"/>
    <w:uiPriority w:val="99"/>
    <w:rsid w:val="000107A6"/>
    <w:rPr>
      <w:rFonts w:ascii="OpenSymbol" w:hAnsi="OpenSymbol"/>
    </w:rPr>
  </w:style>
  <w:style w:type="character" w:customStyle="1" w:styleId="WW8Num94z0">
    <w:name w:val="WW8Num94z0"/>
    <w:uiPriority w:val="99"/>
    <w:rsid w:val="000107A6"/>
    <w:rPr>
      <w:rFonts w:ascii="Wingdings 2" w:hAnsi="Wingdings 2"/>
      <w:color w:val="auto"/>
    </w:rPr>
  </w:style>
  <w:style w:type="character" w:customStyle="1" w:styleId="WW8Num94z1">
    <w:name w:val="WW8Num94z1"/>
    <w:uiPriority w:val="99"/>
    <w:rsid w:val="000107A6"/>
    <w:rPr>
      <w:rFonts w:ascii="OpenSymbol" w:hAnsi="OpenSymbol"/>
    </w:rPr>
  </w:style>
  <w:style w:type="character" w:customStyle="1" w:styleId="WW8Num95z0">
    <w:name w:val="WW8Num95z0"/>
    <w:uiPriority w:val="99"/>
    <w:rsid w:val="000107A6"/>
    <w:rPr>
      <w:rFonts w:ascii="Symbol" w:hAnsi="Symbol"/>
    </w:rPr>
  </w:style>
  <w:style w:type="character" w:customStyle="1" w:styleId="WW8Num95z1">
    <w:name w:val="WW8Num95z1"/>
    <w:uiPriority w:val="99"/>
    <w:rsid w:val="000107A6"/>
    <w:rPr>
      <w:rFonts w:ascii="Courier New" w:hAnsi="Courier New"/>
    </w:rPr>
  </w:style>
  <w:style w:type="character" w:customStyle="1" w:styleId="WW8Num96z0">
    <w:name w:val="WW8Num96z0"/>
    <w:uiPriority w:val="99"/>
    <w:rsid w:val="000107A6"/>
    <w:rPr>
      <w:rFonts w:ascii="Symbol" w:hAnsi="Symbol"/>
    </w:rPr>
  </w:style>
  <w:style w:type="character" w:customStyle="1" w:styleId="WW8Num96z1">
    <w:name w:val="WW8Num96z1"/>
    <w:uiPriority w:val="99"/>
    <w:rsid w:val="000107A6"/>
    <w:rPr>
      <w:rFonts w:ascii="OpenSymbol" w:hAnsi="OpenSymbol"/>
    </w:rPr>
  </w:style>
  <w:style w:type="character" w:customStyle="1" w:styleId="WW8Num97z0">
    <w:name w:val="WW8Num97z0"/>
    <w:uiPriority w:val="99"/>
    <w:rsid w:val="000107A6"/>
    <w:rPr>
      <w:rFonts w:ascii="Wingdings" w:hAnsi="Wingdings"/>
    </w:rPr>
  </w:style>
  <w:style w:type="character" w:customStyle="1" w:styleId="WW8Num97z1">
    <w:name w:val="WW8Num97z1"/>
    <w:uiPriority w:val="99"/>
    <w:rsid w:val="000107A6"/>
    <w:rPr>
      <w:rFonts w:ascii="Courier New" w:hAnsi="Courier New"/>
    </w:rPr>
  </w:style>
  <w:style w:type="character" w:customStyle="1" w:styleId="WW8Num97z2">
    <w:name w:val="WW8Num97z2"/>
    <w:uiPriority w:val="99"/>
    <w:rsid w:val="000107A6"/>
    <w:rPr>
      <w:rFonts w:ascii="Wingdings" w:hAnsi="Wingdings"/>
    </w:rPr>
  </w:style>
  <w:style w:type="character" w:customStyle="1" w:styleId="WW8Num97z3">
    <w:name w:val="WW8Num97z3"/>
    <w:uiPriority w:val="99"/>
    <w:rsid w:val="000107A6"/>
    <w:rPr>
      <w:rFonts w:ascii="Symbol" w:hAnsi="Symbol"/>
    </w:rPr>
  </w:style>
  <w:style w:type="character" w:customStyle="1" w:styleId="WW8Num98z0">
    <w:name w:val="WW8Num98z0"/>
    <w:uiPriority w:val="99"/>
    <w:rsid w:val="000107A6"/>
    <w:rPr>
      <w:rFonts w:ascii="Wingdings" w:hAnsi="Wingdings"/>
    </w:rPr>
  </w:style>
  <w:style w:type="character" w:customStyle="1" w:styleId="WW8Num98z1">
    <w:name w:val="WW8Num98z1"/>
    <w:uiPriority w:val="99"/>
    <w:rsid w:val="000107A6"/>
    <w:rPr>
      <w:rFonts w:ascii="Courier New" w:hAnsi="Courier New"/>
    </w:rPr>
  </w:style>
  <w:style w:type="character" w:customStyle="1" w:styleId="WW8Num98z2">
    <w:name w:val="WW8Num98z2"/>
    <w:uiPriority w:val="99"/>
    <w:rsid w:val="000107A6"/>
    <w:rPr>
      <w:rFonts w:ascii="Wingdings" w:hAnsi="Wingdings"/>
    </w:rPr>
  </w:style>
  <w:style w:type="character" w:customStyle="1" w:styleId="WW8Num98z3">
    <w:name w:val="WW8Num98z3"/>
    <w:uiPriority w:val="99"/>
    <w:rsid w:val="000107A6"/>
    <w:rPr>
      <w:rFonts w:ascii="Symbol" w:hAnsi="Symbol"/>
    </w:rPr>
  </w:style>
  <w:style w:type="character" w:customStyle="1" w:styleId="WW8Num99z0">
    <w:name w:val="WW8Num99z0"/>
    <w:uiPriority w:val="99"/>
    <w:rsid w:val="000107A6"/>
    <w:rPr>
      <w:rFonts w:ascii="Symbol" w:hAnsi="Symbol"/>
      <w:sz w:val="20"/>
    </w:rPr>
  </w:style>
  <w:style w:type="character" w:customStyle="1" w:styleId="WW8Num99z1">
    <w:name w:val="WW8Num99z1"/>
    <w:uiPriority w:val="99"/>
    <w:rsid w:val="000107A6"/>
    <w:rPr>
      <w:rFonts w:ascii="Courier New" w:hAnsi="Courier New"/>
      <w:sz w:val="20"/>
    </w:rPr>
  </w:style>
  <w:style w:type="character" w:customStyle="1" w:styleId="WW8Num99z2">
    <w:name w:val="WW8Num99z2"/>
    <w:uiPriority w:val="99"/>
    <w:rsid w:val="000107A6"/>
    <w:rPr>
      <w:rFonts w:ascii="Wingdings" w:hAnsi="Wingdings"/>
      <w:sz w:val="20"/>
    </w:rPr>
  </w:style>
  <w:style w:type="character" w:customStyle="1" w:styleId="WW8Num100z0">
    <w:name w:val="WW8Num100z0"/>
    <w:uiPriority w:val="99"/>
    <w:rsid w:val="000107A6"/>
  </w:style>
  <w:style w:type="character" w:customStyle="1" w:styleId="WW8Num100z1">
    <w:name w:val="WW8Num100z1"/>
    <w:uiPriority w:val="99"/>
    <w:rsid w:val="000107A6"/>
  </w:style>
  <w:style w:type="character" w:customStyle="1" w:styleId="WW8Num100z2">
    <w:name w:val="WW8Num100z2"/>
    <w:uiPriority w:val="99"/>
    <w:rsid w:val="000107A6"/>
  </w:style>
  <w:style w:type="character" w:customStyle="1" w:styleId="WW8Num100z3">
    <w:name w:val="WW8Num100z3"/>
    <w:uiPriority w:val="99"/>
    <w:rsid w:val="000107A6"/>
  </w:style>
  <w:style w:type="character" w:customStyle="1" w:styleId="WW8Num100z4">
    <w:name w:val="WW8Num100z4"/>
    <w:uiPriority w:val="99"/>
    <w:rsid w:val="000107A6"/>
  </w:style>
  <w:style w:type="character" w:customStyle="1" w:styleId="WW8Num100z5">
    <w:name w:val="WW8Num100z5"/>
    <w:uiPriority w:val="99"/>
    <w:rsid w:val="000107A6"/>
  </w:style>
  <w:style w:type="character" w:customStyle="1" w:styleId="WW8Num100z6">
    <w:name w:val="WW8Num100z6"/>
    <w:uiPriority w:val="99"/>
    <w:rsid w:val="000107A6"/>
  </w:style>
  <w:style w:type="character" w:customStyle="1" w:styleId="WW8Num100z7">
    <w:name w:val="WW8Num100z7"/>
    <w:uiPriority w:val="99"/>
    <w:rsid w:val="000107A6"/>
  </w:style>
  <w:style w:type="character" w:customStyle="1" w:styleId="WW8Num100z8">
    <w:name w:val="WW8Num100z8"/>
    <w:uiPriority w:val="99"/>
    <w:rsid w:val="000107A6"/>
  </w:style>
  <w:style w:type="character" w:customStyle="1" w:styleId="WW8Num101z0">
    <w:name w:val="WW8Num101z0"/>
    <w:uiPriority w:val="99"/>
    <w:rsid w:val="000107A6"/>
    <w:rPr>
      <w:rFonts w:ascii="Symbol" w:hAnsi="Symbol"/>
      <w:sz w:val="20"/>
    </w:rPr>
  </w:style>
  <w:style w:type="character" w:customStyle="1" w:styleId="WW8Num101z1">
    <w:name w:val="WW8Num101z1"/>
    <w:uiPriority w:val="99"/>
    <w:rsid w:val="000107A6"/>
    <w:rPr>
      <w:rFonts w:ascii="Courier New" w:hAnsi="Courier New"/>
      <w:sz w:val="20"/>
    </w:rPr>
  </w:style>
  <w:style w:type="character" w:customStyle="1" w:styleId="WW8Num101z2">
    <w:name w:val="WW8Num101z2"/>
    <w:uiPriority w:val="99"/>
    <w:rsid w:val="000107A6"/>
    <w:rPr>
      <w:rFonts w:ascii="Wingdings" w:hAnsi="Wingdings"/>
      <w:sz w:val="20"/>
    </w:rPr>
  </w:style>
  <w:style w:type="character" w:customStyle="1" w:styleId="WW8Num102z0">
    <w:name w:val="WW8Num102z0"/>
    <w:uiPriority w:val="99"/>
    <w:rsid w:val="000107A6"/>
    <w:rPr>
      <w:rFonts w:ascii="Symbol" w:hAnsi="Symbol"/>
    </w:rPr>
  </w:style>
  <w:style w:type="character" w:customStyle="1" w:styleId="WW8Num102z1">
    <w:name w:val="WW8Num102z1"/>
    <w:uiPriority w:val="99"/>
    <w:rsid w:val="000107A6"/>
    <w:rPr>
      <w:rFonts w:ascii="Courier New" w:hAnsi="Courier New"/>
    </w:rPr>
  </w:style>
  <w:style w:type="character" w:customStyle="1" w:styleId="WW8Num102z2">
    <w:name w:val="WW8Num102z2"/>
    <w:uiPriority w:val="99"/>
    <w:rsid w:val="000107A6"/>
    <w:rPr>
      <w:rFonts w:ascii="Wingdings" w:hAnsi="Wingdings"/>
    </w:rPr>
  </w:style>
  <w:style w:type="character" w:customStyle="1" w:styleId="WW8Num103z0">
    <w:name w:val="WW8Num103z0"/>
    <w:uiPriority w:val="99"/>
    <w:rsid w:val="000107A6"/>
    <w:rPr>
      <w:rFonts w:ascii="Symbol" w:hAnsi="Symbol"/>
      <w:sz w:val="20"/>
    </w:rPr>
  </w:style>
  <w:style w:type="character" w:customStyle="1" w:styleId="WW8Num103z1">
    <w:name w:val="WW8Num103z1"/>
    <w:uiPriority w:val="99"/>
    <w:rsid w:val="000107A6"/>
    <w:rPr>
      <w:rFonts w:ascii="Courier New" w:hAnsi="Courier New"/>
      <w:sz w:val="20"/>
    </w:rPr>
  </w:style>
  <w:style w:type="character" w:customStyle="1" w:styleId="WW8Num103z2">
    <w:name w:val="WW8Num103z2"/>
    <w:uiPriority w:val="99"/>
    <w:rsid w:val="000107A6"/>
    <w:rPr>
      <w:rFonts w:ascii="Wingdings" w:hAnsi="Wingdings"/>
      <w:sz w:val="20"/>
    </w:rPr>
  </w:style>
  <w:style w:type="character" w:customStyle="1" w:styleId="WW8Num104z0">
    <w:name w:val="WW8Num104z0"/>
    <w:uiPriority w:val="99"/>
    <w:rsid w:val="000107A6"/>
    <w:rPr>
      <w:rFonts w:ascii="Symbol" w:hAnsi="Symbol"/>
      <w:sz w:val="20"/>
    </w:rPr>
  </w:style>
  <w:style w:type="character" w:customStyle="1" w:styleId="WW8Num104z1">
    <w:name w:val="WW8Num104z1"/>
    <w:uiPriority w:val="99"/>
    <w:rsid w:val="000107A6"/>
    <w:rPr>
      <w:rFonts w:ascii="Courier New" w:hAnsi="Courier New"/>
      <w:sz w:val="20"/>
    </w:rPr>
  </w:style>
  <w:style w:type="character" w:customStyle="1" w:styleId="WW8Num104z2">
    <w:name w:val="WW8Num104z2"/>
    <w:uiPriority w:val="99"/>
    <w:rsid w:val="000107A6"/>
    <w:rPr>
      <w:rFonts w:ascii="Wingdings" w:hAnsi="Wingdings"/>
      <w:sz w:val="20"/>
    </w:rPr>
  </w:style>
  <w:style w:type="character" w:customStyle="1" w:styleId="WW8Num105z0">
    <w:name w:val="WW8Num105z0"/>
    <w:uiPriority w:val="99"/>
    <w:rsid w:val="000107A6"/>
  </w:style>
  <w:style w:type="character" w:customStyle="1" w:styleId="WW8Num105z1">
    <w:name w:val="WW8Num105z1"/>
    <w:uiPriority w:val="99"/>
    <w:rsid w:val="000107A6"/>
  </w:style>
  <w:style w:type="character" w:customStyle="1" w:styleId="WW8Num105z2">
    <w:name w:val="WW8Num105z2"/>
    <w:uiPriority w:val="99"/>
    <w:rsid w:val="000107A6"/>
  </w:style>
  <w:style w:type="character" w:customStyle="1" w:styleId="WW8Num105z3">
    <w:name w:val="WW8Num105z3"/>
    <w:uiPriority w:val="99"/>
    <w:rsid w:val="000107A6"/>
  </w:style>
  <w:style w:type="character" w:customStyle="1" w:styleId="WW8Num105z4">
    <w:name w:val="WW8Num105z4"/>
    <w:uiPriority w:val="99"/>
    <w:rsid w:val="000107A6"/>
  </w:style>
  <w:style w:type="character" w:customStyle="1" w:styleId="WW8Num105z5">
    <w:name w:val="WW8Num105z5"/>
    <w:uiPriority w:val="99"/>
    <w:rsid w:val="000107A6"/>
  </w:style>
  <w:style w:type="character" w:customStyle="1" w:styleId="WW8Num105z6">
    <w:name w:val="WW8Num105z6"/>
    <w:uiPriority w:val="99"/>
    <w:rsid w:val="000107A6"/>
  </w:style>
  <w:style w:type="character" w:customStyle="1" w:styleId="WW8Num105z7">
    <w:name w:val="WW8Num105z7"/>
    <w:uiPriority w:val="99"/>
    <w:rsid w:val="000107A6"/>
  </w:style>
  <w:style w:type="character" w:customStyle="1" w:styleId="WW8Num105z8">
    <w:name w:val="WW8Num105z8"/>
    <w:uiPriority w:val="99"/>
    <w:rsid w:val="000107A6"/>
  </w:style>
  <w:style w:type="character" w:customStyle="1" w:styleId="WW8Num106z0">
    <w:name w:val="WW8Num106z0"/>
    <w:uiPriority w:val="99"/>
    <w:rsid w:val="000107A6"/>
  </w:style>
  <w:style w:type="character" w:customStyle="1" w:styleId="WW8Num106z1">
    <w:name w:val="WW8Num106z1"/>
    <w:uiPriority w:val="99"/>
    <w:rsid w:val="000107A6"/>
  </w:style>
  <w:style w:type="character" w:customStyle="1" w:styleId="WW8Num106z2">
    <w:name w:val="WW8Num106z2"/>
    <w:uiPriority w:val="99"/>
    <w:rsid w:val="000107A6"/>
  </w:style>
  <w:style w:type="character" w:customStyle="1" w:styleId="WW8Num106z3">
    <w:name w:val="WW8Num106z3"/>
    <w:uiPriority w:val="99"/>
    <w:rsid w:val="000107A6"/>
  </w:style>
  <w:style w:type="character" w:customStyle="1" w:styleId="WW8Num106z4">
    <w:name w:val="WW8Num106z4"/>
    <w:uiPriority w:val="99"/>
    <w:rsid w:val="000107A6"/>
  </w:style>
  <w:style w:type="character" w:customStyle="1" w:styleId="WW8Num106z5">
    <w:name w:val="WW8Num106z5"/>
    <w:uiPriority w:val="99"/>
    <w:rsid w:val="000107A6"/>
  </w:style>
  <w:style w:type="character" w:customStyle="1" w:styleId="WW8Num106z6">
    <w:name w:val="WW8Num106z6"/>
    <w:uiPriority w:val="99"/>
    <w:rsid w:val="000107A6"/>
  </w:style>
  <w:style w:type="character" w:customStyle="1" w:styleId="WW8Num106z7">
    <w:name w:val="WW8Num106z7"/>
    <w:uiPriority w:val="99"/>
    <w:rsid w:val="000107A6"/>
  </w:style>
  <w:style w:type="character" w:customStyle="1" w:styleId="WW8Num106z8">
    <w:name w:val="WW8Num106z8"/>
    <w:uiPriority w:val="99"/>
    <w:rsid w:val="000107A6"/>
  </w:style>
  <w:style w:type="character" w:customStyle="1" w:styleId="WW8Num107z0">
    <w:name w:val="WW8Num107z0"/>
    <w:uiPriority w:val="99"/>
    <w:rsid w:val="000107A6"/>
    <w:rPr>
      <w:rFonts w:ascii="Symbol" w:hAnsi="Symbol"/>
      <w:sz w:val="20"/>
    </w:rPr>
  </w:style>
  <w:style w:type="character" w:customStyle="1" w:styleId="WW8Num107z1">
    <w:name w:val="WW8Num107z1"/>
    <w:uiPriority w:val="99"/>
    <w:rsid w:val="000107A6"/>
    <w:rPr>
      <w:rFonts w:ascii="Courier New" w:hAnsi="Courier New"/>
      <w:sz w:val="20"/>
    </w:rPr>
  </w:style>
  <w:style w:type="character" w:customStyle="1" w:styleId="WW8Num107z2">
    <w:name w:val="WW8Num107z2"/>
    <w:uiPriority w:val="99"/>
    <w:rsid w:val="000107A6"/>
    <w:rPr>
      <w:rFonts w:ascii="Wingdings" w:hAnsi="Wingdings"/>
      <w:sz w:val="20"/>
    </w:rPr>
  </w:style>
  <w:style w:type="character" w:customStyle="1" w:styleId="WW8Num108z0">
    <w:name w:val="WW8Num108z0"/>
    <w:uiPriority w:val="99"/>
    <w:rsid w:val="000107A6"/>
    <w:rPr>
      <w:rFonts w:ascii="Symbol" w:hAnsi="Symbol"/>
      <w:sz w:val="20"/>
    </w:rPr>
  </w:style>
  <w:style w:type="character" w:customStyle="1" w:styleId="WW8Num108z1">
    <w:name w:val="WW8Num108z1"/>
    <w:uiPriority w:val="99"/>
    <w:rsid w:val="000107A6"/>
    <w:rPr>
      <w:rFonts w:ascii="Courier New" w:hAnsi="Courier New"/>
      <w:sz w:val="20"/>
    </w:rPr>
  </w:style>
  <w:style w:type="character" w:customStyle="1" w:styleId="WW8Num108z2">
    <w:name w:val="WW8Num108z2"/>
    <w:uiPriority w:val="99"/>
    <w:rsid w:val="000107A6"/>
    <w:rPr>
      <w:rFonts w:ascii="Wingdings" w:hAnsi="Wingdings"/>
      <w:sz w:val="20"/>
    </w:rPr>
  </w:style>
  <w:style w:type="character" w:customStyle="1" w:styleId="WW8Num109z0">
    <w:name w:val="WW8Num109z0"/>
    <w:uiPriority w:val="99"/>
    <w:rsid w:val="000107A6"/>
    <w:rPr>
      <w:rFonts w:ascii="Symbol" w:hAnsi="Symbol"/>
      <w:sz w:val="20"/>
    </w:rPr>
  </w:style>
  <w:style w:type="character" w:customStyle="1" w:styleId="WW8Num109z1">
    <w:name w:val="WW8Num109z1"/>
    <w:uiPriority w:val="99"/>
    <w:rsid w:val="000107A6"/>
    <w:rPr>
      <w:rFonts w:ascii="Courier New" w:hAnsi="Courier New"/>
      <w:sz w:val="20"/>
    </w:rPr>
  </w:style>
  <w:style w:type="character" w:customStyle="1" w:styleId="WW8Num109z2">
    <w:name w:val="WW8Num109z2"/>
    <w:uiPriority w:val="99"/>
    <w:rsid w:val="000107A6"/>
    <w:rPr>
      <w:rFonts w:ascii="Wingdings" w:hAnsi="Wingdings"/>
      <w:sz w:val="20"/>
    </w:rPr>
  </w:style>
  <w:style w:type="character" w:customStyle="1" w:styleId="WW8Num110z0">
    <w:name w:val="WW8Num110z0"/>
    <w:uiPriority w:val="99"/>
    <w:rsid w:val="000107A6"/>
    <w:rPr>
      <w:rFonts w:ascii="Symbol" w:hAnsi="Symbol"/>
      <w:sz w:val="20"/>
    </w:rPr>
  </w:style>
  <w:style w:type="character" w:customStyle="1" w:styleId="WW8Num110z1">
    <w:name w:val="WW8Num110z1"/>
    <w:uiPriority w:val="99"/>
    <w:rsid w:val="000107A6"/>
    <w:rPr>
      <w:rFonts w:ascii="Courier New" w:hAnsi="Courier New"/>
      <w:sz w:val="20"/>
    </w:rPr>
  </w:style>
  <w:style w:type="character" w:customStyle="1" w:styleId="WW8Num110z2">
    <w:name w:val="WW8Num110z2"/>
    <w:uiPriority w:val="99"/>
    <w:rsid w:val="000107A6"/>
    <w:rPr>
      <w:rFonts w:ascii="Wingdings" w:hAnsi="Wingdings"/>
      <w:sz w:val="20"/>
    </w:rPr>
  </w:style>
  <w:style w:type="character" w:customStyle="1" w:styleId="WW8Num111z0">
    <w:name w:val="WW8Num111z0"/>
    <w:uiPriority w:val="99"/>
    <w:rsid w:val="000107A6"/>
    <w:rPr>
      <w:rFonts w:ascii="Symbol" w:hAnsi="Symbol"/>
      <w:sz w:val="20"/>
    </w:rPr>
  </w:style>
  <w:style w:type="character" w:customStyle="1" w:styleId="WW8Num111z1">
    <w:name w:val="WW8Num111z1"/>
    <w:uiPriority w:val="99"/>
    <w:rsid w:val="000107A6"/>
    <w:rPr>
      <w:rFonts w:ascii="Courier New" w:hAnsi="Courier New"/>
      <w:sz w:val="20"/>
    </w:rPr>
  </w:style>
  <w:style w:type="character" w:customStyle="1" w:styleId="WW8Num111z2">
    <w:name w:val="WW8Num111z2"/>
    <w:uiPriority w:val="99"/>
    <w:rsid w:val="000107A6"/>
    <w:rPr>
      <w:rFonts w:ascii="Wingdings" w:hAnsi="Wingdings"/>
      <w:sz w:val="20"/>
    </w:rPr>
  </w:style>
  <w:style w:type="character" w:customStyle="1" w:styleId="WW8Num112z0">
    <w:name w:val="WW8Num112z0"/>
    <w:uiPriority w:val="99"/>
    <w:rsid w:val="000107A6"/>
    <w:rPr>
      <w:rFonts w:ascii="Symbol" w:hAnsi="Symbol"/>
      <w:sz w:val="20"/>
    </w:rPr>
  </w:style>
  <w:style w:type="character" w:customStyle="1" w:styleId="WW8Num112z1">
    <w:name w:val="WW8Num112z1"/>
    <w:uiPriority w:val="99"/>
    <w:rsid w:val="000107A6"/>
    <w:rPr>
      <w:rFonts w:ascii="Courier New" w:hAnsi="Courier New"/>
      <w:sz w:val="20"/>
    </w:rPr>
  </w:style>
  <w:style w:type="character" w:customStyle="1" w:styleId="WW8Num112z2">
    <w:name w:val="WW8Num112z2"/>
    <w:uiPriority w:val="99"/>
    <w:rsid w:val="000107A6"/>
    <w:rPr>
      <w:rFonts w:ascii="Wingdings" w:hAnsi="Wingdings"/>
      <w:sz w:val="20"/>
    </w:rPr>
  </w:style>
  <w:style w:type="character" w:customStyle="1" w:styleId="WW8Num113z0">
    <w:name w:val="WW8Num113z0"/>
    <w:uiPriority w:val="99"/>
    <w:rsid w:val="000107A6"/>
    <w:rPr>
      <w:rFonts w:ascii="Symbol" w:hAnsi="Symbol"/>
      <w:sz w:val="20"/>
    </w:rPr>
  </w:style>
  <w:style w:type="character" w:customStyle="1" w:styleId="WW8Num113z1">
    <w:name w:val="WW8Num113z1"/>
    <w:uiPriority w:val="99"/>
    <w:rsid w:val="000107A6"/>
    <w:rPr>
      <w:rFonts w:ascii="Courier New" w:hAnsi="Courier New"/>
      <w:sz w:val="20"/>
    </w:rPr>
  </w:style>
  <w:style w:type="character" w:customStyle="1" w:styleId="WW8Num113z2">
    <w:name w:val="WW8Num113z2"/>
    <w:uiPriority w:val="99"/>
    <w:rsid w:val="000107A6"/>
    <w:rPr>
      <w:rFonts w:ascii="Wingdings" w:hAnsi="Wingdings"/>
      <w:sz w:val="20"/>
    </w:rPr>
  </w:style>
  <w:style w:type="character" w:customStyle="1" w:styleId="WW8Num114z0">
    <w:name w:val="WW8Num114z0"/>
    <w:uiPriority w:val="99"/>
    <w:rsid w:val="000107A6"/>
  </w:style>
  <w:style w:type="character" w:customStyle="1" w:styleId="WW8Num114z1">
    <w:name w:val="WW8Num114z1"/>
    <w:uiPriority w:val="99"/>
    <w:rsid w:val="000107A6"/>
  </w:style>
  <w:style w:type="character" w:customStyle="1" w:styleId="WW8Num114z2">
    <w:name w:val="WW8Num114z2"/>
    <w:uiPriority w:val="99"/>
    <w:rsid w:val="000107A6"/>
  </w:style>
  <w:style w:type="character" w:customStyle="1" w:styleId="WW8Num114z3">
    <w:name w:val="WW8Num114z3"/>
    <w:uiPriority w:val="99"/>
    <w:rsid w:val="000107A6"/>
  </w:style>
  <w:style w:type="character" w:customStyle="1" w:styleId="WW8Num114z4">
    <w:name w:val="WW8Num114z4"/>
    <w:uiPriority w:val="99"/>
    <w:rsid w:val="000107A6"/>
  </w:style>
  <w:style w:type="character" w:customStyle="1" w:styleId="WW8Num114z5">
    <w:name w:val="WW8Num114z5"/>
    <w:uiPriority w:val="99"/>
    <w:rsid w:val="000107A6"/>
  </w:style>
  <w:style w:type="character" w:customStyle="1" w:styleId="WW8Num114z6">
    <w:name w:val="WW8Num114z6"/>
    <w:uiPriority w:val="99"/>
    <w:rsid w:val="000107A6"/>
  </w:style>
  <w:style w:type="character" w:customStyle="1" w:styleId="WW8Num114z7">
    <w:name w:val="WW8Num114z7"/>
    <w:uiPriority w:val="99"/>
    <w:rsid w:val="000107A6"/>
  </w:style>
  <w:style w:type="character" w:customStyle="1" w:styleId="WW8Num114z8">
    <w:name w:val="WW8Num114z8"/>
    <w:uiPriority w:val="99"/>
    <w:rsid w:val="000107A6"/>
  </w:style>
  <w:style w:type="character" w:customStyle="1" w:styleId="WW8Num115z0">
    <w:name w:val="WW8Num115z0"/>
    <w:uiPriority w:val="99"/>
    <w:rsid w:val="000107A6"/>
    <w:rPr>
      <w:rFonts w:ascii="Symbol" w:hAnsi="Symbol"/>
      <w:sz w:val="20"/>
    </w:rPr>
  </w:style>
  <w:style w:type="character" w:customStyle="1" w:styleId="WW8Num115z1">
    <w:name w:val="WW8Num115z1"/>
    <w:uiPriority w:val="99"/>
    <w:rsid w:val="000107A6"/>
    <w:rPr>
      <w:rFonts w:ascii="Courier New" w:hAnsi="Courier New"/>
      <w:sz w:val="20"/>
    </w:rPr>
  </w:style>
  <w:style w:type="character" w:customStyle="1" w:styleId="WW8Num115z2">
    <w:name w:val="WW8Num115z2"/>
    <w:uiPriority w:val="99"/>
    <w:rsid w:val="000107A6"/>
    <w:rPr>
      <w:rFonts w:ascii="Wingdings" w:hAnsi="Wingdings"/>
      <w:sz w:val="20"/>
    </w:rPr>
  </w:style>
  <w:style w:type="character" w:customStyle="1" w:styleId="WW8Num116z0">
    <w:name w:val="WW8Num116z0"/>
    <w:uiPriority w:val="99"/>
    <w:rsid w:val="000107A6"/>
    <w:rPr>
      <w:rFonts w:ascii="Symbol" w:hAnsi="Symbol"/>
      <w:sz w:val="20"/>
    </w:rPr>
  </w:style>
  <w:style w:type="character" w:customStyle="1" w:styleId="WW8Num116z1">
    <w:name w:val="WW8Num116z1"/>
    <w:uiPriority w:val="99"/>
    <w:rsid w:val="000107A6"/>
    <w:rPr>
      <w:rFonts w:ascii="Courier New" w:hAnsi="Courier New"/>
      <w:sz w:val="20"/>
    </w:rPr>
  </w:style>
  <w:style w:type="character" w:customStyle="1" w:styleId="WW8Num116z2">
    <w:name w:val="WW8Num116z2"/>
    <w:uiPriority w:val="99"/>
    <w:rsid w:val="000107A6"/>
    <w:rPr>
      <w:rFonts w:ascii="Wingdings" w:hAnsi="Wingdings"/>
      <w:sz w:val="20"/>
    </w:rPr>
  </w:style>
  <w:style w:type="character" w:customStyle="1" w:styleId="WW8Num117z0">
    <w:name w:val="WW8Num117z0"/>
    <w:uiPriority w:val="99"/>
    <w:rsid w:val="000107A6"/>
  </w:style>
  <w:style w:type="character" w:customStyle="1" w:styleId="WW8Num117z1">
    <w:name w:val="WW8Num117z1"/>
    <w:uiPriority w:val="99"/>
    <w:rsid w:val="000107A6"/>
  </w:style>
  <w:style w:type="character" w:customStyle="1" w:styleId="WW8Num117z2">
    <w:name w:val="WW8Num117z2"/>
    <w:uiPriority w:val="99"/>
    <w:rsid w:val="000107A6"/>
  </w:style>
  <w:style w:type="character" w:customStyle="1" w:styleId="WW8Num117z3">
    <w:name w:val="WW8Num117z3"/>
    <w:uiPriority w:val="99"/>
    <w:rsid w:val="000107A6"/>
  </w:style>
  <w:style w:type="character" w:customStyle="1" w:styleId="WW8Num117z4">
    <w:name w:val="WW8Num117z4"/>
    <w:uiPriority w:val="99"/>
    <w:rsid w:val="000107A6"/>
  </w:style>
  <w:style w:type="character" w:customStyle="1" w:styleId="WW8Num117z5">
    <w:name w:val="WW8Num117z5"/>
    <w:uiPriority w:val="99"/>
    <w:rsid w:val="000107A6"/>
  </w:style>
  <w:style w:type="character" w:customStyle="1" w:styleId="WW8Num117z6">
    <w:name w:val="WW8Num117z6"/>
    <w:uiPriority w:val="99"/>
    <w:rsid w:val="000107A6"/>
  </w:style>
  <w:style w:type="character" w:customStyle="1" w:styleId="WW8Num117z7">
    <w:name w:val="WW8Num117z7"/>
    <w:uiPriority w:val="99"/>
    <w:rsid w:val="000107A6"/>
  </w:style>
  <w:style w:type="character" w:customStyle="1" w:styleId="WW8Num117z8">
    <w:name w:val="WW8Num117z8"/>
    <w:uiPriority w:val="99"/>
    <w:rsid w:val="000107A6"/>
  </w:style>
  <w:style w:type="character" w:customStyle="1" w:styleId="WW8Num118z0">
    <w:name w:val="WW8Num118z0"/>
    <w:uiPriority w:val="99"/>
    <w:rsid w:val="000107A6"/>
    <w:rPr>
      <w:rFonts w:ascii="Symbol" w:hAnsi="Symbol"/>
      <w:sz w:val="20"/>
    </w:rPr>
  </w:style>
  <w:style w:type="character" w:customStyle="1" w:styleId="WW8Num118z1">
    <w:name w:val="WW8Num118z1"/>
    <w:uiPriority w:val="99"/>
    <w:rsid w:val="000107A6"/>
    <w:rPr>
      <w:rFonts w:ascii="Courier New" w:hAnsi="Courier New"/>
      <w:sz w:val="20"/>
    </w:rPr>
  </w:style>
  <w:style w:type="character" w:customStyle="1" w:styleId="WW8Num118z2">
    <w:name w:val="WW8Num118z2"/>
    <w:uiPriority w:val="99"/>
    <w:rsid w:val="000107A6"/>
    <w:rPr>
      <w:rFonts w:ascii="Wingdings" w:hAnsi="Wingdings"/>
      <w:sz w:val="20"/>
    </w:rPr>
  </w:style>
  <w:style w:type="character" w:customStyle="1" w:styleId="WW8Num119z0">
    <w:name w:val="WW8Num119z0"/>
    <w:uiPriority w:val="99"/>
    <w:rsid w:val="000107A6"/>
    <w:rPr>
      <w:rFonts w:ascii="Symbol" w:hAnsi="Symbol"/>
    </w:rPr>
  </w:style>
  <w:style w:type="character" w:customStyle="1" w:styleId="WW8Num119z1">
    <w:name w:val="WW8Num119z1"/>
    <w:uiPriority w:val="99"/>
    <w:rsid w:val="000107A6"/>
    <w:rPr>
      <w:rFonts w:ascii="Courier New" w:hAnsi="Courier New"/>
    </w:rPr>
  </w:style>
  <w:style w:type="character" w:customStyle="1" w:styleId="WW8Num119z2">
    <w:name w:val="WW8Num119z2"/>
    <w:uiPriority w:val="99"/>
    <w:rsid w:val="000107A6"/>
    <w:rPr>
      <w:rFonts w:ascii="Wingdings" w:hAnsi="Wingdings"/>
    </w:rPr>
  </w:style>
  <w:style w:type="character" w:customStyle="1" w:styleId="WW8Num120z0">
    <w:name w:val="WW8Num120z0"/>
    <w:uiPriority w:val="99"/>
    <w:rsid w:val="000107A6"/>
    <w:rPr>
      <w:rFonts w:ascii="Symbol" w:hAnsi="Symbol"/>
      <w:sz w:val="20"/>
    </w:rPr>
  </w:style>
  <w:style w:type="character" w:customStyle="1" w:styleId="WW8Num120z1">
    <w:name w:val="WW8Num120z1"/>
    <w:uiPriority w:val="99"/>
    <w:rsid w:val="000107A6"/>
    <w:rPr>
      <w:rFonts w:ascii="Courier New" w:hAnsi="Courier New"/>
      <w:sz w:val="20"/>
    </w:rPr>
  </w:style>
  <w:style w:type="character" w:customStyle="1" w:styleId="WW8Num120z2">
    <w:name w:val="WW8Num120z2"/>
    <w:uiPriority w:val="99"/>
    <w:rsid w:val="000107A6"/>
    <w:rPr>
      <w:rFonts w:ascii="Wingdings" w:hAnsi="Wingdings"/>
      <w:sz w:val="20"/>
    </w:rPr>
  </w:style>
  <w:style w:type="character" w:customStyle="1" w:styleId="WW8Num121z0">
    <w:name w:val="WW8Num121z0"/>
    <w:uiPriority w:val="99"/>
    <w:rsid w:val="000107A6"/>
    <w:rPr>
      <w:rFonts w:ascii="Wingdings" w:hAnsi="Wingdings"/>
    </w:rPr>
  </w:style>
  <w:style w:type="character" w:customStyle="1" w:styleId="WW8Num121z1">
    <w:name w:val="WW8Num121z1"/>
    <w:uiPriority w:val="99"/>
    <w:rsid w:val="000107A6"/>
    <w:rPr>
      <w:rFonts w:ascii="Courier New" w:hAnsi="Courier New"/>
    </w:rPr>
  </w:style>
  <w:style w:type="character" w:customStyle="1" w:styleId="WW8Num121z2">
    <w:name w:val="WW8Num121z2"/>
    <w:uiPriority w:val="99"/>
    <w:rsid w:val="000107A6"/>
    <w:rPr>
      <w:rFonts w:ascii="Wingdings" w:hAnsi="Wingdings"/>
    </w:rPr>
  </w:style>
  <w:style w:type="character" w:customStyle="1" w:styleId="WW8Num121z3">
    <w:name w:val="WW8Num121z3"/>
    <w:uiPriority w:val="99"/>
    <w:rsid w:val="000107A6"/>
    <w:rPr>
      <w:rFonts w:ascii="Symbol" w:hAnsi="Symbol"/>
    </w:rPr>
  </w:style>
  <w:style w:type="character" w:customStyle="1" w:styleId="WW8Num122z0">
    <w:name w:val="WW8Num122z0"/>
    <w:uiPriority w:val="99"/>
    <w:rsid w:val="000107A6"/>
  </w:style>
  <w:style w:type="character" w:customStyle="1" w:styleId="WW8Num122z1">
    <w:name w:val="WW8Num122z1"/>
    <w:uiPriority w:val="99"/>
    <w:rsid w:val="000107A6"/>
  </w:style>
  <w:style w:type="character" w:customStyle="1" w:styleId="WW8Num122z2">
    <w:name w:val="WW8Num122z2"/>
    <w:uiPriority w:val="99"/>
    <w:rsid w:val="000107A6"/>
  </w:style>
  <w:style w:type="character" w:customStyle="1" w:styleId="WW8Num122z3">
    <w:name w:val="WW8Num122z3"/>
    <w:uiPriority w:val="99"/>
    <w:rsid w:val="000107A6"/>
  </w:style>
  <w:style w:type="character" w:customStyle="1" w:styleId="WW8Num122z4">
    <w:name w:val="WW8Num122z4"/>
    <w:uiPriority w:val="99"/>
    <w:rsid w:val="000107A6"/>
  </w:style>
  <w:style w:type="character" w:customStyle="1" w:styleId="WW8Num122z5">
    <w:name w:val="WW8Num122z5"/>
    <w:uiPriority w:val="99"/>
    <w:rsid w:val="000107A6"/>
  </w:style>
  <w:style w:type="character" w:customStyle="1" w:styleId="WW8Num122z6">
    <w:name w:val="WW8Num122z6"/>
    <w:uiPriority w:val="99"/>
    <w:rsid w:val="000107A6"/>
  </w:style>
  <w:style w:type="character" w:customStyle="1" w:styleId="WW8Num122z7">
    <w:name w:val="WW8Num122z7"/>
    <w:uiPriority w:val="99"/>
    <w:rsid w:val="000107A6"/>
  </w:style>
  <w:style w:type="character" w:customStyle="1" w:styleId="WW8Num122z8">
    <w:name w:val="WW8Num122z8"/>
    <w:uiPriority w:val="99"/>
    <w:rsid w:val="000107A6"/>
  </w:style>
  <w:style w:type="character" w:customStyle="1" w:styleId="WW8Num123z0">
    <w:name w:val="WW8Num123z0"/>
    <w:uiPriority w:val="99"/>
    <w:rsid w:val="000107A6"/>
    <w:rPr>
      <w:rFonts w:ascii="Symbol" w:hAnsi="Symbol"/>
      <w:sz w:val="20"/>
    </w:rPr>
  </w:style>
  <w:style w:type="character" w:customStyle="1" w:styleId="WW8Num123z1">
    <w:name w:val="WW8Num123z1"/>
    <w:uiPriority w:val="99"/>
    <w:rsid w:val="000107A6"/>
    <w:rPr>
      <w:rFonts w:ascii="Courier New" w:hAnsi="Courier New"/>
      <w:sz w:val="20"/>
    </w:rPr>
  </w:style>
  <w:style w:type="character" w:customStyle="1" w:styleId="WW8Num123z2">
    <w:name w:val="WW8Num123z2"/>
    <w:uiPriority w:val="99"/>
    <w:rsid w:val="000107A6"/>
    <w:rPr>
      <w:rFonts w:ascii="Wingdings" w:hAnsi="Wingdings"/>
      <w:sz w:val="20"/>
    </w:rPr>
  </w:style>
  <w:style w:type="character" w:customStyle="1" w:styleId="Domylnaczcionkaakapitu7">
    <w:name w:val="Domyślna czcionka akapitu7"/>
    <w:uiPriority w:val="99"/>
    <w:rsid w:val="000107A6"/>
  </w:style>
  <w:style w:type="character" w:customStyle="1" w:styleId="WW8Num51z1">
    <w:name w:val="WW8Num51z1"/>
    <w:uiPriority w:val="99"/>
    <w:rsid w:val="000107A6"/>
  </w:style>
  <w:style w:type="character" w:customStyle="1" w:styleId="WW8Num51z2">
    <w:name w:val="WW8Num51z2"/>
    <w:uiPriority w:val="99"/>
    <w:rsid w:val="000107A6"/>
  </w:style>
  <w:style w:type="character" w:customStyle="1" w:styleId="WW8Num51z3">
    <w:name w:val="WW8Num51z3"/>
    <w:uiPriority w:val="99"/>
    <w:rsid w:val="000107A6"/>
  </w:style>
  <w:style w:type="character" w:customStyle="1" w:styleId="WW8Num51z4">
    <w:name w:val="WW8Num51z4"/>
    <w:uiPriority w:val="99"/>
    <w:rsid w:val="000107A6"/>
  </w:style>
  <w:style w:type="character" w:customStyle="1" w:styleId="WW8Num51z5">
    <w:name w:val="WW8Num51z5"/>
    <w:uiPriority w:val="99"/>
    <w:rsid w:val="000107A6"/>
  </w:style>
  <w:style w:type="character" w:customStyle="1" w:styleId="WW8Num51z6">
    <w:name w:val="WW8Num51z6"/>
    <w:uiPriority w:val="99"/>
    <w:rsid w:val="000107A6"/>
  </w:style>
  <w:style w:type="character" w:customStyle="1" w:styleId="WW8Num51z7">
    <w:name w:val="WW8Num51z7"/>
    <w:uiPriority w:val="99"/>
    <w:rsid w:val="000107A6"/>
  </w:style>
  <w:style w:type="character" w:customStyle="1" w:styleId="WW8Num51z8">
    <w:name w:val="WW8Num51z8"/>
    <w:uiPriority w:val="99"/>
    <w:rsid w:val="000107A6"/>
  </w:style>
  <w:style w:type="character" w:customStyle="1" w:styleId="WW8Num64z2">
    <w:name w:val="WW8Num64z2"/>
    <w:uiPriority w:val="99"/>
    <w:rsid w:val="000107A6"/>
  </w:style>
  <w:style w:type="character" w:customStyle="1" w:styleId="WW8Num64z3">
    <w:name w:val="WW8Num64z3"/>
    <w:uiPriority w:val="99"/>
    <w:rsid w:val="000107A6"/>
  </w:style>
  <w:style w:type="character" w:customStyle="1" w:styleId="WW8Num64z4">
    <w:name w:val="WW8Num64z4"/>
    <w:uiPriority w:val="99"/>
    <w:rsid w:val="000107A6"/>
  </w:style>
  <w:style w:type="character" w:customStyle="1" w:styleId="WW8Num64z5">
    <w:name w:val="WW8Num64z5"/>
    <w:uiPriority w:val="99"/>
    <w:rsid w:val="000107A6"/>
  </w:style>
  <w:style w:type="character" w:customStyle="1" w:styleId="WW8Num64z6">
    <w:name w:val="WW8Num64z6"/>
    <w:uiPriority w:val="99"/>
    <w:rsid w:val="000107A6"/>
  </w:style>
  <w:style w:type="character" w:customStyle="1" w:styleId="WW8Num64z7">
    <w:name w:val="WW8Num64z7"/>
    <w:uiPriority w:val="99"/>
    <w:rsid w:val="000107A6"/>
  </w:style>
  <w:style w:type="character" w:customStyle="1" w:styleId="WW8Num64z8">
    <w:name w:val="WW8Num64z8"/>
    <w:uiPriority w:val="99"/>
    <w:rsid w:val="000107A6"/>
  </w:style>
  <w:style w:type="character" w:customStyle="1" w:styleId="WW8Num88z1">
    <w:name w:val="WW8Num88z1"/>
    <w:uiPriority w:val="99"/>
    <w:rsid w:val="000107A6"/>
    <w:rPr>
      <w:rFonts w:ascii="Courier New" w:hAnsi="Courier New"/>
    </w:rPr>
  </w:style>
  <w:style w:type="character" w:customStyle="1" w:styleId="Absatz-Standardschriftart">
    <w:name w:val="Absatz-Standardschriftart"/>
    <w:uiPriority w:val="99"/>
    <w:rsid w:val="000107A6"/>
  </w:style>
  <w:style w:type="character" w:customStyle="1" w:styleId="WW8Num89z1">
    <w:name w:val="WW8Num89z1"/>
    <w:uiPriority w:val="99"/>
    <w:rsid w:val="000107A6"/>
    <w:rPr>
      <w:rFonts w:ascii="OpenSymbol" w:hAnsi="OpenSymbol"/>
    </w:rPr>
  </w:style>
  <w:style w:type="character" w:customStyle="1" w:styleId="WW8Num92z2">
    <w:name w:val="WW8Num92z2"/>
    <w:uiPriority w:val="99"/>
    <w:rsid w:val="000107A6"/>
    <w:rPr>
      <w:rFonts w:ascii="Wingdings" w:hAnsi="Wingdings"/>
    </w:rPr>
  </w:style>
  <w:style w:type="character" w:customStyle="1" w:styleId="WW8Num95z2">
    <w:name w:val="WW8Num95z2"/>
    <w:uiPriority w:val="99"/>
    <w:rsid w:val="000107A6"/>
    <w:rPr>
      <w:rFonts w:ascii="Wingdings" w:hAnsi="Wingdings"/>
    </w:rPr>
  </w:style>
  <w:style w:type="character" w:customStyle="1" w:styleId="Domylnaczcionkaakapitu6">
    <w:name w:val="Domyślna czcionka akapitu6"/>
    <w:uiPriority w:val="99"/>
    <w:rsid w:val="000107A6"/>
  </w:style>
  <w:style w:type="character" w:customStyle="1" w:styleId="Domylnaczcionkaakapitu5">
    <w:name w:val="Domyślna czcionka akapitu5"/>
    <w:uiPriority w:val="99"/>
    <w:rsid w:val="000107A6"/>
  </w:style>
  <w:style w:type="character" w:customStyle="1" w:styleId="WW8Num90z1">
    <w:name w:val="WW8Num90z1"/>
    <w:uiPriority w:val="99"/>
    <w:rsid w:val="000107A6"/>
    <w:rPr>
      <w:rFonts w:ascii="OpenSymbol" w:hAnsi="OpenSymbol"/>
    </w:rPr>
  </w:style>
  <w:style w:type="character" w:customStyle="1" w:styleId="WW8Num91z1">
    <w:name w:val="WW8Num91z1"/>
    <w:uiPriority w:val="99"/>
    <w:rsid w:val="000107A6"/>
    <w:rPr>
      <w:rFonts w:ascii="OpenSymbol" w:hAnsi="OpenSymbol"/>
    </w:rPr>
  </w:style>
  <w:style w:type="character" w:customStyle="1" w:styleId="WW-Absatz-Standardschriftart">
    <w:name w:val="WW-Absatz-Standardschriftart"/>
    <w:uiPriority w:val="99"/>
    <w:rsid w:val="000107A6"/>
  </w:style>
  <w:style w:type="character" w:customStyle="1" w:styleId="WW-Absatz-Standardschriftart1">
    <w:name w:val="WW-Absatz-Standardschriftart1"/>
    <w:uiPriority w:val="99"/>
    <w:rsid w:val="000107A6"/>
  </w:style>
  <w:style w:type="character" w:customStyle="1" w:styleId="Domylnaczcionkaakapitu4">
    <w:name w:val="Domyślna czcionka akapitu4"/>
    <w:uiPriority w:val="99"/>
    <w:rsid w:val="000107A6"/>
  </w:style>
  <w:style w:type="character" w:customStyle="1" w:styleId="WW-Absatz-Standardschriftart11">
    <w:name w:val="WW-Absatz-Standardschriftart11"/>
    <w:uiPriority w:val="99"/>
    <w:rsid w:val="000107A6"/>
  </w:style>
  <w:style w:type="character" w:customStyle="1" w:styleId="WW8Num88z2">
    <w:name w:val="WW8Num88z2"/>
    <w:uiPriority w:val="99"/>
    <w:rsid w:val="000107A6"/>
    <w:rPr>
      <w:rFonts w:ascii="Wingdings" w:hAnsi="Wingdings"/>
    </w:rPr>
  </w:style>
  <w:style w:type="character" w:customStyle="1" w:styleId="WW8Num88z3">
    <w:name w:val="WW8Num88z3"/>
    <w:uiPriority w:val="99"/>
    <w:rsid w:val="000107A6"/>
    <w:rPr>
      <w:rFonts w:ascii="Symbol" w:hAnsi="Symbol"/>
    </w:rPr>
  </w:style>
  <w:style w:type="character" w:customStyle="1" w:styleId="Domylnaczcionkaakapitu3">
    <w:name w:val="Domyślna czcionka akapitu3"/>
    <w:uiPriority w:val="99"/>
    <w:rsid w:val="000107A6"/>
  </w:style>
  <w:style w:type="character" w:customStyle="1" w:styleId="WW8Num49z2">
    <w:name w:val="WW8Num49z2"/>
    <w:uiPriority w:val="99"/>
    <w:rsid w:val="000107A6"/>
  </w:style>
  <w:style w:type="character" w:customStyle="1" w:styleId="WW-Absatz-Standardschriftart111">
    <w:name w:val="WW-Absatz-Standardschriftart111"/>
    <w:uiPriority w:val="99"/>
    <w:rsid w:val="000107A6"/>
  </w:style>
  <w:style w:type="character" w:customStyle="1" w:styleId="WW8Num50z1">
    <w:name w:val="WW8Num50z1"/>
    <w:uiPriority w:val="99"/>
    <w:rsid w:val="000107A6"/>
    <w:rPr>
      <w:rFonts w:ascii="Times New Roman" w:hAnsi="Times New Roman"/>
    </w:rPr>
  </w:style>
  <w:style w:type="character" w:customStyle="1" w:styleId="WW8Num52z1">
    <w:name w:val="WW8Num52z1"/>
    <w:uiPriority w:val="99"/>
    <w:rsid w:val="000107A6"/>
    <w:rPr>
      <w:rFonts w:ascii="Courier New" w:hAnsi="Courier New"/>
    </w:rPr>
  </w:style>
  <w:style w:type="character" w:customStyle="1" w:styleId="WW8Num53z1">
    <w:name w:val="WW8Num53z1"/>
    <w:uiPriority w:val="99"/>
    <w:rsid w:val="000107A6"/>
  </w:style>
  <w:style w:type="character" w:customStyle="1" w:styleId="WW8Num54z1">
    <w:name w:val="WW8Num54z1"/>
    <w:uiPriority w:val="99"/>
    <w:rsid w:val="000107A6"/>
    <w:rPr>
      <w:rFonts w:ascii="OpenSymbol" w:hAnsi="OpenSymbol"/>
    </w:rPr>
  </w:style>
  <w:style w:type="character" w:customStyle="1" w:styleId="WW8Num55z1">
    <w:name w:val="WW8Num55z1"/>
    <w:uiPriority w:val="99"/>
    <w:rsid w:val="000107A6"/>
  </w:style>
  <w:style w:type="character" w:customStyle="1" w:styleId="WW8Num56z1">
    <w:name w:val="WW8Num56z1"/>
    <w:uiPriority w:val="99"/>
    <w:rsid w:val="000107A6"/>
  </w:style>
  <w:style w:type="character" w:customStyle="1" w:styleId="WW8Num59z2">
    <w:name w:val="WW8Num59z2"/>
    <w:uiPriority w:val="99"/>
    <w:rsid w:val="000107A6"/>
  </w:style>
  <w:style w:type="character" w:customStyle="1" w:styleId="WW8Num59z3">
    <w:name w:val="WW8Num59z3"/>
    <w:uiPriority w:val="99"/>
    <w:rsid w:val="000107A6"/>
  </w:style>
  <w:style w:type="character" w:customStyle="1" w:styleId="WW8Num59z4">
    <w:name w:val="WW8Num59z4"/>
    <w:uiPriority w:val="99"/>
    <w:rsid w:val="000107A6"/>
  </w:style>
  <w:style w:type="character" w:customStyle="1" w:styleId="Domylnaczcionkaakapitu2">
    <w:name w:val="Domyślna czcionka akapitu2"/>
    <w:uiPriority w:val="99"/>
    <w:rsid w:val="000107A6"/>
  </w:style>
  <w:style w:type="character" w:customStyle="1" w:styleId="WW8Num2z1">
    <w:name w:val="WW8Num2z1"/>
    <w:uiPriority w:val="99"/>
    <w:rsid w:val="000107A6"/>
  </w:style>
  <w:style w:type="character" w:customStyle="1" w:styleId="WW8Num2z2">
    <w:name w:val="WW8Num2z2"/>
    <w:uiPriority w:val="99"/>
    <w:rsid w:val="000107A6"/>
  </w:style>
  <w:style w:type="character" w:customStyle="1" w:styleId="WW8Num2z3">
    <w:name w:val="WW8Num2z3"/>
    <w:uiPriority w:val="99"/>
    <w:rsid w:val="000107A6"/>
  </w:style>
  <w:style w:type="character" w:customStyle="1" w:styleId="WW8Num2z4">
    <w:name w:val="WW8Num2z4"/>
    <w:uiPriority w:val="99"/>
    <w:rsid w:val="000107A6"/>
  </w:style>
  <w:style w:type="character" w:customStyle="1" w:styleId="WW8Num2z5">
    <w:name w:val="WW8Num2z5"/>
    <w:uiPriority w:val="99"/>
    <w:rsid w:val="000107A6"/>
  </w:style>
  <w:style w:type="character" w:customStyle="1" w:styleId="WW8Num2z6">
    <w:name w:val="WW8Num2z6"/>
    <w:uiPriority w:val="99"/>
    <w:rsid w:val="000107A6"/>
  </w:style>
  <w:style w:type="character" w:customStyle="1" w:styleId="WW8Num2z7">
    <w:name w:val="WW8Num2z7"/>
    <w:uiPriority w:val="99"/>
    <w:rsid w:val="000107A6"/>
  </w:style>
  <w:style w:type="character" w:customStyle="1" w:styleId="WW8Num2z8">
    <w:name w:val="WW8Num2z8"/>
    <w:uiPriority w:val="99"/>
    <w:rsid w:val="000107A6"/>
  </w:style>
  <w:style w:type="character" w:customStyle="1" w:styleId="WW8Num49z5">
    <w:name w:val="WW8Num49z5"/>
    <w:uiPriority w:val="99"/>
    <w:rsid w:val="000107A6"/>
  </w:style>
  <w:style w:type="character" w:customStyle="1" w:styleId="WW8Num49z6">
    <w:name w:val="WW8Num49z6"/>
    <w:uiPriority w:val="99"/>
    <w:rsid w:val="000107A6"/>
  </w:style>
  <w:style w:type="character" w:customStyle="1" w:styleId="WW8Num49z7">
    <w:name w:val="WW8Num49z7"/>
    <w:uiPriority w:val="99"/>
    <w:rsid w:val="000107A6"/>
  </w:style>
  <w:style w:type="character" w:customStyle="1" w:styleId="WW8Num49z8">
    <w:name w:val="WW8Num49z8"/>
    <w:uiPriority w:val="99"/>
    <w:rsid w:val="000107A6"/>
  </w:style>
  <w:style w:type="character" w:customStyle="1" w:styleId="WW8Num50z2">
    <w:name w:val="WW8Num50z2"/>
    <w:uiPriority w:val="99"/>
    <w:rsid w:val="000107A6"/>
    <w:rPr>
      <w:rFonts w:ascii="Wingdings" w:hAnsi="Wingdings"/>
    </w:rPr>
  </w:style>
  <w:style w:type="character" w:customStyle="1" w:styleId="WW8Num50z3">
    <w:name w:val="WW8Num50z3"/>
    <w:uiPriority w:val="99"/>
    <w:rsid w:val="000107A6"/>
    <w:rPr>
      <w:rFonts w:ascii="Symbol" w:hAnsi="Symbol"/>
    </w:rPr>
  </w:style>
  <w:style w:type="character" w:customStyle="1" w:styleId="WW8Num50z4">
    <w:name w:val="WW8Num50z4"/>
    <w:uiPriority w:val="99"/>
    <w:rsid w:val="000107A6"/>
    <w:rPr>
      <w:rFonts w:ascii="Courier New" w:hAnsi="Courier New"/>
    </w:rPr>
  </w:style>
  <w:style w:type="character" w:customStyle="1" w:styleId="WW8Num52z2">
    <w:name w:val="WW8Num52z2"/>
    <w:uiPriority w:val="99"/>
    <w:rsid w:val="000107A6"/>
    <w:rPr>
      <w:rFonts w:ascii="Wingdings" w:hAnsi="Wingdings"/>
    </w:rPr>
  </w:style>
  <w:style w:type="character" w:customStyle="1" w:styleId="WW8Num53z2">
    <w:name w:val="WW8Num53z2"/>
    <w:uiPriority w:val="99"/>
    <w:rsid w:val="000107A6"/>
  </w:style>
  <w:style w:type="character" w:customStyle="1" w:styleId="WW8Num53z3">
    <w:name w:val="WW8Num53z3"/>
    <w:uiPriority w:val="99"/>
    <w:rsid w:val="000107A6"/>
  </w:style>
  <w:style w:type="character" w:customStyle="1" w:styleId="WW8Num53z4">
    <w:name w:val="WW8Num53z4"/>
    <w:uiPriority w:val="99"/>
    <w:rsid w:val="000107A6"/>
  </w:style>
  <w:style w:type="character" w:customStyle="1" w:styleId="WW8Num53z5">
    <w:name w:val="WW8Num53z5"/>
    <w:uiPriority w:val="99"/>
    <w:rsid w:val="000107A6"/>
  </w:style>
  <w:style w:type="character" w:customStyle="1" w:styleId="WW8Num53z6">
    <w:name w:val="WW8Num53z6"/>
    <w:uiPriority w:val="99"/>
    <w:rsid w:val="000107A6"/>
  </w:style>
  <w:style w:type="character" w:customStyle="1" w:styleId="WW8Num53z7">
    <w:name w:val="WW8Num53z7"/>
    <w:uiPriority w:val="99"/>
    <w:rsid w:val="000107A6"/>
  </w:style>
  <w:style w:type="character" w:customStyle="1" w:styleId="WW8Num53z8">
    <w:name w:val="WW8Num53z8"/>
    <w:uiPriority w:val="99"/>
    <w:rsid w:val="000107A6"/>
  </w:style>
  <w:style w:type="character" w:customStyle="1" w:styleId="WW8Num55z2">
    <w:name w:val="WW8Num55z2"/>
    <w:uiPriority w:val="99"/>
    <w:rsid w:val="000107A6"/>
  </w:style>
  <w:style w:type="character" w:customStyle="1" w:styleId="WW8Num55z3">
    <w:name w:val="WW8Num55z3"/>
    <w:uiPriority w:val="99"/>
    <w:rsid w:val="000107A6"/>
  </w:style>
  <w:style w:type="character" w:customStyle="1" w:styleId="WW8Num55z4">
    <w:name w:val="WW8Num55z4"/>
    <w:uiPriority w:val="99"/>
    <w:rsid w:val="000107A6"/>
  </w:style>
  <w:style w:type="character" w:customStyle="1" w:styleId="WW8Num55z5">
    <w:name w:val="WW8Num55z5"/>
    <w:uiPriority w:val="99"/>
    <w:rsid w:val="000107A6"/>
  </w:style>
  <w:style w:type="character" w:customStyle="1" w:styleId="WW8Num55z6">
    <w:name w:val="WW8Num55z6"/>
    <w:uiPriority w:val="99"/>
    <w:rsid w:val="000107A6"/>
  </w:style>
  <w:style w:type="character" w:customStyle="1" w:styleId="WW8Num55z7">
    <w:name w:val="WW8Num55z7"/>
    <w:uiPriority w:val="99"/>
    <w:rsid w:val="000107A6"/>
  </w:style>
  <w:style w:type="character" w:customStyle="1" w:styleId="WW8Num55z8">
    <w:name w:val="WW8Num55z8"/>
    <w:uiPriority w:val="99"/>
    <w:rsid w:val="000107A6"/>
  </w:style>
  <w:style w:type="character" w:customStyle="1" w:styleId="WW8Num56z2">
    <w:name w:val="WW8Num56z2"/>
    <w:uiPriority w:val="99"/>
    <w:rsid w:val="000107A6"/>
  </w:style>
  <w:style w:type="character" w:customStyle="1" w:styleId="WW8Num56z3">
    <w:name w:val="WW8Num56z3"/>
    <w:uiPriority w:val="99"/>
    <w:rsid w:val="000107A6"/>
  </w:style>
  <w:style w:type="character" w:customStyle="1" w:styleId="WW8Num56z4">
    <w:name w:val="WW8Num56z4"/>
    <w:uiPriority w:val="99"/>
    <w:rsid w:val="000107A6"/>
  </w:style>
  <w:style w:type="character" w:customStyle="1" w:styleId="WW8Num56z5">
    <w:name w:val="WW8Num56z5"/>
    <w:uiPriority w:val="99"/>
    <w:rsid w:val="000107A6"/>
  </w:style>
  <w:style w:type="character" w:customStyle="1" w:styleId="WW8Num56z6">
    <w:name w:val="WW8Num56z6"/>
    <w:uiPriority w:val="99"/>
    <w:rsid w:val="000107A6"/>
  </w:style>
  <w:style w:type="character" w:customStyle="1" w:styleId="WW8Num56z7">
    <w:name w:val="WW8Num56z7"/>
    <w:uiPriority w:val="99"/>
    <w:rsid w:val="000107A6"/>
  </w:style>
  <w:style w:type="character" w:customStyle="1" w:styleId="WW8Num56z8">
    <w:name w:val="WW8Num56z8"/>
    <w:uiPriority w:val="99"/>
    <w:rsid w:val="000107A6"/>
  </w:style>
  <w:style w:type="character" w:customStyle="1" w:styleId="WW8Num57z2">
    <w:name w:val="WW8Num57z2"/>
    <w:uiPriority w:val="99"/>
    <w:rsid w:val="000107A6"/>
  </w:style>
  <w:style w:type="character" w:customStyle="1" w:styleId="WW8Num57z3">
    <w:name w:val="WW8Num57z3"/>
    <w:uiPriority w:val="99"/>
    <w:rsid w:val="000107A6"/>
  </w:style>
  <w:style w:type="character" w:customStyle="1" w:styleId="WW8Num57z4">
    <w:name w:val="WW8Num57z4"/>
    <w:uiPriority w:val="99"/>
    <w:rsid w:val="000107A6"/>
  </w:style>
  <w:style w:type="character" w:customStyle="1" w:styleId="WW8Num57z5">
    <w:name w:val="WW8Num57z5"/>
    <w:uiPriority w:val="99"/>
    <w:rsid w:val="000107A6"/>
  </w:style>
  <w:style w:type="character" w:customStyle="1" w:styleId="WW8Num57z6">
    <w:name w:val="WW8Num57z6"/>
    <w:uiPriority w:val="99"/>
    <w:rsid w:val="000107A6"/>
  </w:style>
  <w:style w:type="character" w:customStyle="1" w:styleId="WW8Num57z7">
    <w:name w:val="WW8Num57z7"/>
    <w:uiPriority w:val="99"/>
    <w:rsid w:val="000107A6"/>
  </w:style>
  <w:style w:type="character" w:customStyle="1" w:styleId="WW8Num57z8">
    <w:name w:val="WW8Num57z8"/>
    <w:uiPriority w:val="99"/>
    <w:rsid w:val="000107A6"/>
  </w:style>
  <w:style w:type="character" w:customStyle="1" w:styleId="WW8Num59z5">
    <w:name w:val="WW8Num59z5"/>
    <w:uiPriority w:val="99"/>
    <w:rsid w:val="000107A6"/>
  </w:style>
  <w:style w:type="character" w:customStyle="1" w:styleId="WW8Num59z6">
    <w:name w:val="WW8Num59z6"/>
    <w:uiPriority w:val="99"/>
    <w:rsid w:val="000107A6"/>
  </w:style>
  <w:style w:type="character" w:customStyle="1" w:styleId="WW8Num59z7">
    <w:name w:val="WW8Num59z7"/>
    <w:uiPriority w:val="99"/>
    <w:rsid w:val="000107A6"/>
  </w:style>
  <w:style w:type="character" w:customStyle="1" w:styleId="WW8Num59z8">
    <w:name w:val="WW8Num59z8"/>
    <w:uiPriority w:val="99"/>
    <w:rsid w:val="000107A6"/>
  </w:style>
  <w:style w:type="character" w:customStyle="1" w:styleId="WW8Num61z2">
    <w:name w:val="WW8Num61z2"/>
    <w:uiPriority w:val="99"/>
    <w:rsid w:val="000107A6"/>
    <w:rPr>
      <w:rFonts w:ascii="Wingdings" w:hAnsi="Wingdings"/>
      <w:sz w:val="20"/>
    </w:rPr>
  </w:style>
  <w:style w:type="character" w:customStyle="1" w:styleId="WW8Num62z2">
    <w:name w:val="WW8Num62z2"/>
    <w:uiPriority w:val="99"/>
    <w:rsid w:val="000107A6"/>
    <w:rPr>
      <w:rFonts w:ascii="Wingdings" w:hAnsi="Wingdings"/>
    </w:rPr>
  </w:style>
  <w:style w:type="character" w:customStyle="1" w:styleId="WW8Num62z3">
    <w:name w:val="WW8Num62z3"/>
    <w:uiPriority w:val="99"/>
    <w:rsid w:val="000107A6"/>
    <w:rPr>
      <w:rFonts w:ascii="Symbol" w:hAnsi="Symbol"/>
    </w:rPr>
  </w:style>
  <w:style w:type="character" w:customStyle="1" w:styleId="WW8Num65z2">
    <w:name w:val="WW8Num65z2"/>
    <w:uiPriority w:val="99"/>
    <w:rsid w:val="000107A6"/>
  </w:style>
  <w:style w:type="character" w:customStyle="1" w:styleId="WW8Num65z3">
    <w:name w:val="WW8Num65z3"/>
    <w:uiPriority w:val="99"/>
    <w:rsid w:val="000107A6"/>
  </w:style>
  <w:style w:type="character" w:customStyle="1" w:styleId="WW8Num65z4">
    <w:name w:val="WW8Num65z4"/>
    <w:uiPriority w:val="99"/>
    <w:rsid w:val="000107A6"/>
  </w:style>
  <w:style w:type="character" w:customStyle="1" w:styleId="WW8Num65z5">
    <w:name w:val="WW8Num65z5"/>
    <w:uiPriority w:val="99"/>
    <w:rsid w:val="000107A6"/>
  </w:style>
  <w:style w:type="character" w:customStyle="1" w:styleId="WW8Num65z6">
    <w:name w:val="WW8Num65z6"/>
    <w:uiPriority w:val="99"/>
    <w:rsid w:val="000107A6"/>
  </w:style>
  <w:style w:type="character" w:customStyle="1" w:styleId="WW8Num65z7">
    <w:name w:val="WW8Num65z7"/>
    <w:uiPriority w:val="99"/>
    <w:rsid w:val="000107A6"/>
  </w:style>
  <w:style w:type="character" w:customStyle="1" w:styleId="WW8Num65z8">
    <w:name w:val="WW8Num65z8"/>
    <w:uiPriority w:val="99"/>
    <w:rsid w:val="000107A6"/>
  </w:style>
  <w:style w:type="character" w:customStyle="1" w:styleId="WW8Num66z2">
    <w:name w:val="WW8Num66z2"/>
    <w:uiPriority w:val="99"/>
    <w:rsid w:val="000107A6"/>
  </w:style>
  <w:style w:type="character" w:customStyle="1" w:styleId="WW8Num66z3">
    <w:name w:val="WW8Num66z3"/>
    <w:uiPriority w:val="99"/>
    <w:rsid w:val="000107A6"/>
  </w:style>
  <w:style w:type="character" w:customStyle="1" w:styleId="WW8Num66z4">
    <w:name w:val="WW8Num66z4"/>
    <w:uiPriority w:val="99"/>
    <w:rsid w:val="000107A6"/>
  </w:style>
  <w:style w:type="character" w:customStyle="1" w:styleId="WW8Num66z5">
    <w:name w:val="WW8Num66z5"/>
    <w:uiPriority w:val="99"/>
    <w:rsid w:val="000107A6"/>
  </w:style>
  <w:style w:type="character" w:customStyle="1" w:styleId="WW8Num66z6">
    <w:name w:val="WW8Num66z6"/>
    <w:uiPriority w:val="99"/>
    <w:rsid w:val="000107A6"/>
  </w:style>
  <w:style w:type="character" w:customStyle="1" w:styleId="WW8Num66z7">
    <w:name w:val="WW8Num66z7"/>
    <w:uiPriority w:val="99"/>
    <w:rsid w:val="000107A6"/>
  </w:style>
  <w:style w:type="character" w:customStyle="1" w:styleId="WW8Num66z8">
    <w:name w:val="WW8Num66z8"/>
    <w:uiPriority w:val="99"/>
    <w:rsid w:val="000107A6"/>
  </w:style>
  <w:style w:type="character" w:customStyle="1" w:styleId="WW8Num67z3">
    <w:name w:val="WW8Num67z3"/>
    <w:uiPriority w:val="99"/>
    <w:rsid w:val="000107A6"/>
  </w:style>
  <w:style w:type="character" w:customStyle="1" w:styleId="WW8Num67z4">
    <w:name w:val="WW8Num67z4"/>
    <w:uiPriority w:val="99"/>
    <w:rsid w:val="000107A6"/>
  </w:style>
  <w:style w:type="character" w:customStyle="1" w:styleId="WW8Num67z5">
    <w:name w:val="WW8Num67z5"/>
    <w:uiPriority w:val="99"/>
    <w:rsid w:val="000107A6"/>
  </w:style>
  <w:style w:type="character" w:customStyle="1" w:styleId="WW8Num67z6">
    <w:name w:val="WW8Num67z6"/>
    <w:uiPriority w:val="99"/>
    <w:rsid w:val="000107A6"/>
  </w:style>
  <w:style w:type="character" w:customStyle="1" w:styleId="WW8Num67z7">
    <w:name w:val="WW8Num67z7"/>
    <w:uiPriority w:val="99"/>
    <w:rsid w:val="000107A6"/>
  </w:style>
  <w:style w:type="character" w:customStyle="1" w:styleId="WW8Num67z8">
    <w:name w:val="WW8Num67z8"/>
    <w:uiPriority w:val="99"/>
    <w:rsid w:val="000107A6"/>
  </w:style>
  <w:style w:type="character" w:customStyle="1" w:styleId="WW8Num68z2">
    <w:name w:val="WW8Num68z2"/>
    <w:uiPriority w:val="99"/>
    <w:rsid w:val="000107A6"/>
    <w:rPr>
      <w:rFonts w:ascii="Wingdings" w:hAnsi="Wingdings"/>
      <w:sz w:val="20"/>
    </w:rPr>
  </w:style>
  <w:style w:type="character" w:customStyle="1" w:styleId="WW8Num69z2">
    <w:name w:val="WW8Num69z2"/>
    <w:uiPriority w:val="99"/>
    <w:rsid w:val="000107A6"/>
  </w:style>
  <w:style w:type="character" w:customStyle="1" w:styleId="WW8Num69z3">
    <w:name w:val="WW8Num69z3"/>
    <w:uiPriority w:val="99"/>
    <w:rsid w:val="000107A6"/>
  </w:style>
  <w:style w:type="character" w:customStyle="1" w:styleId="WW8Num69z4">
    <w:name w:val="WW8Num69z4"/>
    <w:uiPriority w:val="99"/>
    <w:rsid w:val="000107A6"/>
  </w:style>
  <w:style w:type="character" w:customStyle="1" w:styleId="WW8Num69z5">
    <w:name w:val="WW8Num69z5"/>
    <w:uiPriority w:val="99"/>
    <w:rsid w:val="000107A6"/>
  </w:style>
  <w:style w:type="character" w:customStyle="1" w:styleId="WW8Num69z6">
    <w:name w:val="WW8Num69z6"/>
    <w:uiPriority w:val="99"/>
    <w:rsid w:val="000107A6"/>
  </w:style>
  <w:style w:type="character" w:customStyle="1" w:styleId="WW8Num69z7">
    <w:name w:val="WW8Num69z7"/>
    <w:uiPriority w:val="99"/>
    <w:rsid w:val="000107A6"/>
  </w:style>
  <w:style w:type="character" w:customStyle="1" w:styleId="WW8Num69z8">
    <w:name w:val="WW8Num69z8"/>
    <w:uiPriority w:val="99"/>
    <w:rsid w:val="000107A6"/>
  </w:style>
  <w:style w:type="character" w:customStyle="1" w:styleId="WW8Num70z2">
    <w:name w:val="WW8Num70z2"/>
    <w:uiPriority w:val="99"/>
    <w:rsid w:val="000107A6"/>
  </w:style>
  <w:style w:type="character" w:customStyle="1" w:styleId="WW8Num70z3">
    <w:name w:val="WW8Num70z3"/>
    <w:uiPriority w:val="99"/>
    <w:rsid w:val="000107A6"/>
  </w:style>
  <w:style w:type="character" w:customStyle="1" w:styleId="WW8Num70z4">
    <w:name w:val="WW8Num70z4"/>
    <w:uiPriority w:val="99"/>
    <w:rsid w:val="000107A6"/>
  </w:style>
  <w:style w:type="character" w:customStyle="1" w:styleId="WW8Num70z5">
    <w:name w:val="WW8Num70z5"/>
    <w:uiPriority w:val="99"/>
    <w:rsid w:val="000107A6"/>
  </w:style>
  <w:style w:type="character" w:customStyle="1" w:styleId="WW8Num70z6">
    <w:name w:val="WW8Num70z6"/>
    <w:uiPriority w:val="99"/>
    <w:rsid w:val="000107A6"/>
  </w:style>
  <w:style w:type="character" w:customStyle="1" w:styleId="WW8Num70z7">
    <w:name w:val="WW8Num70z7"/>
    <w:uiPriority w:val="99"/>
    <w:rsid w:val="000107A6"/>
  </w:style>
  <w:style w:type="character" w:customStyle="1" w:styleId="WW8Num70z8">
    <w:name w:val="WW8Num70z8"/>
    <w:uiPriority w:val="99"/>
    <w:rsid w:val="000107A6"/>
  </w:style>
  <w:style w:type="character" w:customStyle="1" w:styleId="WW8Num71z2">
    <w:name w:val="WW8Num71z2"/>
    <w:uiPriority w:val="99"/>
    <w:rsid w:val="000107A6"/>
  </w:style>
  <w:style w:type="character" w:customStyle="1" w:styleId="WW8Num71z3">
    <w:name w:val="WW8Num71z3"/>
    <w:uiPriority w:val="99"/>
    <w:rsid w:val="000107A6"/>
  </w:style>
  <w:style w:type="character" w:customStyle="1" w:styleId="WW8Num71z4">
    <w:name w:val="WW8Num71z4"/>
    <w:uiPriority w:val="99"/>
    <w:rsid w:val="000107A6"/>
  </w:style>
  <w:style w:type="character" w:customStyle="1" w:styleId="WW8Num71z5">
    <w:name w:val="WW8Num71z5"/>
    <w:uiPriority w:val="99"/>
    <w:rsid w:val="000107A6"/>
  </w:style>
  <w:style w:type="character" w:customStyle="1" w:styleId="WW8Num71z6">
    <w:name w:val="WW8Num71z6"/>
    <w:uiPriority w:val="99"/>
    <w:rsid w:val="000107A6"/>
  </w:style>
  <w:style w:type="character" w:customStyle="1" w:styleId="WW8Num71z7">
    <w:name w:val="WW8Num71z7"/>
    <w:uiPriority w:val="99"/>
    <w:rsid w:val="000107A6"/>
  </w:style>
  <w:style w:type="character" w:customStyle="1" w:styleId="WW8Num71z8">
    <w:name w:val="WW8Num71z8"/>
    <w:uiPriority w:val="99"/>
    <w:rsid w:val="000107A6"/>
  </w:style>
  <w:style w:type="character" w:customStyle="1" w:styleId="WW8Num74z2">
    <w:name w:val="WW8Num74z2"/>
    <w:uiPriority w:val="99"/>
    <w:rsid w:val="000107A6"/>
  </w:style>
  <w:style w:type="character" w:customStyle="1" w:styleId="WW8Num74z3">
    <w:name w:val="WW8Num74z3"/>
    <w:uiPriority w:val="99"/>
    <w:rsid w:val="000107A6"/>
  </w:style>
  <w:style w:type="character" w:customStyle="1" w:styleId="WW8Num74z4">
    <w:name w:val="WW8Num74z4"/>
    <w:uiPriority w:val="99"/>
    <w:rsid w:val="000107A6"/>
  </w:style>
  <w:style w:type="character" w:customStyle="1" w:styleId="WW8Num74z5">
    <w:name w:val="WW8Num74z5"/>
    <w:uiPriority w:val="99"/>
    <w:rsid w:val="000107A6"/>
  </w:style>
  <w:style w:type="character" w:customStyle="1" w:styleId="WW8Num74z6">
    <w:name w:val="WW8Num74z6"/>
    <w:uiPriority w:val="99"/>
    <w:rsid w:val="000107A6"/>
  </w:style>
  <w:style w:type="character" w:customStyle="1" w:styleId="WW8Num74z7">
    <w:name w:val="WW8Num74z7"/>
    <w:uiPriority w:val="99"/>
    <w:rsid w:val="000107A6"/>
  </w:style>
  <w:style w:type="character" w:customStyle="1" w:styleId="WW8Num74z8">
    <w:name w:val="WW8Num74z8"/>
    <w:uiPriority w:val="99"/>
    <w:rsid w:val="000107A6"/>
  </w:style>
  <w:style w:type="character" w:customStyle="1" w:styleId="WW8Num75z2">
    <w:name w:val="WW8Num75z2"/>
    <w:uiPriority w:val="99"/>
    <w:rsid w:val="000107A6"/>
  </w:style>
  <w:style w:type="character" w:customStyle="1" w:styleId="WW8Num75z3">
    <w:name w:val="WW8Num75z3"/>
    <w:uiPriority w:val="99"/>
    <w:rsid w:val="000107A6"/>
  </w:style>
  <w:style w:type="character" w:customStyle="1" w:styleId="WW8Num75z4">
    <w:name w:val="WW8Num75z4"/>
    <w:uiPriority w:val="99"/>
    <w:rsid w:val="000107A6"/>
  </w:style>
  <w:style w:type="character" w:customStyle="1" w:styleId="WW8Num75z5">
    <w:name w:val="WW8Num75z5"/>
    <w:uiPriority w:val="99"/>
    <w:rsid w:val="000107A6"/>
  </w:style>
  <w:style w:type="character" w:customStyle="1" w:styleId="WW8Num75z6">
    <w:name w:val="WW8Num75z6"/>
    <w:uiPriority w:val="99"/>
    <w:rsid w:val="000107A6"/>
  </w:style>
  <w:style w:type="character" w:customStyle="1" w:styleId="WW8Num75z7">
    <w:name w:val="WW8Num75z7"/>
    <w:uiPriority w:val="99"/>
    <w:rsid w:val="000107A6"/>
  </w:style>
  <w:style w:type="character" w:customStyle="1" w:styleId="WW8Num75z8">
    <w:name w:val="WW8Num75z8"/>
    <w:uiPriority w:val="99"/>
    <w:rsid w:val="000107A6"/>
  </w:style>
  <w:style w:type="character" w:customStyle="1" w:styleId="WW8Num77z2">
    <w:name w:val="WW8Num77z2"/>
    <w:uiPriority w:val="99"/>
    <w:rsid w:val="000107A6"/>
  </w:style>
  <w:style w:type="character" w:customStyle="1" w:styleId="WW8Num77z3">
    <w:name w:val="WW8Num77z3"/>
    <w:uiPriority w:val="99"/>
    <w:rsid w:val="000107A6"/>
  </w:style>
  <w:style w:type="character" w:customStyle="1" w:styleId="WW8Num77z4">
    <w:name w:val="WW8Num77z4"/>
    <w:uiPriority w:val="99"/>
    <w:rsid w:val="000107A6"/>
  </w:style>
  <w:style w:type="character" w:customStyle="1" w:styleId="WW8Num77z5">
    <w:name w:val="WW8Num77z5"/>
    <w:uiPriority w:val="99"/>
    <w:rsid w:val="000107A6"/>
  </w:style>
  <w:style w:type="character" w:customStyle="1" w:styleId="WW8Num77z6">
    <w:name w:val="WW8Num77z6"/>
    <w:uiPriority w:val="99"/>
    <w:rsid w:val="000107A6"/>
  </w:style>
  <w:style w:type="character" w:customStyle="1" w:styleId="WW8Num77z7">
    <w:name w:val="WW8Num77z7"/>
    <w:uiPriority w:val="99"/>
    <w:rsid w:val="000107A6"/>
  </w:style>
  <w:style w:type="character" w:customStyle="1" w:styleId="WW8Num77z8">
    <w:name w:val="WW8Num77z8"/>
    <w:uiPriority w:val="99"/>
    <w:rsid w:val="000107A6"/>
  </w:style>
  <w:style w:type="character" w:customStyle="1" w:styleId="WW8Num78z2">
    <w:name w:val="WW8Num78z2"/>
    <w:uiPriority w:val="99"/>
    <w:rsid w:val="000107A6"/>
  </w:style>
  <w:style w:type="character" w:customStyle="1" w:styleId="WW8Num78z3">
    <w:name w:val="WW8Num78z3"/>
    <w:uiPriority w:val="99"/>
    <w:rsid w:val="000107A6"/>
  </w:style>
  <w:style w:type="character" w:customStyle="1" w:styleId="WW8Num78z4">
    <w:name w:val="WW8Num78z4"/>
    <w:uiPriority w:val="99"/>
    <w:rsid w:val="000107A6"/>
  </w:style>
  <w:style w:type="character" w:customStyle="1" w:styleId="WW8Num78z5">
    <w:name w:val="WW8Num78z5"/>
    <w:uiPriority w:val="99"/>
    <w:rsid w:val="000107A6"/>
  </w:style>
  <w:style w:type="character" w:customStyle="1" w:styleId="WW8Num78z6">
    <w:name w:val="WW8Num78z6"/>
    <w:uiPriority w:val="99"/>
    <w:rsid w:val="000107A6"/>
  </w:style>
  <w:style w:type="character" w:customStyle="1" w:styleId="WW8Num78z7">
    <w:name w:val="WW8Num78z7"/>
    <w:uiPriority w:val="99"/>
    <w:rsid w:val="000107A6"/>
  </w:style>
  <w:style w:type="character" w:customStyle="1" w:styleId="WW8Num78z8">
    <w:name w:val="WW8Num78z8"/>
    <w:uiPriority w:val="99"/>
    <w:rsid w:val="000107A6"/>
  </w:style>
  <w:style w:type="character" w:customStyle="1" w:styleId="WW8Num79z2">
    <w:name w:val="WW8Num79z2"/>
    <w:uiPriority w:val="99"/>
    <w:rsid w:val="000107A6"/>
    <w:rPr>
      <w:rFonts w:ascii="Wingdings" w:hAnsi="Wingdings"/>
    </w:rPr>
  </w:style>
  <w:style w:type="character" w:customStyle="1" w:styleId="WW8Num80z2">
    <w:name w:val="WW8Num80z2"/>
    <w:uiPriority w:val="99"/>
    <w:rsid w:val="000107A6"/>
    <w:rPr>
      <w:rFonts w:ascii="Wingdings" w:hAnsi="Wingdings"/>
    </w:rPr>
  </w:style>
  <w:style w:type="character" w:customStyle="1" w:styleId="WW8Num80z3">
    <w:name w:val="WW8Num80z3"/>
    <w:uiPriority w:val="99"/>
    <w:rsid w:val="000107A6"/>
    <w:rPr>
      <w:rFonts w:ascii="Symbol" w:hAnsi="Symbol"/>
    </w:rPr>
  </w:style>
  <w:style w:type="character" w:customStyle="1" w:styleId="WW8Num81z2">
    <w:name w:val="WW8Num81z2"/>
    <w:uiPriority w:val="99"/>
    <w:rsid w:val="000107A6"/>
  </w:style>
  <w:style w:type="character" w:customStyle="1" w:styleId="WW8Num81z3">
    <w:name w:val="WW8Num81z3"/>
    <w:uiPriority w:val="99"/>
    <w:rsid w:val="000107A6"/>
  </w:style>
  <w:style w:type="character" w:customStyle="1" w:styleId="WW8Num81z4">
    <w:name w:val="WW8Num81z4"/>
    <w:uiPriority w:val="99"/>
    <w:rsid w:val="000107A6"/>
  </w:style>
  <w:style w:type="character" w:customStyle="1" w:styleId="WW8Num81z5">
    <w:name w:val="WW8Num81z5"/>
    <w:uiPriority w:val="99"/>
    <w:rsid w:val="000107A6"/>
  </w:style>
  <w:style w:type="character" w:customStyle="1" w:styleId="WW8Num81z6">
    <w:name w:val="WW8Num81z6"/>
    <w:uiPriority w:val="99"/>
    <w:rsid w:val="000107A6"/>
  </w:style>
  <w:style w:type="character" w:customStyle="1" w:styleId="WW8Num81z7">
    <w:name w:val="WW8Num81z7"/>
    <w:uiPriority w:val="99"/>
    <w:rsid w:val="000107A6"/>
  </w:style>
  <w:style w:type="character" w:customStyle="1" w:styleId="WW8Num81z8">
    <w:name w:val="WW8Num81z8"/>
    <w:uiPriority w:val="99"/>
    <w:rsid w:val="000107A6"/>
  </w:style>
  <w:style w:type="character" w:customStyle="1" w:styleId="Domylnaczcionkaakapitu1">
    <w:name w:val="Domyślna czcionka akapitu1"/>
    <w:uiPriority w:val="99"/>
    <w:rsid w:val="000107A6"/>
  </w:style>
  <w:style w:type="character" w:styleId="Hipercze">
    <w:name w:val="Hyperlink"/>
    <w:basedOn w:val="Domylnaczcionkaakapitu"/>
    <w:uiPriority w:val="99"/>
    <w:rsid w:val="000107A6"/>
    <w:rPr>
      <w:rFonts w:ascii="Times New Roman" w:hAnsi="Times New Roman" w:cs="Times New Roman"/>
      <w:color w:val="0000FF"/>
      <w:u w:val="single"/>
    </w:rPr>
  </w:style>
  <w:style w:type="character" w:styleId="Numerstrony">
    <w:name w:val="page number"/>
    <w:basedOn w:val="Domylnaczcionkaakapitu1"/>
    <w:uiPriority w:val="99"/>
    <w:rsid w:val="000107A6"/>
    <w:rPr>
      <w:rFonts w:ascii="Times New Roman" w:hAnsi="Times New Roman" w:cs="Times New Roman"/>
    </w:rPr>
  </w:style>
  <w:style w:type="character" w:styleId="UyteHipercze">
    <w:name w:val="FollowedHyperlink"/>
    <w:basedOn w:val="Domylnaczcionkaakapitu"/>
    <w:uiPriority w:val="99"/>
    <w:rsid w:val="000107A6"/>
    <w:rPr>
      <w:rFonts w:ascii="Times New Roman" w:hAnsi="Times New Roman" w:cs="Times New Roman"/>
      <w:color w:val="800080"/>
      <w:u w:val="single"/>
    </w:rPr>
  </w:style>
  <w:style w:type="character" w:customStyle="1" w:styleId="Znakiprzypiswdolnych">
    <w:name w:val="Znaki przypisów dolnych"/>
    <w:uiPriority w:val="99"/>
    <w:rsid w:val="000107A6"/>
    <w:rPr>
      <w:vertAlign w:val="superscript"/>
    </w:rPr>
  </w:style>
  <w:style w:type="character" w:customStyle="1" w:styleId="Odwoaniedokomentarza1">
    <w:name w:val="Odwołanie do komentarza1"/>
    <w:uiPriority w:val="99"/>
    <w:rsid w:val="000107A6"/>
    <w:rPr>
      <w:sz w:val="16"/>
    </w:rPr>
  </w:style>
  <w:style w:type="character" w:customStyle="1" w:styleId="wypunktowanieliteryZnak">
    <w:name w:val="wypunktowanie_litery Znak"/>
    <w:uiPriority w:val="99"/>
    <w:rsid w:val="000107A6"/>
    <w:rPr>
      <w:rFonts w:ascii="Tahoma" w:hAnsi="Tahoma"/>
      <w:sz w:val="22"/>
    </w:rPr>
  </w:style>
  <w:style w:type="character" w:customStyle="1" w:styleId="Znak1">
    <w:name w:val="Znak1"/>
    <w:uiPriority w:val="99"/>
    <w:rsid w:val="000107A6"/>
    <w:rPr>
      <w:rFonts w:ascii="Tahoma" w:hAnsi="Tahoma"/>
      <w:sz w:val="22"/>
    </w:rPr>
  </w:style>
  <w:style w:type="character" w:customStyle="1" w:styleId="Znak">
    <w:name w:val="Znak"/>
    <w:uiPriority w:val="99"/>
    <w:rsid w:val="000107A6"/>
    <w:rPr>
      <w:rFonts w:ascii="Tahoma" w:hAnsi="Tahoma"/>
      <w:sz w:val="22"/>
    </w:rPr>
  </w:style>
  <w:style w:type="character" w:styleId="Pogrubienie">
    <w:name w:val="Strong"/>
    <w:basedOn w:val="Domylnaczcionkaakapitu"/>
    <w:uiPriority w:val="99"/>
    <w:qFormat/>
    <w:rsid w:val="000107A6"/>
    <w:rPr>
      <w:rFonts w:ascii="Times New Roman" w:hAnsi="Times New Roman" w:cs="Times New Roman"/>
      <w:b/>
      <w:bCs/>
    </w:rPr>
  </w:style>
  <w:style w:type="character" w:customStyle="1" w:styleId="h1">
    <w:name w:val="h1"/>
    <w:basedOn w:val="Domylnaczcionkaakapitu1"/>
    <w:uiPriority w:val="99"/>
    <w:rsid w:val="000107A6"/>
    <w:rPr>
      <w:rFonts w:ascii="Times New Roman" w:hAnsi="Times New Roman" w:cs="Times New Roman"/>
    </w:rPr>
  </w:style>
  <w:style w:type="character" w:customStyle="1" w:styleId="h2">
    <w:name w:val="h2"/>
    <w:basedOn w:val="Domylnaczcionkaakapitu1"/>
    <w:uiPriority w:val="99"/>
    <w:rsid w:val="000107A6"/>
    <w:rPr>
      <w:rFonts w:ascii="Times New Roman" w:hAnsi="Times New Roman" w:cs="Times New Roman"/>
    </w:rPr>
  </w:style>
  <w:style w:type="character" w:customStyle="1" w:styleId="Styl2Znak">
    <w:name w:val="Styl2 Znak"/>
    <w:uiPriority w:val="99"/>
    <w:rsid w:val="000107A6"/>
    <w:rPr>
      <w:rFonts w:ascii="Tahoma" w:hAnsi="Tahoma"/>
      <w:sz w:val="22"/>
      <w:lang w:val="pl-PL" w:eastAsia="ar-SA" w:bidi="ar-SA"/>
    </w:rPr>
  </w:style>
  <w:style w:type="character" w:customStyle="1" w:styleId="Odwoanieprzypisudolnego1">
    <w:name w:val="Odwołanie przypisu dolnego1"/>
    <w:uiPriority w:val="99"/>
    <w:rsid w:val="000107A6"/>
    <w:rPr>
      <w:vertAlign w:val="superscript"/>
    </w:rPr>
  </w:style>
  <w:style w:type="character" w:customStyle="1" w:styleId="Symbolewypunktowania">
    <w:name w:val="Symbole wypunktowania"/>
    <w:uiPriority w:val="99"/>
    <w:rsid w:val="000107A6"/>
    <w:rPr>
      <w:rFonts w:ascii="OpenSymbol" w:hAnsi="OpenSymbol"/>
    </w:rPr>
  </w:style>
  <w:style w:type="character" w:customStyle="1" w:styleId="Znakiprzypiswkocowych">
    <w:name w:val="Znaki przypisów końcowych"/>
    <w:uiPriority w:val="99"/>
    <w:rsid w:val="000107A6"/>
    <w:rPr>
      <w:vertAlign w:val="superscript"/>
    </w:rPr>
  </w:style>
  <w:style w:type="character" w:customStyle="1" w:styleId="WW-Znakiprzypiswkocowych">
    <w:name w:val="WW-Znaki przypisów końcowych"/>
    <w:uiPriority w:val="99"/>
    <w:rsid w:val="000107A6"/>
  </w:style>
  <w:style w:type="character" w:customStyle="1" w:styleId="Odwoaniedokomentarza2">
    <w:name w:val="Odwołanie do komentarza2"/>
    <w:uiPriority w:val="99"/>
    <w:rsid w:val="000107A6"/>
    <w:rPr>
      <w:sz w:val="16"/>
    </w:rPr>
  </w:style>
  <w:style w:type="character" w:customStyle="1" w:styleId="DataZnak">
    <w:name w:val="Data Znak"/>
    <w:uiPriority w:val="99"/>
    <w:rsid w:val="000107A6"/>
    <w:rPr>
      <w:rFonts w:ascii="Tahoma" w:hAnsi="Tahoma"/>
      <w:sz w:val="22"/>
      <w:lang w:val="pl-PL" w:eastAsia="ar-SA" w:bidi="ar-SA"/>
    </w:rPr>
  </w:style>
  <w:style w:type="character" w:customStyle="1" w:styleId="Odwoanieprzypisudolnego2">
    <w:name w:val="Odwołanie przypisu dolnego2"/>
    <w:uiPriority w:val="99"/>
    <w:rsid w:val="000107A6"/>
    <w:rPr>
      <w:vertAlign w:val="superscript"/>
    </w:rPr>
  </w:style>
  <w:style w:type="character" w:customStyle="1" w:styleId="Znakinumeracji">
    <w:name w:val="Znaki numeracji"/>
    <w:uiPriority w:val="99"/>
    <w:rsid w:val="000107A6"/>
  </w:style>
  <w:style w:type="character" w:customStyle="1" w:styleId="Odwoanieprzypisukocowego1">
    <w:name w:val="Odwołanie przypisu końcowego1"/>
    <w:uiPriority w:val="99"/>
    <w:rsid w:val="000107A6"/>
    <w:rPr>
      <w:vertAlign w:val="superscript"/>
    </w:rPr>
  </w:style>
  <w:style w:type="character" w:customStyle="1" w:styleId="Odwoaniedokomentarza3">
    <w:name w:val="Odwołanie do komentarza3"/>
    <w:uiPriority w:val="99"/>
    <w:rsid w:val="000107A6"/>
    <w:rPr>
      <w:sz w:val="16"/>
    </w:rPr>
  </w:style>
  <w:style w:type="character" w:customStyle="1" w:styleId="Odwoanieprzypisudolnego3">
    <w:name w:val="Odwołanie przypisu dolnego3"/>
    <w:uiPriority w:val="99"/>
    <w:rsid w:val="000107A6"/>
    <w:rPr>
      <w:vertAlign w:val="superscript"/>
    </w:rPr>
  </w:style>
  <w:style w:type="character" w:customStyle="1" w:styleId="Odwoanieprzypisukocowego2">
    <w:name w:val="Odwołanie przypisu końcowego2"/>
    <w:uiPriority w:val="99"/>
    <w:rsid w:val="000107A6"/>
    <w:rPr>
      <w:vertAlign w:val="superscript"/>
    </w:rPr>
  </w:style>
  <w:style w:type="character" w:customStyle="1" w:styleId="Odwoaniedokomentarza4">
    <w:name w:val="Odwołanie do komentarza4"/>
    <w:uiPriority w:val="99"/>
    <w:rsid w:val="000107A6"/>
    <w:rPr>
      <w:sz w:val="16"/>
    </w:rPr>
  </w:style>
  <w:style w:type="character" w:customStyle="1" w:styleId="Odwoanieprzypisudolnego4">
    <w:name w:val="Odwołanie przypisu dolnego4"/>
    <w:uiPriority w:val="99"/>
    <w:rsid w:val="000107A6"/>
    <w:rPr>
      <w:vertAlign w:val="superscript"/>
    </w:rPr>
  </w:style>
  <w:style w:type="character" w:customStyle="1" w:styleId="Odwoanieprzypisukocowego3">
    <w:name w:val="Odwołanie przypisu końcowego3"/>
    <w:uiPriority w:val="99"/>
    <w:rsid w:val="000107A6"/>
    <w:rPr>
      <w:vertAlign w:val="superscript"/>
    </w:rPr>
  </w:style>
  <w:style w:type="character" w:customStyle="1" w:styleId="Odwoanieprzypisudolnego5">
    <w:name w:val="Odwołanie przypisu dolnego5"/>
    <w:uiPriority w:val="99"/>
    <w:rsid w:val="000107A6"/>
    <w:rPr>
      <w:vertAlign w:val="superscript"/>
    </w:rPr>
  </w:style>
  <w:style w:type="character" w:customStyle="1" w:styleId="Odwoanieprzypisukocowego4">
    <w:name w:val="Odwołanie przypisu końcowego4"/>
    <w:uiPriority w:val="99"/>
    <w:rsid w:val="000107A6"/>
    <w:rPr>
      <w:vertAlign w:val="superscript"/>
    </w:rPr>
  </w:style>
  <w:style w:type="character" w:customStyle="1" w:styleId="Odwoanieprzypisudolnego6">
    <w:name w:val="Odwołanie przypisu dolnego6"/>
    <w:uiPriority w:val="99"/>
    <w:rsid w:val="000107A6"/>
    <w:rPr>
      <w:vertAlign w:val="superscript"/>
    </w:rPr>
  </w:style>
  <w:style w:type="character" w:customStyle="1" w:styleId="Odwoanieprzypisukocowego5">
    <w:name w:val="Odwołanie przypisu końcowego5"/>
    <w:uiPriority w:val="99"/>
    <w:rsid w:val="000107A6"/>
    <w:rPr>
      <w:vertAlign w:val="superscript"/>
    </w:rPr>
  </w:style>
  <w:style w:type="character" w:customStyle="1" w:styleId="Odwoaniedokomentarza5">
    <w:name w:val="Odwołanie do komentarza5"/>
    <w:uiPriority w:val="99"/>
    <w:rsid w:val="000107A6"/>
    <w:rPr>
      <w:sz w:val="16"/>
    </w:rPr>
  </w:style>
  <w:style w:type="character" w:styleId="HTML-cytat">
    <w:name w:val="HTML Cite"/>
    <w:basedOn w:val="Domylnaczcionkaakapitu"/>
    <w:uiPriority w:val="99"/>
    <w:rsid w:val="000107A6"/>
    <w:rPr>
      <w:rFonts w:ascii="Times New Roman" w:hAnsi="Times New Roman" w:cs="Times New Roman"/>
      <w:i/>
      <w:iCs/>
    </w:rPr>
  </w:style>
  <w:style w:type="character" w:styleId="Odwoanieprzypisudolnego">
    <w:name w:val="footnote reference"/>
    <w:basedOn w:val="Domylnaczcionkaakapitu"/>
    <w:uiPriority w:val="99"/>
    <w:rsid w:val="000107A6"/>
    <w:rPr>
      <w:rFonts w:ascii="Times New Roman" w:hAnsi="Times New Roman" w:cs="Times New Roman"/>
      <w:vertAlign w:val="superscript"/>
    </w:rPr>
  </w:style>
  <w:style w:type="character" w:styleId="Odwoanieprzypisukocowego">
    <w:name w:val="endnote reference"/>
    <w:basedOn w:val="Domylnaczcionkaakapitu"/>
    <w:uiPriority w:val="99"/>
    <w:rsid w:val="000107A6"/>
    <w:rPr>
      <w:rFonts w:ascii="Times New Roman" w:hAnsi="Times New Roman" w:cs="Times New Roman"/>
      <w:vertAlign w:val="superscript"/>
    </w:rPr>
  </w:style>
  <w:style w:type="paragraph" w:customStyle="1" w:styleId="Nagwek70">
    <w:name w:val="Nagłówek7"/>
    <w:basedOn w:val="Normalny"/>
    <w:next w:val="Tekstpodstawowy"/>
    <w:uiPriority w:val="99"/>
    <w:rsid w:val="000107A6"/>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0107A6"/>
    <w:rPr>
      <w:b/>
      <w:bCs/>
    </w:rPr>
  </w:style>
  <w:style w:type="character" w:customStyle="1" w:styleId="TekstpodstawowyZnak">
    <w:name w:val="Tekst podstawowy Znak"/>
    <w:basedOn w:val="Domylnaczcionkaakapitu"/>
    <w:link w:val="Tekstpodstawowy"/>
    <w:uiPriority w:val="99"/>
    <w:locked/>
    <w:rsid w:val="000107A6"/>
    <w:rPr>
      <w:rFonts w:ascii="Tahoma" w:hAnsi="Tahoma" w:cs="Tahoma"/>
      <w:lang w:eastAsia="ar-SA" w:bidi="ar-SA"/>
    </w:rPr>
  </w:style>
  <w:style w:type="paragraph" w:styleId="Lista">
    <w:name w:val="List"/>
    <w:basedOn w:val="Tekstpodstawowy"/>
    <w:uiPriority w:val="99"/>
    <w:rsid w:val="000107A6"/>
  </w:style>
  <w:style w:type="paragraph" w:customStyle="1" w:styleId="Podpis7">
    <w:name w:val="Podpis7"/>
    <w:basedOn w:val="Normalny"/>
    <w:uiPriority w:val="99"/>
    <w:rsid w:val="000107A6"/>
    <w:pPr>
      <w:suppressLineNumbers/>
      <w:spacing w:before="120" w:after="120"/>
    </w:pPr>
    <w:rPr>
      <w:i/>
      <w:iCs/>
      <w:sz w:val="24"/>
      <w:szCs w:val="24"/>
    </w:rPr>
  </w:style>
  <w:style w:type="paragraph" w:customStyle="1" w:styleId="Indeks">
    <w:name w:val="Indeks"/>
    <w:basedOn w:val="Normalny"/>
    <w:uiPriority w:val="99"/>
    <w:rsid w:val="000107A6"/>
    <w:pPr>
      <w:suppressLineNumbers/>
    </w:pPr>
  </w:style>
  <w:style w:type="paragraph" w:customStyle="1" w:styleId="Nagwek60">
    <w:name w:val="Nagłówek6"/>
    <w:basedOn w:val="Normalny"/>
    <w:next w:val="Tekstpodstawowy"/>
    <w:uiPriority w:val="99"/>
    <w:rsid w:val="000107A6"/>
    <w:pPr>
      <w:keepNext/>
      <w:spacing w:before="240" w:after="120"/>
    </w:pPr>
    <w:rPr>
      <w:rFonts w:ascii="Arial" w:eastAsia="Microsoft YaHei" w:hAnsi="Arial" w:cs="Arial"/>
      <w:sz w:val="28"/>
      <w:szCs w:val="28"/>
    </w:rPr>
  </w:style>
  <w:style w:type="paragraph" w:customStyle="1" w:styleId="Podpis6">
    <w:name w:val="Podpis6"/>
    <w:basedOn w:val="Normalny"/>
    <w:uiPriority w:val="99"/>
    <w:rsid w:val="000107A6"/>
    <w:pPr>
      <w:suppressLineNumbers/>
      <w:spacing w:before="120" w:after="120"/>
    </w:pPr>
    <w:rPr>
      <w:i/>
      <w:iCs/>
      <w:sz w:val="24"/>
      <w:szCs w:val="24"/>
    </w:rPr>
  </w:style>
  <w:style w:type="paragraph" w:customStyle="1" w:styleId="Nagwek50">
    <w:name w:val="Nagłówek5"/>
    <w:basedOn w:val="Normalny"/>
    <w:next w:val="Tekstpodstawowy"/>
    <w:uiPriority w:val="99"/>
    <w:rsid w:val="000107A6"/>
    <w:pPr>
      <w:keepNext/>
      <w:spacing w:before="240" w:after="120"/>
    </w:pPr>
    <w:rPr>
      <w:rFonts w:ascii="Arial" w:eastAsia="Microsoft YaHei" w:hAnsi="Arial" w:cs="Arial"/>
      <w:sz w:val="28"/>
      <w:szCs w:val="28"/>
    </w:rPr>
  </w:style>
  <w:style w:type="paragraph" w:customStyle="1" w:styleId="Podpis5">
    <w:name w:val="Podpis5"/>
    <w:basedOn w:val="Normalny"/>
    <w:uiPriority w:val="99"/>
    <w:rsid w:val="000107A6"/>
    <w:pPr>
      <w:suppressLineNumbers/>
      <w:spacing w:before="120" w:after="120"/>
    </w:pPr>
    <w:rPr>
      <w:i/>
      <w:iCs/>
      <w:sz w:val="24"/>
      <w:szCs w:val="24"/>
    </w:rPr>
  </w:style>
  <w:style w:type="paragraph" w:customStyle="1" w:styleId="Nagwek40">
    <w:name w:val="Nagłówek4"/>
    <w:basedOn w:val="Normalny"/>
    <w:next w:val="Tekstpodstawowy"/>
    <w:uiPriority w:val="99"/>
    <w:rsid w:val="000107A6"/>
    <w:pPr>
      <w:keepNext/>
      <w:spacing w:before="240" w:after="120"/>
    </w:pPr>
    <w:rPr>
      <w:rFonts w:ascii="Arial" w:eastAsia="Microsoft YaHei" w:hAnsi="Arial" w:cs="Arial"/>
      <w:sz w:val="28"/>
      <w:szCs w:val="28"/>
    </w:rPr>
  </w:style>
  <w:style w:type="paragraph" w:customStyle="1" w:styleId="Podpis4">
    <w:name w:val="Podpis4"/>
    <w:basedOn w:val="Normalny"/>
    <w:uiPriority w:val="99"/>
    <w:rsid w:val="000107A6"/>
    <w:pPr>
      <w:suppressLineNumbers/>
      <w:spacing w:before="120" w:after="120"/>
    </w:pPr>
    <w:rPr>
      <w:i/>
      <w:iCs/>
      <w:sz w:val="24"/>
      <w:szCs w:val="24"/>
    </w:rPr>
  </w:style>
  <w:style w:type="paragraph" w:customStyle="1" w:styleId="Nagwek30">
    <w:name w:val="Nagłówek3"/>
    <w:basedOn w:val="Normalny"/>
    <w:next w:val="Tekstpodstawowy"/>
    <w:uiPriority w:val="99"/>
    <w:rsid w:val="000107A6"/>
    <w:pPr>
      <w:keepNext/>
      <w:spacing w:before="240" w:after="120"/>
    </w:pPr>
    <w:rPr>
      <w:rFonts w:ascii="Arial" w:eastAsia="Microsoft YaHei" w:hAnsi="Arial" w:cs="Arial"/>
      <w:sz w:val="28"/>
      <w:szCs w:val="28"/>
    </w:rPr>
  </w:style>
  <w:style w:type="paragraph" w:customStyle="1" w:styleId="Podpis3">
    <w:name w:val="Podpis3"/>
    <w:basedOn w:val="Normalny"/>
    <w:uiPriority w:val="99"/>
    <w:rsid w:val="000107A6"/>
    <w:pPr>
      <w:suppressLineNumbers/>
      <w:spacing w:before="120" w:after="120"/>
    </w:pPr>
    <w:rPr>
      <w:i/>
      <w:iCs/>
      <w:sz w:val="24"/>
      <w:szCs w:val="24"/>
    </w:rPr>
  </w:style>
  <w:style w:type="paragraph" w:customStyle="1" w:styleId="Nagwek20">
    <w:name w:val="Nagłówek2"/>
    <w:basedOn w:val="Normalny"/>
    <w:next w:val="Tekstpodstawowy"/>
    <w:uiPriority w:val="99"/>
    <w:rsid w:val="000107A6"/>
    <w:pPr>
      <w:keepNext/>
      <w:spacing w:before="240" w:after="120"/>
    </w:pPr>
    <w:rPr>
      <w:rFonts w:ascii="Arial" w:eastAsia="Microsoft YaHei" w:hAnsi="Arial" w:cs="Arial"/>
      <w:sz w:val="28"/>
      <w:szCs w:val="28"/>
    </w:rPr>
  </w:style>
  <w:style w:type="paragraph" w:customStyle="1" w:styleId="Podpis2">
    <w:name w:val="Podpis2"/>
    <w:basedOn w:val="Normalny"/>
    <w:uiPriority w:val="99"/>
    <w:rsid w:val="000107A6"/>
    <w:pPr>
      <w:suppressLineNumbers/>
      <w:spacing w:before="120" w:after="120"/>
    </w:pPr>
    <w:rPr>
      <w:i/>
      <w:iCs/>
      <w:sz w:val="24"/>
      <w:szCs w:val="24"/>
    </w:rPr>
  </w:style>
  <w:style w:type="paragraph" w:customStyle="1" w:styleId="Nagwek10">
    <w:name w:val="Nagłówek1"/>
    <w:basedOn w:val="Normalny"/>
    <w:next w:val="Tekstpodstawowy"/>
    <w:uiPriority w:val="99"/>
    <w:rsid w:val="000107A6"/>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0107A6"/>
    <w:pPr>
      <w:suppressLineNumbers/>
      <w:spacing w:before="120" w:after="120"/>
    </w:pPr>
    <w:rPr>
      <w:i/>
      <w:iCs/>
      <w:sz w:val="24"/>
      <w:szCs w:val="24"/>
    </w:rPr>
  </w:style>
  <w:style w:type="paragraph" w:customStyle="1" w:styleId="draft">
    <w:name w:val="draft"/>
    <w:basedOn w:val="Normalny"/>
    <w:uiPriority w:val="99"/>
    <w:rsid w:val="000107A6"/>
    <w:pPr>
      <w:numPr>
        <w:numId w:val="5"/>
      </w:numPr>
    </w:pPr>
    <w:rPr>
      <w:color w:val="FF0000"/>
    </w:rPr>
  </w:style>
  <w:style w:type="paragraph" w:styleId="Tekstpodstawowywcity">
    <w:name w:val="Body Text Indent"/>
    <w:basedOn w:val="Normalny"/>
    <w:link w:val="TekstpodstawowywcityZnak"/>
    <w:uiPriority w:val="99"/>
    <w:rsid w:val="000107A6"/>
    <w:pPr>
      <w:tabs>
        <w:tab w:val="left" w:pos="1701"/>
      </w:tabs>
      <w:spacing w:before="120" w:after="120"/>
      <w:ind w:left="1701" w:hanging="1134"/>
    </w:pPr>
  </w:style>
  <w:style w:type="character" w:customStyle="1" w:styleId="TekstpodstawowywcityZnak">
    <w:name w:val="Tekst podstawowy wcięty Znak"/>
    <w:basedOn w:val="Domylnaczcionkaakapitu"/>
    <w:link w:val="Tekstpodstawowywcity"/>
    <w:uiPriority w:val="99"/>
    <w:locked/>
    <w:rsid w:val="000107A6"/>
    <w:rPr>
      <w:rFonts w:ascii="Tahoma" w:hAnsi="Tahoma" w:cs="Tahoma"/>
      <w:lang w:eastAsia="ar-SA" w:bidi="ar-SA"/>
    </w:rPr>
  </w:style>
  <w:style w:type="paragraph" w:styleId="Nagwek">
    <w:name w:val="header"/>
    <w:basedOn w:val="Normalny"/>
    <w:link w:val="NagwekZnak"/>
    <w:uiPriority w:val="99"/>
    <w:rsid w:val="000107A6"/>
    <w:pPr>
      <w:tabs>
        <w:tab w:val="center" w:pos="4536"/>
        <w:tab w:val="right" w:pos="9072"/>
      </w:tabs>
    </w:pPr>
  </w:style>
  <w:style w:type="character" w:customStyle="1" w:styleId="NagwekZnak">
    <w:name w:val="Nagłówek Znak"/>
    <w:basedOn w:val="Domylnaczcionkaakapitu"/>
    <w:link w:val="Nagwek"/>
    <w:uiPriority w:val="99"/>
    <w:locked/>
    <w:rsid w:val="000107A6"/>
    <w:rPr>
      <w:rFonts w:ascii="Tahoma" w:hAnsi="Tahoma" w:cs="Tahoma"/>
      <w:sz w:val="22"/>
      <w:szCs w:val="22"/>
      <w:lang w:eastAsia="ar-SA" w:bidi="ar-SA"/>
    </w:rPr>
  </w:style>
  <w:style w:type="paragraph" w:styleId="Stopka">
    <w:name w:val="footer"/>
    <w:basedOn w:val="Normalny"/>
    <w:link w:val="StopkaZnak"/>
    <w:uiPriority w:val="99"/>
    <w:rsid w:val="000107A6"/>
    <w:pPr>
      <w:tabs>
        <w:tab w:val="center" w:pos="4536"/>
        <w:tab w:val="right" w:pos="9072"/>
      </w:tabs>
    </w:pPr>
  </w:style>
  <w:style w:type="character" w:customStyle="1" w:styleId="StopkaZnak">
    <w:name w:val="Stopka Znak"/>
    <w:basedOn w:val="Domylnaczcionkaakapitu"/>
    <w:link w:val="Stopka"/>
    <w:uiPriority w:val="99"/>
    <w:locked/>
    <w:rsid w:val="000107A6"/>
    <w:rPr>
      <w:rFonts w:ascii="Tahoma" w:hAnsi="Tahoma" w:cs="Tahoma"/>
      <w:lang w:eastAsia="ar-SA" w:bidi="ar-SA"/>
    </w:rPr>
  </w:style>
  <w:style w:type="paragraph" w:customStyle="1" w:styleId="Plandokumentu1">
    <w:name w:val="Plan dokumentu1"/>
    <w:basedOn w:val="Normalny"/>
    <w:uiPriority w:val="99"/>
    <w:rsid w:val="000107A6"/>
    <w:pPr>
      <w:shd w:val="clear" w:color="auto" w:fill="000080"/>
    </w:pPr>
  </w:style>
  <w:style w:type="paragraph" w:customStyle="1" w:styleId="TytulSPISTRESCI">
    <w:name w:val="Tytul_SPIS_TRESCI"/>
    <w:basedOn w:val="Normalny"/>
    <w:next w:val="Normalny"/>
    <w:uiPriority w:val="99"/>
    <w:rsid w:val="000107A6"/>
    <w:pPr>
      <w:pageBreakBefore/>
      <w:spacing w:before="240" w:after="360"/>
      <w:jc w:val="center"/>
    </w:pPr>
    <w:rPr>
      <w:b/>
      <w:bCs/>
      <w:spacing w:val="40"/>
      <w:sz w:val="32"/>
      <w:szCs w:val="32"/>
    </w:rPr>
  </w:style>
  <w:style w:type="paragraph" w:customStyle="1" w:styleId="Nagwek0">
    <w:name w:val="Nagłówek 0"/>
    <w:basedOn w:val="Nagwek2"/>
    <w:next w:val="Nagwek1"/>
    <w:uiPriority w:val="99"/>
    <w:rsid w:val="000107A6"/>
    <w:pPr>
      <w:pageBreakBefore/>
      <w:numPr>
        <w:ilvl w:val="0"/>
        <w:numId w:val="0"/>
      </w:numPr>
      <w:spacing w:before="240" w:after="840"/>
    </w:pPr>
    <w:rPr>
      <w:sz w:val="40"/>
      <w:szCs w:val="40"/>
    </w:rPr>
  </w:style>
  <w:style w:type="paragraph" w:customStyle="1" w:styleId="Tekstpodstawowy21">
    <w:name w:val="Tekst podstawowy 21"/>
    <w:basedOn w:val="Normalny"/>
    <w:uiPriority w:val="99"/>
    <w:rsid w:val="000107A6"/>
    <w:pPr>
      <w:jc w:val="center"/>
    </w:pPr>
    <w:rPr>
      <w:b/>
      <w:bCs/>
    </w:rPr>
  </w:style>
  <w:style w:type="paragraph" w:customStyle="1" w:styleId="Tekstpodstawowy31">
    <w:name w:val="Tekst podstawowy 31"/>
    <w:basedOn w:val="Normalny"/>
    <w:uiPriority w:val="99"/>
    <w:rsid w:val="000107A6"/>
    <w:pPr>
      <w:spacing w:before="0" w:after="0"/>
    </w:pPr>
    <w:rPr>
      <w:lang w:val="en-US"/>
    </w:rPr>
  </w:style>
  <w:style w:type="paragraph" w:customStyle="1" w:styleId="wypunktowanienumery">
    <w:name w:val="wypunktowanie_numery"/>
    <w:basedOn w:val="Normalny"/>
    <w:uiPriority w:val="99"/>
    <w:rsid w:val="000107A6"/>
    <w:pPr>
      <w:numPr>
        <w:numId w:val="7"/>
      </w:numPr>
      <w:spacing w:before="120"/>
    </w:pPr>
    <w:rPr>
      <w:lang w:val="en-US"/>
    </w:rPr>
  </w:style>
  <w:style w:type="paragraph" w:customStyle="1" w:styleId="wypunktowanielitery">
    <w:name w:val="wypunktowanie_litery"/>
    <w:basedOn w:val="Normalny"/>
    <w:uiPriority w:val="99"/>
    <w:rsid w:val="000107A6"/>
    <w:pPr>
      <w:numPr>
        <w:numId w:val="4"/>
      </w:numPr>
    </w:pPr>
  </w:style>
  <w:style w:type="paragraph" w:customStyle="1" w:styleId="wypunktowanieznaki">
    <w:name w:val="wypunktowanie_znaki"/>
    <w:basedOn w:val="Normalny"/>
    <w:autoRedefine/>
    <w:rsid w:val="001C2613"/>
    <w:pPr>
      <w:jc w:val="left"/>
    </w:pPr>
  </w:style>
  <w:style w:type="paragraph" w:styleId="Spistreci1">
    <w:name w:val="toc 1"/>
    <w:basedOn w:val="Normalny"/>
    <w:next w:val="Normalny"/>
    <w:autoRedefine/>
    <w:uiPriority w:val="39"/>
    <w:rsid w:val="008B0A30"/>
    <w:pPr>
      <w:keepNext/>
      <w:tabs>
        <w:tab w:val="left" w:pos="426"/>
        <w:tab w:val="right" w:leader="dot" w:pos="9072"/>
      </w:tabs>
      <w:spacing w:before="480" w:after="120"/>
      <w:jc w:val="left"/>
    </w:pPr>
    <w:rPr>
      <w:b/>
      <w:bCs/>
      <w:caps/>
      <w:sz w:val="32"/>
      <w:szCs w:val="32"/>
    </w:rPr>
  </w:style>
  <w:style w:type="paragraph" w:styleId="Spistreci2">
    <w:name w:val="toc 2"/>
    <w:basedOn w:val="Normalny"/>
    <w:next w:val="Normalny"/>
    <w:autoRedefine/>
    <w:uiPriority w:val="39"/>
    <w:rsid w:val="003A4041"/>
    <w:pPr>
      <w:tabs>
        <w:tab w:val="left" w:pos="426"/>
        <w:tab w:val="right" w:leader="dot" w:pos="9072"/>
      </w:tabs>
      <w:spacing w:before="0" w:after="0"/>
      <w:ind w:left="426" w:hanging="426"/>
      <w:jc w:val="left"/>
    </w:pPr>
    <w:rPr>
      <w:b/>
      <w:bCs/>
      <w:caps/>
      <w:noProof/>
      <w:sz w:val="18"/>
      <w:szCs w:val="18"/>
    </w:rPr>
  </w:style>
  <w:style w:type="paragraph" w:styleId="Spistreci3">
    <w:name w:val="toc 3"/>
    <w:basedOn w:val="Normalny"/>
    <w:next w:val="Normalny"/>
    <w:autoRedefine/>
    <w:uiPriority w:val="39"/>
    <w:rsid w:val="000107A6"/>
    <w:pPr>
      <w:tabs>
        <w:tab w:val="left" w:pos="993"/>
        <w:tab w:val="right" w:leader="dot" w:pos="9062"/>
      </w:tabs>
      <w:spacing w:after="20"/>
      <w:ind w:left="993" w:hanging="568"/>
      <w:jc w:val="left"/>
    </w:pPr>
    <w:rPr>
      <w:smallCaps/>
      <w:lang w:val="en-US"/>
    </w:rPr>
  </w:style>
  <w:style w:type="paragraph" w:styleId="Spistreci4">
    <w:name w:val="toc 4"/>
    <w:basedOn w:val="Normalny"/>
    <w:next w:val="Normalny"/>
    <w:autoRedefine/>
    <w:uiPriority w:val="99"/>
    <w:rsid w:val="000107A6"/>
    <w:pPr>
      <w:tabs>
        <w:tab w:val="left" w:pos="1560"/>
        <w:tab w:val="right" w:leader="dot" w:pos="9062"/>
      </w:tabs>
      <w:spacing w:before="40" w:after="20"/>
      <w:ind w:left="1559" w:hanging="697"/>
      <w:jc w:val="left"/>
    </w:pPr>
    <w:rPr>
      <w:i/>
      <w:iCs/>
    </w:rPr>
  </w:style>
  <w:style w:type="paragraph" w:styleId="Spistreci5">
    <w:name w:val="toc 5"/>
    <w:basedOn w:val="Normalny"/>
    <w:next w:val="Normalny"/>
    <w:autoRedefine/>
    <w:uiPriority w:val="99"/>
    <w:rsid w:val="000107A6"/>
    <w:pPr>
      <w:spacing w:before="0" w:after="0"/>
      <w:ind w:left="960"/>
      <w:jc w:val="left"/>
    </w:pPr>
  </w:style>
  <w:style w:type="paragraph" w:styleId="Spistreci6">
    <w:name w:val="toc 6"/>
    <w:basedOn w:val="Normalny"/>
    <w:next w:val="Normalny"/>
    <w:autoRedefine/>
    <w:uiPriority w:val="99"/>
    <w:rsid w:val="000107A6"/>
    <w:pPr>
      <w:spacing w:before="0" w:after="0"/>
      <w:ind w:left="1200"/>
      <w:jc w:val="left"/>
    </w:pPr>
  </w:style>
  <w:style w:type="paragraph" w:styleId="Spistreci7">
    <w:name w:val="toc 7"/>
    <w:basedOn w:val="Normalny"/>
    <w:next w:val="Normalny"/>
    <w:autoRedefine/>
    <w:uiPriority w:val="99"/>
    <w:rsid w:val="000107A6"/>
    <w:pPr>
      <w:spacing w:before="0" w:after="0"/>
      <w:ind w:left="1440"/>
      <w:jc w:val="left"/>
    </w:pPr>
  </w:style>
  <w:style w:type="paragraph" w:styleId="Spistreci8">
    <w:name w:val="toc 8"/>
    <w:basedOn w:val="Normalny"/>
    <w:next w:val="Normalny"/>
    <w:autoRedefine/>
    <w:uiPriority w:val="99"/>
    <w:rsid w:val="000107A6"/>
    <w:pPr>
      <w:spacing w:before="0" w:after="0"/>
      <w:ind w:left="1680"/>
      <w:jc w:val="left"/>
    </w:pPr>
  </w:style>
  <w:style w:type="paragraph" w:styleId="Spistreci9">
    <w:name w:val="toc 9"/>
    <w:basedOn w:val="Normalny"/>
    <w:next w:val="Normalny"/>
    <w:autoRedefine/>
    <w:uiPriority w:val="99"/>
    <w:rsid w:val="000107A6"/>
    <w:pPr>
      <w:spacing w:before="0" w:after="0"/>
      <w:ind w:left="1920"/>
      <w:jc w:val="left"/>
    </w:pPr>
  </w:style>
  <w:style w:type="paragraph" w:styleId="Tekstprzypisudolnego">
    <w:name w:val="footnote text"/>
    <w:basedOn w:val="Normalny"/>
    <w:link w:val="TekstprzypisudolnegoZnak"/>
    <w:uiPriority w:val="99"/>
    <w:rsid w:val="000107A6"/>
    <w:rPr>
      <w:sz w:val="20"/>
      <w:szCs w:val="20"/>
    </w:rPr>
  </w:style>
  <w:style w:type="character" w:customStyle="1" w:styleId="TekstprzypisudolnegoZnak">
    <w:name w:val="Tekst przypisu dolnego Znak"/>
    <w:basedOn w:val="Domylnaczcionkaakapitu"/>
    <w:link w:val="Tekstprzypisudolnego"/>
    <w:uiPriority w:val="99"/>
    <w:locked/>
    <w:rsid w:val="000107A6"/>
    <w:rPr>
      <w:rFonts w:ascii="Tahoma" w:hAnsi="Tahoma" w:cs="Tahoma"/>
      <w:sz w:val="20"/>
      <w:szCs w:val="20"/>
      <w:lang w:eastAsia="ar-SA" w:bidi="ar-SA"/>
    </w:rPr>
  </w:style>
  <w:style w:type="paragraph" w:customStyle="1" w:styleId="bibliografia">
    <w:name w:val="bibliografia"/>
    <w:basedOn w:val="Normalny"/>
    <w:uiPriority w:val="99"/>
    <w:rsid w:val="000107A6"/>
    <w:pPr>
      <w:tabs>
        <w:tab w:val="left" w:pos="851"/>
      </w:tabs>
      <w:spacing w:before="0" w:after="0"/>
      <w:ind w:left="851" w:hanging="851"/>
    </w:pPr>
  </w:style>
  <w:style w:type="paragraph" w:customStyle="1" w:styleId="rysunek">
    <w:name w:val="rysunek"/>
    <w:basedOn w:val="Normalny"/>
    <w:next w:val="Normalny"/>
    <w:autoRedefine/>
    <w:uiPriority w:val="99"/>
    <w:rsid w:val="000107A6"/>
    <w:pPr>
      <w:keepLines/>
      <w:tabs>
        <w:tab w:val="left" w:pos="1134"/>
      </w:tabs>
      <w:spacing w:before="120" w:after="360"/>
      <w:ind w:left="1134" w:hanging="1134"/>
    </w:pPr>
    <w:rPr>
      <w:b/>
      <w:bCs/>
      <w:sz w:val="20"/>
      <w:szCs w:val="20"/>
    </w:rPr>
  </w:style>
  <w:style w:type="paragraph" w:customStyle="1" w:styleId="Listawypunktowana1">
    <w:name w:val="Lista wypunktowana1"/>
    <w:basedOn w:val="Normalny"/>
    <w:uiPriority w:val="99"/>
    <w:rsid w:val="000107A6"/>
    <w:pPr>
      <w:numPr>
        <w:numId w:val="3"/>
      </w:numPr>
      <w:tabs>
        <w:tab w:val="left" w:pos="851"/>
      </w:tabs>
      <w:spacing w:before="0" w:after="0"/>
      <w:ind w:left="851" w:hanging="273"/>
    </w:pPr>
  </w:style>
  <w:style w:type="paragraph" w:customStyle="1" w:styleId="odstep1linia">
    <w:name w:val="odstep_1_linia"/>
    <w:basedOn w:val="Normalny"/>
    <w:next w:val="Normalny"/>
    <w:uiPriority w:val="99"/>
    <w:rsid w:val="000107A6"/>
    <w:pPr>
      <w:spacing w:before="0" w:after="0"/>
    </w:pPr>
    <w:rPr>
      <w:sz w:val="16"/>
      <w:szCs w:val="16"/>
    </w:rPr>
  </w:style>
  <w:style w:type="paragraph" w:customStyle="1" w:styleId="wypunktowaniemyslniki">
    <w:name w:val="wypunktowanie_myslniki"/>
    <w:basedOn w:val="Normalny"/>
    <w:autoRedefine/>
    <w:uiPriority w:val="99"/>
    <w:rsid w:val="000107A6"/>
    <w:pPr>
      <w:numPr>
        <w:ilvl w:val="1"/>
        <w:numId w:val="2"/>
      </w:numPr>
      <w:tabs>
        <w:tab w:val="clear" w:pos="2064"/>
        <w:tab w:val="num" w:pos="993"/>
      </w:tabs>
      <w:spacing w:before="20"/>
      <w:ind w:left="993"/>
    </w:pPr>
  </w:style>
  <w:style w:type="paragraph" w:customStyle="1" w:styleId="Tekstkomentarza1">
    <w:name w:val="Tekst komentarza1"/>
    <w:basedOn w:val="Normalny"/>
    <w:uiPriority w:val="99"/>
    <w:rsid w:val="000107A6"/>
    <w:rPr>
      <w:sz w:val="20"/>
      <w:szCs w:val="20"/>
    </w:rPr>
  </w:style>
  <w:style w:type="paragraph" w:customStyle="1" w:styleId="Tekstpodstawowywcity21">
    <w:name w:val="Tekst podstawowy wcięty 21"/>
    <w:basedOn w:val="Normalny"/>
    <w:uiPriority w:val="99"/>
    <w:rsid w:val="000107A6"/>
    <w:pPr>
      <w:tabs>
        <w:tab w:val="right" w:pos="284"/>
        <w:tab w:val="left" w:pos="408"/>
      </w:tabs>
      <w:spacing w:before="0" w:after="0"/>
      <w:ind w:left="408" w:hanging="408"/>
    </w:pPr>
    <w:rPr>
      <w:sz w:val="20"/>
      <w:szCs w:val="20"/>
    </w:rPr>
  </w:style>
  <w:style w:type="paragraph" w:customStyle="1" w:styleId="Legenda1">
    <w:name w:val="Legenda1"/>
    <w:basedOn w:val="Normalny"/>
    <w:next w:val="Normalny"/>
    <w:uiPriority w:val="99"/>
    <w:rsid w:val="000107A6"/>
    <w:pPr>
      <w:spacing w:before="120" w:after="120"/>
      <w:jc w:val="left"/>
    </w:pPr>
    <w:rPr>
      <w:b/>
      <w:bCs/>
      <w:sz w:val="20"/>
      <w:szCs w:val="20"/>
    </w:rPr>
  </w:style>
  <w:style w:type="paragraph" w:customStyle="1" w:styleId="Listanumerowana1">
    <w:name w:val="Lista numerowana1"/>
    <w:basedOn w:val="Normalny"/>
    <w:uiPriority w:val="99"/>
    <w:rsid w:val="000107A6"/>
    <w:pPr>
      <w:numPr>
        <w:numId w:val="1"/>
      </w:numPr>
    </w:pPr>
  </w:style>
  <w:style w:type="paragraph" w:customStyle="1" w:styleId="numeroituluettelo1">
    <w:name w:val="numeroituluettelo1"/>
    <w:basedOn w:val="Listanumerowana1"/>
    <w:uiPriority w:val="99"/>
    <w:rsid w:val="000107A6"/>
    <w:pPr>
      <w:tabs>
        <w:tab w:val="left" w:pos="1298"/>
        <w:tab w:val="left" w:pos="2591"/>
        <w:tab w:val="left" w:pos="3243"/>
        <w:tab w:val="left" w:pos="3890"/>
        <w:tab w:val="left" w:pos="5182"/>
        <w:tab w:val="left" w:pos="6481"/>
        <w:tab w:val="left" w:pos="7779"/>
        <w:tab w:val="left" w:pos="9072"/>
        <w:tab w:val="left" w:pos="10370"/>
      </w:tabs>
      <w:overflowPunct w:val="0"/>
      <w:autoSpaceDE w:val="0"/>
      <w:spacing w:before="0" w:after="120"/>
      <w:ind w:left="3243" w:hanging="652"/>
      <w:jc w:val="left"/>
      <w:textAlignment w:val="baseline"/>
    </w:pPr>
    <w:rPr>
      <w:rFonts w:ascii="Arial" w:hAnsi="Arial" w:cs="Arial"/>
      <w:lang w:val="fi-FI"/>
    </w:rPr>
  </w:style>
  <w:style w:type="paragraph" w:customStyle="1" w:styleId="Tekstpodstawowywcity31">
    <w:name w:val="Tekst podstawowy wcięty 31"/>
    <w:basedOn w:val="Normalny"/>
    <w:uiPriority w:val="99"/>
    <w:rsid w:val="000107A6"/>
    <w:pPr>
      <w:spacing w:before="120"/>
      <w:ind w:left="567"/>
    </w:pPr>
    <w:rPr>
      <w:color w:val="000000"/>
    </w:rPr>
  </w:style>
  <w:style w:type="paragraph" w:styleId="Tekstkomentarza">
    <w:name w:val="annotation text"/>
    <w:basedOn w:val="Normalny"/>
    <w:link w:val="TekstkomentarzaZnak"/>
    <w:uiPriority w:val="99"/>
    <w:rsid w:val="000107A6"/>
    <w:rPr>
      <w:sz w:val="20"/>
      <w:szCs w:val="20"/>
    </w:rPr>
  </w:style>
  <w:style w:type="character" w:customStyle="1" w:styleId="TekstkomentarzaZnak">
    <w:name w:val="Tekst komentarza Znak"/>
    <w:basedOn w:val="Domylnaczcionkaakapitu"/>
    <w:link w:val="Tekstkomentarza"/>
    <w:uiPriority w:val="99"/>
    <w:locked/>
    <w:rsid w:val="000107A6"/>
    <w:rPr>
      <w:rFonts w:ascii="Tahoma" w:hAnsi="Tahoma" w:cs="Tahoma"/>
      <w:sz w:val="20"/>
      <w:szCs w:val="20"/>
      <w:lang w:eastAsia="ar-SA" w:bidi="ar-SA"/>
    </w:rPr>
  </w:style>
  <w:style w:type="paragraph" w:styleId="Tematkomentarza">
    <w:name w:val="annotation subject"/>
    <w:basedOn w:val="Tekstkomentarza1"/>
    <w:next w:val="Tekstkomentarza1"/>
    <w:link w:val="TematkomentarzaZnak"/>
    <w:uiPriority w:val="99"/>
    <w:rsid w:val="000107A6"/>
    <w:rPr>
      <w:b/>
      <w:bCs/>
    </w:rPr>
  </w:style>
  <w:style w:type="character" w:customStyle="1" w:styleId="TematkomentarzaZnak">
    <w:name w:val="Temat komentarza Znak"/>
    <w:basedOn w:val="TekstkomentarzaZnak"/>
    <w:link w:val="Tematkomentarza"/>
    <w:uiPriority w:val="99"/>
    <w:locked/>
    <w:rsid w:val="000107A6"/>
    <w:rPr>
      <w:rFonts w:ascii="Tahoma" w:hAnsi="Tahoma" w:cs="Tahoma"/>
      <w:b/>
      <w:bCs/>
      <w:sz w:val="20"/>
      <w:szCs w:val="20"/>
      <w:lang w:eastAsia="ar-SA" w:bidi="ar-SA"/>
    </w:rPr>
  </w:style>
  <w:style w:type="paragraph" w:styleId="Tekstdymka">
    <w:name w:val="Balloon Text"/>
    <w:basedOn w:val="Normalny"/>
    <w:link w:val="TekstdymkaZnak"/>
    <w:uiPriority w:val="99"/>
    <w:rsid w:val="000107A6"/>
    <w:rPr>
      <w:sz w:val="16"/>
      <w:szCs w:val="16"/>
    </w:rPr>
  </w:style>
  <w:style w:type="character" w:customStyle="1" w:styleId="TekstdymkaZnak">
    <w:name w:val="Tekst dymka Znak"/>
    <w:basedOn w:val="Domylnaczcionkaakapitu"/>
    <w:link w:val="Tekstdymka"/>
    <w:uiPriority w:val="99"/>
    <w:locked/>
    <w:rsid w:val="000107A6"/>
    <w:rPr>
      <w:rFonts w:ascii="Times New Roman" w:hAnsi="Times New Roman" w:cs="Times New Roman"/>
      <w:sz w:val="2"/>
      <w:szCs w:val="2"/>
      <w:lang w:eastAsia="ar-SA" w:bidi="ar-SA"/>
    </w:rPr>
  </w:style>
  <w:style w:type="paragraph" w:customStyle="1" w:styleId="tabela">
    <w:name w:val="tabela"/>
    <w:basedOn w:val="rysunek"/>
    <w:next w:val="Normalny"/>
    <w:autoRedefine/>
    <w:uiPriority w:val="99"/>
    <w:rsid w:val="000107A6"/>
    <w:pPr>
      <w:spacing w:after="480"/>
    </w:pPr>
  </w:style>
  <w:style w:type="paragraph" w:customStyle="1" w:styleId="Spisilustracji1">
    <w:name w:val="Spis ilustracji1"/>
    <w:basedOn w:val="Normalny"/>
    <w:next w:val="Normalny"/>
    <w:uiPriority w:val="99"/>
    <w:rsid w:val="000107A6"/>
    <w:pPr>
      <w:tabs>
        <w:tab w:val="left" w:pos="851"/>
        <w:tab w:val="right" w:leader="dot" w:pos="9062"/>
      </w:tabs>
      <w:spacing w:before="20" w:after="40"/>
      <w:ind w:left="851" w:hanging="851"/>
      <w:jc w:val="left"/>
    </w:pPr>
    <w:rPr>
      <w:sz w:val="20"/>
      <w:szCs w:val="20"/>
    </w:rPr>
  </w:style>
  <w:style w:type="paragraph" w:customStyle="1" w:styleId="Nagwek2-Zacznik">
    <w:name w:val="Nagłówek 2 - Załącznik"/>
    <w:basedOn w:val="Normalny"/>
    <w:uiPriority w:val="99"/>
    <w:rsid w:val="000107A6"/>
    <w:pPr>
      <w:keepNext/>
      <w:keepLines/>
      <w:tabs>
        <w:tab w:val="left" w:pos="578"/>
      </w:tabs>
      <w:spacing w:before="600" w:after="120"/>
      <w:ind w:left="578" w:hanging="578"/>
      <w:jc w:val="left"/>
    </w:pPr>
    <w:rPr>
      <w:rFonts w:ascii="Arial" w:hAnsi="Arial" w:cs="Arial"/>
      <w:b/>
      <w:bCs/>
      <w:sz w:val="28"/>
      <w:szCs w:val="28"/>
    </w:rPr>
  </w:style>
  <w:style w:type="paragraph" w:customStyle="1" w:styleId="Zawartotabeli">
    <w:name w:val="Zawartość tabeli"/>
    <w:basedOn w:val="Normalny"/>
    <w:uiPriority w:val="99"/>
    <w:rsid w:val="000107A6"/>
    <w:pPr>
      <w:widowControl w:val="0"/>
      <w:suppressLineNumbers/>
      <w:suppressAutoHyphens/>
      <w:spacing w:before="240"/>
      <w:jc w:val="left"/>
    </w:pPr>
    <w:rPr>
      <w:rFonts w:ascii="Verdana" w:hAnsi="Verdana" w:cs="Verdana"/>
      <w:kern w:val="1"/>
    </w:rPr>
  </w:style>
  <w:style w:type="paragraph" w:styleId="NormalnyWeb">
    <w:name w:val="Normal (Web)"/>
    <w:basedOn w:val="Normalny"/>
    <w:uiPriority w:val="99"/>
    <w:rsid w:val="000107A6"/>
    <w:pPr>
      <w:spacing w:before="100" w:after="100"/>
      <w:jc w:val="left"/>
    </w:pPr>
    <w:rPr>
      <w:sz w:val="24"/>
      <w:szCs w:val="24"/>
    </w:rPr>
  </w:style>
  <w:style w:type="paragraph" w:customStyle="1" w:styleId="tekstRR">
    <w:name w:val="tekst RR"/>
    <w:basedOn w:val="Tekstpodstawowy21"/>
    <w:uiPriority w:val="99"/>
    <w:rsid w:val="000107A6"/>
    <w:pPr>
      <w:spacing w:before="120" w:after="240"/>
      <w:ind w:firstLine="284"/>
    </w:pPr>
    <w:rPr>
      <w:b w:val="0"/>
      <w:bCs w:val="0"/>
      <w:sz w:val="24"/>
      <w:szCs w:val="24"/>
    </w:rPr>
  </w:style>
  <w:style w:type="paragraph" w:customStyle="1" w:styleId="pkty">
    <w:name w:val="pkty"/>
    <w:basedOn w:val="Normalny"/>
    <w:uiPriority w:val="99"/>
    <w:rsid w:val="000107A6"/>
    <w:pPr>
      <w:numPr>
        <w:numId w:val="6"/>
      </w:numPr>
      <w:spacing w:before="0" w:after="120"/>
      <w:jc w:val="left"/>
    </w:pPr>
    <w:rPr>
      <w:sz w:val="24"/>
      <w:szCs w:val="24"/>
    </w:rPr>
  </w:style>
  <w:style w:type="paragraph" w:customStyle="1" w:styleId="StylbibliografiaZlewej0cmWysunicie1cmPrzed0p">
    <w:name w:val="Styl bibliografia + Z lewej:  0 cm Wysunięcie:  1 cm Przed:  0 p..."/>
    <w:basedOn w:val="bibliografia"/>
    <w:uiPriority w:val="99"/>
    <w:rsid w:val="000107A6"/>
    <w:pPr>
      <w:tabs>
        <w:tab w:val="clear" w:pos="851"/>
        <w:tab w:val="left" w:pos="567"/>
      </w:tabs>
      <w:spacing w:before="20" w:after="20"/>
      <w:ind w:left="567" w:hanging="567"/>
    </w:pPr>
  </w:style>
  <w:style w:type="paragraph" w:customStyle="1" w:styleId="Default">
    <w:name w:val="Default"/>
    <w:uiPriority w:val="99"/>
    <w:rsid w:val="000107A6"/>
    <w:pPr>
      <w:suppressAutoHyphens/>
      <w:autoSpaceDE w:val="0"/>
    </w:pPr>
    <w:rPr>
      <w:rFonts w:ascii="Tahoma" w:hAnsi="Tahoma" w:cs="Tahoma"/>
      <w:color w:val="000000"/>
      <w:sz w:val="24"/>
      <w:szCs w:val="24"/>
      <w:lang w:eastAsia="ar-SA"/>
    </w:rPr>
  </w:style>
  <w:style w:type="paragraph" w:customStyle="1" w:styleId="Styl2">
    <w:name w:val="Styl2"/>
    <w:basedOn w:val="Normalny"/>
    <w:next w:val="odstep1linia"/>
    <w:uiPriority w:val="99"/>
    <w:rsid w:val="000107A6"/>
  </w:style>
  <w:style w:type="paragraph" w:customStyle="1" w:styleId="CM4">
    <w:name w:val="CM4"/>
    <w:basedOn w:val="Default"/>
    <w:next w:val="Default"/>
    <w:uiPriority w:val="99"/>
    <w:rsid w:val="000107A6"/>
    <w:rPr>
      <w:rFonts w:ascii="EUAlbertina" w:hAnsi="EUAlbertina" w:cs="EUAlbertina"/>
    </w:rPr>
  </w:style>
  <w:style w:type="paragraph" w:customStyle="1" w:styleId="Lokalizaja">
    <w:name w:val="Lokalizaja"/>
    <w:basedOn w:val="Normalny"/>
    <w:next w:val="Normalny"/>
    <w:uiPriority w:val="99"/>
    <w:rsid w:val="000107A6"/>
    <w:pPr>
      <w:keepNext/>
      <w:spacing w:before="360" w:after="120"/>
    </w:pPr>
    <w:rPr>
      <w:u w:val="single"/>
    </w:rPr>
  </w:style>
  <w:style w:type="paragraph" w:customStyle="1" w:styleId="Rysunek0">
    <w:name w:val="Rysunek"/>
    <w:basedOn w:val="Normalny"/>
    <w:uiPriority w:val="99"/>
    <w:rsid w:val="000107A6"/>
    <w:pPr>
      <w:suppressLineNumbers/>
      <w:spacing w:before="120" w:after="120"/>
    </w:pPr>
    <w:rPr>
      <w:i/>
      <w:iCs/>
      <w:sz w:val="24"/>
      <w:szCs w:val="24"/>
    </w:rPr>
  </w:style>
  <w:style w:type="paragraph" w:customStyle="1" w:styleId="Ilustracja">
    <w:name w:val="Ilustracja"/>
    <w:basedOn w:val="Normalny"/>
    <w:uiPriority w:val="99"/>
    <w:rsid w:val="000107A6"/>
    <w:pPr>
      <w:suppressLineNumbers/>
      <w:spacing w:before="120" w:after="120"/>
    </w:pPr>
    <w:rPr>
      <w:i/>
      <w:iCs/>
      <w:sz w:val="24"/>
      <w:szCs w:val="24"/>
    </w:rPr>
  </w:style>
  <w:style w:type="paragraph" w:customStyle="1" w:styleId="Zawartoramki">
    <w:name w:val="Zawartość ramki"/>
    <w:basedOn w:val="Tekstpodstawowy"/>
    <w:uiPriority w:val="99"/>
    <w:rsid w:val="000107A6"/>
  </w:style>
  <w:style w:type="paragraph" w:customStyle="1" w:styleId="Nagwektabeli">
    <w:name w:val="Nagłówek tabeli"/>
    <w:basedOn w:val="Zawartotabeli"/>
    <w:uiPriority w:val="99"/>
    <w:rsid w:val="000107A6"/>
    <w:pPr>
      <w:jc w:val="center"/>
    </w:pPr>
    <w:rPr>
      <w:b/>
      <w:bCs/>
    </w:rPr>
  </w:style>
  <w:style w:type="paragraph" w:customStyle="1" w:styleId="Spistreci10">
    <w:name w:val="Spis treści 10"/>
    <w:basedOn w:val="Indeks"/>
    <w:uiPriority w:val="99"/>
    <w:rsid w:val="000107A6"/>
    <w:pPr>
      <w:tabs>
        <w:tab w:val="right" w:leader="dot" w:pos="7091"/>
      </w:tabs>
      <w:spacing w:before="0" w:after="0"/>
      <w:ind w:left="2547"/>
    </w:pPr>
  </w:style>
  <w:style w:type="paragraph" w:customStyle="1" w:styleId="Tekstkomentarza2">
    <w:name w:val="Tekst komentarza2"/>
    <w:basedOn w:val="Normalny"/>
    <w:uiPriority w:val="99"/>
    <w:rsid w:val="000107A6"/>
    <w:rPr>
      <w:sz w:val="20"/>
      <w:szCs w:val="20"/>
    </w:rPr>
  </w:style>
  <w:style w:type="paragraph" w:customStyle="1" w:styleId="Data1">
    <w:name w:val="Data1"/>
    <w:basedOn w:val="Normalny"/>
    <w:next w:val="Normalny"/>
    <w:uiPriority w:val="99"/>
    <w:rsid w:val="000107A6"/>
  </w:style>
  <w:style w:type="paragraph" w:customStyle="1" w:styleId="Tekstkomentarza3">
    <w:name w:val="Tekst komentarza3"/>
    <w:basedOn w:val="Normalny"/>
    <w:uiPriority w:val="99"/>
    <w:rsid w:val="000107A6"/>
    <w:rPr>
      <w:sz w:val="20"/>
      <w:szCs w:val="20"/>
    </w:rPr>
  </w:style>
  <w:style w:type="paragraph" w:customStyle="1" w:styleId="Spisilustracji2">
    <w:name w:val="Spis ilustracji2"/>
    <w:basedOn w:val="Normalny"/>
    <w:next w:val="Normalny"/>
    <w:uiPriority w:val="99"/>
    <w:rsid w:val="000107A6"/>
    <w:pPr>
      <w:tabs>
        <w:tab w:val="left" w:pos="993"/>
        <w:tab w:val="right" w:leader="dot" w:pos="9062"/>
      </w:tabs>
      <w:spacing w:before="0" w:after="0"/>
      <w:ind w:left="993" w:hanging="993"/>
    </w:pPr>
  </w:style>
  <w:style w:type="paragraph" w:customStyle="1" w:styleId="Spisilustracji3">
    <w:name w:val="Spis ilustracji3"/>
    <w:basedOn w:val="Normalny"/>
    <w:next w:val="Normalny"/>
    <w:uiPriority w:val="99"/>
    <w:rsid w:val="000107A6"/>
    <w:pPr>
      <w:tabs>
        <w:tab w:val="left" w:pos="1134"/>
        <w:tab w:val="right" w:leader="dot" w:pos="9062"/>
      </w:tabs>
      <w:spacing w:before="0" w:after="0"/>
      <w:ind w:left="1134" w:hanging="1134"/>
    </w:pPr>
  </w:style>
  <w:style w:type="paragraph" w:customStyle="1" w:styleId="Legenda2">
    <w:name w:val="Legenda2"/>
    <w:basedOn w:val="Normalny"/>
    <w:next w:val="Normalny"/>
    <w:uiPriority w:val="99"/>
    <w:rsid w:val="000107A6"/>
    <w:pPr>
      <w:spacing w:before="120" w:after="120"/>
    </w:pPr>
    <w:rPr>
      <w:b/>
      <w:bCs/>
      <w:sz w:val="20"/>
      <w:szCs w:val="20"/>
    </w:rPr>
  </w:style>
  <w:style w:type="paragraph" w:customStyle="1" w:styleId="Tekstkomentarza4">
    <w:name w:val="Tekst komentarza4"/>
    <w:basedOn w:val="Normalny"/>
    <w:uiPriority w:val="99"/>
    <w:rsid w:val="000107A6"/>
    <w:rPr>
      <w:sz w:val="20"/>
      <w:szCs w:val="20"/>
    </w:rPr>
  </w:style>
  <w:style w:type="paragraph" w:customStyle="1" w:styleId="Rys">
    <w:name w:val="Rys."/>
    <w:basedOn w:val="Podpis4"/>
    <w:uiPriority w:val="99"/>
    <w:rsid w:val="000107A6"/>
  </w:style>
  <w:style w:type="paragraph" w:customStyle="1" w:styleId="Spisilustracji4">
    <w:name w:val="Spis ilustracji4"/>
    <w:basedOn w:val="Normalny"/>
    <w:next w:val="Normalny"/>
    <w:uiPriority w:val="99"/>
    <w:rsid w:val="000107A6"/>
    <w:pPr>
      <w:tabs>
        <w:tab w:val="left" w:pos="1134"/>
        <w:tab w:val="right" w:leader="dot" w:pos="9062"/>
      </w:tabs>
      <w:spacing w:before="0" w:after="0"/>
      <w:ind w:left="1134" w:hanging="1134"/>
    </w:pPr>
  </w:style>
  <w:style w:type="paragraph" w:customStyle="1" w:styleId="Legenda3">
    <w:name w:val="Legenda3"/>
    <w:basedOn w:val="Normalny"/>
    <w:next w:val="Normalny"/>
    <w:uiPriority w:val="99"/>
    <w:rsid w:val="000107A6"/>
    <w:pPr>
      <w:spacing w:before="120" w:after="120"/>
    </w:pPr>
    <w:rPr>
      <w:b/>
      <w:bCs/>
      <w:sz w:val="20"/>
      <w:szCs w:val="20"/>
    </w:rPr>
  </w:style>
  <w:style w:type="paragraph" w:customStyle="1" w:styleId="Spisilustracji5">
    <w:name w:val="Spis ilustracji5"/>
    <w:basedOn w:val="Normalny"/>
    <w:next w:val="Normalny"/>
    <w:uiPriority w:val="99"/>
    <w:rsid w:val="000107A6"/>
    <w:pPr>
      <w:tabs>
        <w:tab w:val="left" w:pos="1134"/>
        <w:tab w:val="right" w:leader="dot" w:pos="9062"/>
      </w:tabs>
      <w:spacing w:before="0" w:after="0"/>
      <w:ind w:left="1134" w:hanging="1134"/>
    </w:pPr>
  </w:style>
  <w:style w:type="paragraph" w:customStyle="1" w:styleId="StylNagwek2Dolewej">
    <w:name w:val="Styl Nagłówek 2 + Do lewej"/>
    <w:basedOn w:val="Nagwek2"/>
    <w:uiPriority w:val="99"/>
    <w:rsid w:val="000107A6"/>
    <w:pPr>
      <w:numPr>
        <w:ilvl w:val="0"/>
        <w:numId w:val="0"/>
      </w:numPr>
      <w:spacing w:before="0" w:after="0"/>
      <w:ind w:left="567" w:hanging="578"/>
      <w:jc w:val="left"/>
    </w:pPr>
  </w:style>
  <w:style w:type="paragraph" w:customStyle="1" w:styleId="Legenda4">
    <w:name w:val="Legenda4"/>
    <w:basedOn w:val="Normalny"/>
    <w:next w:val="Normalny"/>
    <w:uiPriority w:val="99"/>
    <w:rsid w:val="000107A6"/>
    <w:pPr>
      <w:spacing w:before="120" w:after="120"/>
    </w:pPr>
    <w:rPr>
      <w:b/>
      <w:bCs/>
      <w:sz w:val="20"/>
      <w:szCs w:val="20"/>
    </w:rPr>
  </w:style>
  <w:style w:type="paragraph" w:customStyle="1" w:styleId="Tabela0">
    <w:name w:val="Tabela"/>
    <w:basedOn w:val="Podpis6"/>
    <w:uiPriority w:val="99"/>
    <w:rsid w:val="000107A6"/>
  </w:style>
  <w:style w:type="paragraph" w:customStyle="1" w:styleId="Spisilustracji6">
    <w:name w:val="Spis ilustracji6"/>
    <w:basedOn w:val="Normalny"/>
    <w:next w:val="Normalny"/>
    <w:uiPriority w:val="99"/>
    <w:rsid w:val="000107A6"/>
    <w:pPr>
      <w:tabs>
        <w:tab w:val="left" w:pos="1276"/>
        <w:tab w:val="right" w:leader="dot" w:pos="9062"/>
      </w:tabs>
      <w:spacing w:before="40" w:after="40"/>
      <w:ind w:left="1276" w:hanging="1276"/>
    </w:pPr>
  </w:style>
  <w:style w:type="paragraph" w:customStyle="1" w:styleId="Plandokumentu2">
    <w:name w:val="Plan dokumentu2"/>
    <w:basedOn w:val="Normalny"/>
    <w:uiPriority w:val="99"/>
    <w:rsid w:val="000107A6"/>
    <w:pPr>
      <w:shd w:val="clear" w:color="auto" w:fill="000080"/>
    </w:pPr>
  </w:style>
  <w:style w:type="paragraph" w:customStyle="1" w:styleId="Listawypunktowana2">
    <w:name w:val="Lista wypunktowana2"/>
    <w:basedOn w:val="Normalny"/>
    <w:uiPriority w:val="99"/>
    <w:rsid w:val="000107A6"/>
    <w:pPr>
      <w:tabs>
        <w:tab w:val="num" w:pos="360"/>
        <w:tab w:val="left" w:pos="851"/>
      </w:tabs>
      <w:ind w:left="851" w:hanging="273"/>
    </w:pPr>
  </w:style>
  <w:style w:type="paragraph" w:customStyle="1" w:styleId="Legenda5">
    <w:name w:val="Legenda5"/>
    <w:basedOn w:val="Normalny"/>
    <w:next w:val="Normalny"/>
    <w:uiPriority w:val="99"/>
    <w:rsid w:val="000107A6"/>
    <w:pPr>
      <w:spacing w:before="120" w:after="120"/>
    </w:pPr>
    <w:rPr>
      <w:b/>
      <w:bCs/>
      <w:sz w:val="20"/>
      <w:szCs w:val="20"/>
    </w:rPr>
  </w:style>
  <w:style w:type="paragraph" w:customStyle="1" w:styleId="Tekstkomentarza5">
    <w:name w:val="Tekst komentarza5"/>
    <w:basedOn w:val="Normalny"/>
    <w:uiPriority w:val="99"/>
    <w:rsid w:val="000107A6"/>
    <w:rPr>
      <w:sz w:val="20"/>
      <w:szCs w:val="20"/>
    </w:rPr>
  </w:style>
  <w:style w:type="character" w:styleId="Odwoaniedokomentarza">
    <w:name w:val="annotation reference"/>
    <w:basedOn w:val="Domylnaczcionkaakapitu"/>
    <w:uiPriority w:val="99"/>
    <w:rsid w:val="000107A6"/>
    <w:rPr>
      <w:rFonts w:ascii="Times New Roman" w:hAnsi="Times New Roman" w:cs="Times New Roman"/>
      <w:sz w:val="16"/>
      <w:szCs w:val="16"/>
    </w:rPr>
  </w:style>
  <w:style w:type="paragraph" w:styleId="Legenda">
    <w:name w:val="caption"/>
    <w:basedOn w:val="Normalny"/>
    <w:next w:val="Normalny"/>
    <w:uiPriority w:val="99"/>
    <w:qFormat/>
    <w:rsid w:val="000107A6"/>
    <w:pPr>
      <w:spacing w:before="120" w:after="120"/>
    </w:pPr>
    <w:rPr>
      <w:b/>
      <w:bCs/>
      <w:sz w:val="20"/>
      <w:szCs w:val="20"/>
    </w:rPr>
  </w:style>
  <w:style w:type="paragraph" w:styleId="Spisilustracji">
    <w:name w:val="table of figures"/>
    <w:basedOn w:val="Normalny"/>
    <w:next w:val="Normalny"/>
    <w:autoRedefine/>
    <w:uiPriority w:val="99"/>
    <w:rsid w:val="000107A6"/>
    <w:pPr>
      <w:tabs>
        <w:tab w:val="left" w:pos="1134"/>
        <w:tab w:val="right" w:leader="dot" w:pos="9062"/>
      </w:tabs>
      <w:spacing w:before="40" w:after="40"/>
      <w:ind w:left="1134" w:hanging="1134"/>
      <w:jc w:val="left"/>
    </w:pPr>
  </w:style>
  <w:style w:type="paragraph" w:customStyle="1" w:styleId="StylNagwek1NalewoPojedynczaliniacigaCiemnobkitn">
    <w:name w:val="Styl Nagłówek 1 + Na lewo: (Pojedyncza linia ciągła Ciemnobłękitn..."/>
    <w:basedOn w:val="Nagwek1"/>
    <w:autoRedefine/>
    <w:uiPriority w:val="99"/>
    <w:rsid w:val="000107A6"/>
    <w:pPr>
      <w:pBdr>
        <w:left w:val="single" w:sz="4" w:space="5" w:color="008080"/>
      </w:pBdr>
    </w:pPr>
  </w:style>
  <w:style w:type="paragraph" w:styleId="Akapitzlist">
    <w:name w:val="List Paragraph"/>
    <w:aliases w:val="Numerowanie,Akapit z listą BS,sw tekst"/>
    <w:basedOn w:val="Normalny"/>
    <w:link w:val="AkapitzlistZnak"/>
    <w:uiPriority w:val="34"/>
    <w:qFormat/>
    <w:rsid w:val="000107A6"/>
    <w:pPr>
      <w:ind w:left="720"/>
    </w:pPr>
  </w:style>
  <w:style w:type="paragraph" w:customStyle="1" w:styleId="Standard">
    <w:name w:val="Standard"/>
    <w:uiPriority w:val="99"/>
    <w:rsid w:val="000107A6"/>
    <w:pPr>
      <w:suppressAutoHyphens/>
      <w:autoSpaceDN w:val="0"/>
      <w:spacing w:before="60" w:after="60"/>
      <w:jc w:val="both"/>
      <w:textAlignment w:val="baseline"/>
    </w:pPr>
    <w:rPr>
      <w:rFonts w:ascii="Tahoma" w:hAnsi="Tahoma" w:cs="Tahoma"/>
      <w:kern w:val="3"/>
      <w:lang w:eastAsia="ar-SA"/>
    </w:rPr>
  </w:style>
  <w:style w:type="paragraph" w:customStyle="1" w:styleId="Akapitzlist1">
    <w:name w:val="Akapit z listą1"/>
    <w:basedOn w:val="Normalny"/>
    <w:uiPriority w:val="99"/>
    <w:rsid w:val="000107A6"/>
    <w:pPr>
      <w:suppressAutoHyphens/>
      <w:spacing w:before="120" w:after="120" w:line="259" w:lineRule="auto"/>
      <w:ind w:left="720"/>
    </w:pPr>
    <w:rPr>
      <w:rFonts w:ascii="Arial" w:hAnsi="Arial" w:cs="Arial"/>
    </w:rPr>
  </w:style>
  <w:style w:type="paragraph" w:customStyle="1" w:styleId="wypunktowaniemylniki">
    <w:name w:val="wypunktowanie_myślniki"/>
    <w:basedOn w:val="wypunktowanieznaki"/>
    <w:uiPriority w:val="99"/>
    <w:rsid w:val="000107A6"/>
  </w:style>
  <w:style w:type="paragraph" w:customStyle="1" w:styleId="11wcicie1">
    <w:name w:val="1.1 wcięcie 1"/>
    <w:basedOn w:val="Normalny"/>
    <w:uiPriority w:val="99"/>
    <w:rsid w:val="000107A6"/>
    <w:pPr>
      <w:suppressAutoHyphens/>
      <w:spacing w:before="0" w:after="0"/>
      <w:ind w:left="709" w:hanging="425"/>
      <w:jc w:val="left"/>
    </w:pPr>
  </w:style>
  <w:style w:type="character" w:customStyle="1" w:styleId="ListParagraphChar">
    <w:name w:val="List Paragraph Char"/>
    <w:basedOn w:val="Domylnaczcionkaakapitu"/>
    <w:uiPriority w:val="99"/>
    <w:rsid w:val="000107A6"/>
    <w:rPr>
      <w:rFonts w:ascii="Tahoma" w:hAnsi="Tahoma" w:cs="Tahoma"/>
      <w:sz w:val="22"/>
      <w:szCs w:val="22"/>
      <w:lang w:eastAsia="ar-SA" w:bidi="ar-SA"/>
    </w:rPr>
  </w:style>
  <w:style w:type="paragraph" w:customStyle="1" w:styleId="TableParagraph">
    <w:name w:val="Table Paragraph"/>
    <w:basedOn w:val="Normalny"/>
    <w:uiPriority w:val="99"/>
    <w:rsid w:val="000107A6"/>
    <w:pPr>
      <w:widowControl w:val="0"/>
      <w:suppressAutoHyphens/>
      <w:spacing w:before="0" w:after="0"/>
      <w:ind w:left="105"/>
      <w:jc w:val="left"/>
    </w:pPr>
    <w:rPr>
      <w:rFonts w:ascii="Arial" w:hAnsi="Arial" w:cs="Arial"/>
      <w:kern w:val="2"/>
      <w:sz w:val="24"/>
      <w:szCs w:val="24"/>
      <w:lang w:eastAsia="pl-PL"/>
    </w:rPr>
  </w:style>
  <w:style w:type="paragraph" w:styleId="Zwykytekst">
    <w:name w:val="Plain Text"/>
    <w:basedOn w:val="Normalny"/>
    <w:link w:val="ZwykytekstZnak"/>
    <w:uiPriority w:val="99"/>
    <w:rsid w:val="000107A6"/>
    <w:pPr>
      <w:spacing w:before="0" w:after="0"/>
      <w:jc w:val="left"/>
    </w:pPr>
    <w:rPr>
      <w:rFonts w:ascii="Calibri" w:hAnsi="Calibri" w:cs="Calibri"/>
      <w:lang w:eastAsia="en-US"/>
    </w:rPr>
  </w:style>
  <w:style w:type="character" w:customStyle="1" w:styleId="ZwykytekstZnak">
    <w:name w:val="Zwykły tekst Znak"/>
    <w:basedOn w:val="Domylnaczcionkaakapitu"/>
    <w:link w:val="Zwykytekst"/>
    <w:uiPriority w:val="99"/>
    <w:locked/>
    <w:rsid w:val="000107A6"/>
    <w:rPr>
      <w:rFonts w:ascii="Calibri" w:hAnsi="Calibri" w:cs="Calibri"/>
      <w:sz w:val="21"/>
      <w:szCs w:val="21"/>
      <w:lang w:eastAsia="en-US"/>
    </w:rPr>
  </w:style>
  <w:style w:type="paragraph" w:customStyle="1" w:styleId="Tre9ce6tekstu">
    <w:name w:val="Treś9cće6 tekstu"/>
    <w:basedOn w:val="Normalny"/>
    <w:uiPriority w:val="99"/>
    <w:rsid w:val="000107A6"/>
    <w:pPr>
      <w:widowControl w:val="0"/>
      <w:suppressAutoHyphens/>
      <w:autoSpaceDE w:val="0"/>
      <w:autoSpaceDN w:val="0"/>
      <w:adjustRightInd w:val="0"/>
      <w:spacing w:before="0" w:after="0"/>
      <w:jc w:val="left"/>
    </w:pPr>
    <w:rPr>
      <w:rFonts w:ascii="Arial" w:hAnsi="Liberation Serif" w:cs="Arial"/>
      <w:color w:val="000000"/>
      <w:kern w:val="2"/>
      <w:sz w:val="18"/>
      <w:szCs w:val="18"/>
      <w:lang w:eastAsia="pl-PL"/>
    </w:rPr>
  </w:style>
  <w:style w:type="paragraph" w:styleId="Tekstpodstawowy2">
    <w:name w:val="Body Text 2"/>
    <w:basedOn w:val="Normalny"/>
    <w:link w:val="Tekstpodstawowy2Znak"/>
    <w:uiPriority w:val="99"/>
    <w:rsid w:val="00725096"/>
    <w:pPr>
      <w:spacing w:after="120" w:line="480" w:lineRule="auto"/>
    </w:pPr>
  </w:style>
  <w:style w:type="character" w:customStyle="1" w:styleId="Tekstpodstawowy2Znak">
    <w:name w:val="Tekst podstawowy 2 Znak"/>
    <w:basedOn w:val="Domylnaczcionkaakapitu"/>
    <w:link w:val="Tekstpodstawowy2"/>
    <w:uiPriority w:val="99"/>
    <w:locked/>
    <w:rsid w:val="00725096"/>
    <w:rPr>
      <w:rFonts w:ascii="Tahoma" w:hAnsi="Tahoma" w:cs="Tahoma"/>
      <w:lang w:eastAsia="ar-SA" w:bidi="ar-SA"/>
    </w:rPr>
  </w:style>
  <w:style w:type="table" w:styleId="Tabela-Siatka">
    <w:name w:val="Table Grid"/>
    <w:basedOn w:val="Standardowy"/>
    <w:uiPriority w:val="99"/>
    <w:rsid w:val="00BB56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sw tekst Znak"/>
    <w:basedOn w:val="Domylnaczcionkaakapitu"/>
    <w:link w:val="Akapitzlist"/>
    <w:uiPriority w:val="34"/>
    <w:qFormat/>
    <w:locked/>
    <w:rsid w:val="008E7716"/>
    <w:rPr>
      <w:rFonts w:ascii="Tahoma" w:hAnsi="Tahoma" w:cs="Tahoma"/>
      <w:lang w:eastAsia="ar-SA" w:bidi="ar-SA"/>
    </w:rPr>
  </w:style>
  <w:style w:type="paragraph" w:styleId="Tekstprzypisukocowego">
    <w:name w:val="endnote text"/>
    <w:basedOn w:val="Normalny"/>
    <w:link w:val="TekstprzypisukocowegoZnak"/>
    <w:uiPriority w:val="99"/>
    <w:semiHidden/>
    <w:rsid w:val="00AB5DA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AB5DA3"/>
    <w:rPr>
      <w:rFonts w:ascii="Tahoma" w:hAnsi="Tahoma" w:cs="Tahoma"/>
      <w:sz w:val="20"/>
      <w:szCs w:val="20"/>
      <w:lang w:eastAsia="ar-SA" w:bidi="ar-SA"/>
    </w:rPr>
  </w:style>
  <w:style w:type="character" w:customStyle="1" w:styleId="Nierozpoznanawzmianka1">
    <w:name w:val="Nierozpoznana wzmianka1"/>
    <w:basedOn w:val="Domylnaczcionkaakapitu"/>
    <w:uiPriority w:val="99"/>
    <w:semiHidden/>
    <w:rsid w:val="00F06DD0"/>
    <w:rPr>
      <w:rFonts w:cs="Times New Roman"/>
      <w:color w:val="808080"/>
      <w:shd w:val="clear" w:color="auto" w:fill="E6E6E6"/>
    </w:rPr>
  </w:style>
  <w:style w:type="character" w:customStyle="1" w:styleId="Bodytext">
    <w:name w:val="Body text_"/>
    <w:link w:val="Tekstpodstawowy7"/>
    <w:uiPriority w:val="99"/>
    <w:locked/>
    <w:rsid w:val="005F469D"/>
    <w:rPr>
      <w:rFonts w:ascii="Times New Roman" w:hAnsi="Times New Roman"/>
      <w:sz w:val="24"/>
      <w:shd w:val="clear" w:color="auto" w:fill="FFFFFF"/>
    </w:rPr>
  </w:style>
  <w:style w:type="paragraph" w:customStyle="1" w:styleId="Tekstpodstawowy7">
    <w:name w:val="Tekst podstawowy7"/>
    <w:basedOn w:val="Normalny"/>
    <w:link w:val="Bodytext"/>
    <w:uiPriority w:val="99"/>
    <w:rsid w:val="005F469D"/>
    <w:pPr>
      <w:shd w:val="clear" w:color="auto" w:fill="FFFFFF"/>
      <w:spacing w:before="240" w:after="240" w:line="278" w:lineRule="exact"/>
      <w:ind w:hanging="1440"/>
    </w:pPr>
    <w:rPr>
      <w:rFonts w:ascii="Times New Roman" w:hAnsi="Times New Roman" w:cs="Times New Roman"/>
      <w:sz w:val="24"/>
      <w:szCs w:val="24"/>
      <w:lang w:eastAsia="pl-PL"/>
    </w:rPr>
  </w:style>
  <w:style w:type="paragraph" w:customStyle="1" w:styleId="Akapitzlist2">
    <w:name w:val="Akapit z listą2"/>
    <w:basedOn w:val="Normalny"/>
    <w:uiPriority w:val="99"/>
    <w:rsid w:val="005F469D"/>
    <w:pPr>
      <w:spacing w:before="0" w:after="200" w:line="276" w:lineRule="auto"/>
      <w:ind w:left="720"/>
      <w:contextualSpacing/>
      <w:jc w:val="left"/>
    </w:pPr>
    <w:rPr>
      <w:rFonts w:ascii="Calibri" w:hAnsi="Calibri" w:cs="Times New Roman"/>
      <w:lang w:eastAsia="pl-PL"/>
    </w:rPr>
  </w:style>
  <w:style w:type="paragraph" w:styleId="Poprawka">
    <w:name w:val="Revision"/>
    <w:hidden/>
    <w:uiPriority w:val="99"/>
    <w:semiHidden/>
    <w:rsid w:val="00675DFB"/>
    <w:rPr>
      <w:rFonts w:ascii="Tahoma" w:hAnsi="Tahoma" w:cs="Tahoma"/>
      <w:lang w:eastAsia="ar-SA"/>
    </w:rPr>
  </w:style>
  <w:style w:type="character" w:customStyle="1" w:styleId="StylCambria">
    <w:name w:val="Styl Cambria"/>
    <w:uiPriority w:val="99"/>
    <w:rsid w:val="00B90FEA"/>
    <w:rPr>
      <w:rFonts w:ascii="Calibri" w:hAnsi="Calibri"/>
      <w:sz w:val="24"/>
    </w:rPr>
  </w:style>
  <w:style w:type="character" w:customStyle="1" w:styleId="StylCambriaPogrubienie">
    <w:name w:val="Styl Cambria Pogrubienie"/>
    <w:uiPriority w:val="99"/>
    <w:rsid w:val="00B90FEA"/>
    <w:rPr>
      <w:rFonts w:ascii="Calibri" w:hAnsi="Calibri"/>
      <w:b/>
    </w:rPr>
  </w:style>
  <w:style w:type="paragraph" w:customStyle="1" w:styleId="SSWPtekstglowny">
    <w:name w:val="SSWP_tekst_glowny"/>
    <w:basedOn w:val="Normalny"/>
    <w:link w:val="SSWPtekstglownyZnak"/>
    <w:uiPriority w:val="99"/>
    <w:rsid w:val="00CD42EB"/>
    <w:pPr>
      <w:spacing w:before="0" w:line="312" w:lineRule="auto"/>
    </w:pPr>
    <w:rPr>
      <w:rFonts w:cs="Times New Roman"/>
      <w:sz w:val="24"/>
      <w:szCs w:val="24"/>
      <w:lang w:eastAsia="pl-PL"/>
    </w:rPr>
  </w:style>
  <w:style w:type="character" w:customStyle="1" w:styleId="SSWPtekstglownyZnak">
    <w:name w:val="SSWP_tekst_glowny Znak"/>
    <w:link w:val="SSWPtekstglowny"/>
    <w:uiPriority w:val="99"/>
    <w:locked/>
    <w:rsid w:val="00CD42EB"/>
    <w:rPr>
      <w:rFonts w:ascii="Tahoma" w:hAnsi="Tahoma"/>
      <w:sz w:val="24"/>
    </w:rPr>
  </w:style>
  <w:style w:type="table" w:customStyle="1" w:styleId="Tabela-Siatka1">
    <w:name w:val="Tabela - Siatka1"/>
    <w:basedOn w:val="Standardowy"/>
    <w:next w:val="Tabela-Siatka"/>
    <w:uiPriority w:val="39"/>
    <w:rsid w:val="005F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98724375msonormal">
    <w:name w:val="yiv6398724375msonormal"/>
    <w:basedOn w:val="Normalny"/>
    <w:rsid w:val="00BD6B1B"/>
    <w:pPr>
      <w:spacing w:before="100" w:beforeAutospacing="1" w:after="100" w:afterAutospacing="1"/>
      <w:jc w:val="left"/>
    </w:pPr>
    <w:rPr>
      <w:rFonts w:ascii="Times New Roman" w:hAnsi="Times New Roman" w:cs="Times New Roman"/>
      <w:sz w:val="24"/>
      <w:szCs w:val="24"/>
      <w:lang w:eastAsia="pl-PL"/>
    </w:rPr>
  </w:style>
  <w:style w:type="table" w:customStyle="1" w:styleId="Tabela-Siatka2">
    <w:name w:val="Tabela - Siatka2"/>
    <w:basedOn w:val="Standardowy"/>
    <w:next w:val="Tabela-Siatka"/>
    <w:uiPriority w:val="39"/>
    <w:rsid w:val="00B8637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18145B"/>
    <w:pPr>
      <w:ind w:left="566" w:hanging="283"/>
      <w:contextualSpacing/>
    </w:pPr>
  </w:style>
  <w:style w:type="paragraph" w:styleId="Lista3">
    <w:name w:val="List 3"/>
    <w:basedOn w:val="Normalny"/>
    <w:uiPriority w:val="99"/>
    <w:unhideWhenUsed/>
    <w:rsid w:val="0018145B"/>
    <w:pPr>
      <w:ind w:left="849" w:hanging="283"/>
      <w:contextualSpacing/>
    </w:pPr>
  </w:style>
  <w:style w:type="paragraph" w:styleId="Lista4">
    <w:name w:val="List 4"/>
    <w:basedOn w:val="Normalny"/>
    <w:uiPriority w:val="99"/>
    <w:unhideWhenUsed/>
    <w:rsid w:val="0018145B"/>
    <w:pPr>
      <w:ind w:left="1132" w:hanging="283"/>
      <w:contextualSpacing/>
    </w:pPr>
  </w:style>
  <w:style w:type="paragraph" w:styleId="Lista5">
    <w:name w:val="List 5"/>
    <w:basedOn w:val="Normalny"/>
    <w:uiPriority w:val="99"/>
    <w:unhideWhenUsed/>
    <w:rsid w:val="0018145B"/>
    <w:pPr>
      <w:ind w:left="1415" w:hanging="283"/>
      <w:contextualSpacing/>
    </w:pPr>
  </w:style>
  <w:style w:type="paragraph" w:styleId="Listapunktowana2">
    <w:name w:val="List Bullet 2"/>
    <w:basedOn w:val="Normalny"/>
    <w:uiPriority w:val="99"/>
    <w:unhideWhenUsed/>
    <w:rsid w:val="0018145B"/>
    <w:pPr>
      <w:numPr>
        <w:numId w:val="37"/>
      </w:numPr>
      <w:contextualSpacing/>
    </w:pPr>
  </w:style>
  <w:style w:type="paragraph" w:styleId="Listapunktowana3">
    <w:name w:val="List Bullet 3"/>
    <w:basedOn w:val="Normalny"/>
    <w:uiPriority w:val="99"/>
    <w:unhideWhenUsed/>
    <w:rsid w:val="0018145B"/>
    <w:pPr>
      <w:numPr>
        <w:numId w:val="38"/>
      </w:numPr>
      <w:contextualSpacing/>
    </w:pPr>
  </w:style>
  <w:style w:type="paragraph" w:styleId="Listapunktowana4">
    <w:name w:val="List Bullet 4"/>
    <w:basedOn w:val="Normalny"/>
    <w:uiPriority w:val="99"/>
    <w:unhideWhenUsed/>
    <w:rsid w:val="0018145B"/>
    <w:pPr>
      <w:numPr>
        <w:numId w:val="39"/>
      </w:numPr>
      <w:contextualSpacing/>
    </w:pPr>
  </w:style>
  <w:style w:type="paragraph" w:styleId="Lista-kontynuacja2">
    <w:name w:val="List Continue 2"/>
    <w:basedOn w:val="Normalny"/>
    <w:uiPriority w:val="99"/>
    <w:unhideWhenUsed/>
    <w:rsid w:val="0018145B"/>
    <w:pPr>
      <w:spacing w:after="120"/>
      <w:ind w:left="566"/>
      <w:contextualSpacing/>
    </w:pPr>
  </w:style>
  <w:style w:type="paragraph" w:styleId="Lista-kontynuacja3">
    <w:name w:val="List Continue 3"/>
    <w:basedOn w:val="Normalny"/>
    <w:uiPriority w:val="99"/>
    <w:unhideWhenUsed/>
    <w:rsid w:val="0018145B"/>
    <w:pPr>
      <w:spacing w:after="120"/>
      <w:ind w:left="849"/>
      <w:contextualSpacing/>
    </w:pPr>
  </w:style>
  <w:style w:type="paragraph" w:styleId="Lista-kontynuacja5">
    <w:name w:val="List Continue 5"/>
    <w:basedOn w:val="Normalny"/>
    <w:uiPriority w:val="99"/>
    <w:unhideWhenUsed/>
    <w:rsid w:val="0018145B"/>
    <w:pPr>
      <w:spacing w:after="120"/>
      <w:ind w:left="1415"/>
      <w:contextualSpacing/>
    </w:pPr>
  </w:style>
  <w:style w:type="paragraph" w:styleId="Tekstpodstawowyzwciciem">
    <w:name w:val="Body Text First Indent"/>
    <w:basedOn w:val="Tekstpodstawowy"/>
    <w:link w:val="TekstpodstawowyzwciciemZnak"/>
    <w:uiPriority w:val="99"/>
    <w:unhideWhenUsed/>
    <w:rsid w:val="0018145B"/>
    <w:pPr>
      <w:ind w:firstLine="360"/>
    </w:pPr>
    <w:rPr>
      <w:b w:val="0"/>
      <w:bCs w:val="0"/>
    </w:rPr>
  </w:style>
  <w:style w:type="character" w:customStyle="1" w:styleId="TekstpodstawowyzwciciemZnak">
    <w:name w:val="Tekst podstawowy z wcięciem Znak"/>
    <w:basedOn w:val="TekstpodstawowyZnak"/>
    <w:link w:val="Tekstpodstawowyzwciciem"/>
    <w:uiPriority w:val="99"/>
    <w:rsid w:val="0018145B"/>
    <w:rPr>
      <w:rFonts w:ascii="Tahoma" w:hAnsi="Tahoma" w:cs="Tahoma"/>
      <w:lang w:eastAsia="ar-SA" w:bidi="ar-SA"/>
    </w:rPr>
  </w:style>
  <w:style w:type="paragraph" w:styleId="Tekstpodstawowyzwciciem2">
    <w:name w:val="Body Text First Indent 2"/>
    <w:basedOn w:val="Tekstpodstawowywcity"/>
    <w:link w:val="Tekstpodstawowyzwciciem2Znak"/>
    <w:uiPriority w:val="99"/>
    <w:unhideWhenUsed/>
    <w:rsid w:val="0018145B"/>
    <w:pPr>
      <w:tabs>
        <w:tab w:val="clear" w:pos="1701"/>
      </w:tabs>
      <w:spacing w:before="60" w:after="60"/>
      <w:ind w:left="360" w:firstLine="360"/>
    </w:pPr>
  </w:style>
  <w:style w:type="character" w:customStyle="1" w:styleId="Tekstpodstawowyzwciciem2Znak">
    <w:name w:val="Tekst podstawowy z wcięciem 2 Znak"/>
    <w:basedOn w:val="TekstpodstawowywcityZnak"/>
    <w:link w:val="Tekstpodstawowyzwciciem2"/>
    <w:uiPriority w:val="99"/>
    <w:rsid w:val="0018145B"/>
    <w:rPr>
      <w:rFonts w:ascii="Tahoma" w:hAnsi="Tahoma" w:cs="Tahoma"/>
      <w:lang w:eastAsia="ar-SA" w:bidi="ar-SA"/>
    </w:rPr>
  </w:style>
  <w:style w:type="character" w:customStyle="1" w:styleId="Nierozpoznanawzmianka2">
    <w:name w:val="Nierozpoznana wzmianka2"/>
    <w:basedOn w:val="Domylnaczcionkaakapitu"/>
    <w:uiPriority w:val="99"/>
    <w:semiHidden/>
    <w:unhideWhenUsed/>
    <w:rsid w:val="0018145B"/>
    <w:rPr>
      <w:color w:val="808080"/>
      <w:shd w:val="clear" w:color="auto" w:fill="E6E6E6"/>
    </w:rPr>
  </w:style>
  <w:style w:type="paragraph" w:styleId="Nagwekspisutreci">
    <w:name w:val="TOC Heading"/>
    <w:basedOn w:val="Nagwek1"/>
    <w:next w:val="Normalny"/>
    <w:uiPriority w:val="39"/>
    <w:unhideWhenUsed/>
    <w:qFormat/>
    <w:rsid w:val="00735071"/>
    <w:pPr>
      <w:keepNext/>
      <w:keepLines/>
      <w:numPr>
        <w:numId w:val="0"/>
      </w:numPr>
      <w:pBdr>
        <w:top w:val="none" w:sz="0" w:space="0" w:color="auto"/>
        <w:left w:val="none" w:sz="0" w:space="0" w:color="auto"/>
        <w:bottom w:val="none" w:sz="0" w:space="0" w:color="auto"/>
        <w:right w:val="none" w:sz="0" w:space="0" w:color="auto"/>
      </w:pBdr>
      <w:tabs>
        <w:tab w:val="clear" w:pos="709"/>
      </w:tabs>
      <w:suppressAutoHyphens w:val="0"/>
      <w:autoSpaceDE/>
      <w:autoSpaceDN/>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1970">
      <w:bodyDiv w:val="1"/>
      <w:marLeft w:val="0"/>
      <w:marRight w:val="0"/>
      <w:marTop w:val="0"/>
      <w:marBottom w:val="0"/>
      <w:divBdr>
        <w:top w:val="none" w:sz="0" w:space="0" w:color="auto"/>
        <w:left w:val="none" w:sz="0" w:space="0" w:color="auto"/>
        <w:bottom w:val="none" w:sz="0" w:space="0" w:color="auto"/>
        <w:right w:val="none" w:sz="0" w:space="0" w:color="auto"/>
      </w:divBdr>
    </w:div>
    <w:div w:id="553586760">
      <w:bodyDiv w:val="1"/>
      <w:marLeft w:val="0"/>
      <w:marRight w:val="0"/>
      <w:marTop w:val="0"/>
      <w:marBottom w:val="0"/>
      <w:divBdr>
        <w:top w:val="none" w:sz="0" w:space="0" w:color="auto"/>
        <w:left w:val="none" w:sz="0" w:space="0" w:color="auto"/>
        <w:bottom w:val="none" w:sz="0" w:space="0" w:color="auto"/>
        <w:right w:val="none" w:sz="0" w:space="0" w:color="auto"/>
      </w:divBdr>
    </w:div>
    <w:div w:id="670910538">
      <w:bodyDiv w:val="1"/>
      <w:marLeft w:val="0"/>
      <w:marRight w:val="0"/>
      <w:marTop w:val="0"/>
      <w:marBottom w:val="0"/>
      <w:divBdr>
        <w:top w:val="none" w:sz="0" w:space="0" w:color="auto"/>
        <w:left w:val="none" w:sz="0" w:space="0" w:color="auto"/>
        <w:bottom w:val="none" w:sz="0" w:space="0" w:color="auto"/>
        <w:right w:val="none" w:sz="0" w:space="0" w:color="auto"/>
      </w:divBdr>
    </w:div>
    <w:div w:id="1487891655">
      <w:marLeft w:val="0"/>
      <w:marRight w:val="0"/>
      <w:marTop w:val="0"/>
      <w:marBottom w:val="0"/>
      <w:divBdr>
        <w:top w:val="none" w:sz="0" w:space="0" w:color="auto"/>
        <w:left w:val="none" w:sz="0" w:space="0" w:color="auto"/>
        <w:bottom w:val="none" w:sz="0" w:space="0" w:color="auto"/>
        <w:right w:val="none" w:sz="0" w:space="0" w:color="auto"/>
      </w:divBdr>
    </w:div>
    <w:div w:id="1487891656">
      <w:marLeft w:val="0"/>
      <w:marRight w:val="0"/>
      <w:marTop w:val="0"/>
      <w:marBottom w:val="0"/>
      <w:divBdr>
        <w:top w:val="none" w:sz="0" w:space="0" w:color="auto"/>
        <w:left w:val="none" w:sz="0" w:space="0" w:color="auto"/>
        <w:bottom w:val="none" w:sz="0" w:space="0" w:color="auto"/>
        <w:right w:val="none" w:sz="0" w:space="0" w:color="auto"/>
      </w:divBdr>
    </w:div>
    <w:div w:id="1487891657">
      <w:marLeft w:val="0"/>
      <w:marRight w:val="0"/>
      <w:marTop w:val="0"/>
      <w:marBottom w:val="0"/>
      <w:divBdr>
        <w:top w:val="none" w:sz="0" w:space="0" w:color="auto"/>
        <w:left w:val="none" w:sz="0" w:space="0" w:color="auto"/>
        <w:bottom w:val="none" w:sz="0" w:space="0" w:color="auto"/>
        <w:right w:val="none" w:sz="0" w:space="0" w:color="auto"/>
      </w:divBdr>
    </w:div>
    <w:div w:id="1487891658">
      <w:marLeft w:val="0"/>
      <w:marRight w:val="0"/>
      <w:marTop w:val="0"/>
      <w:marBottom w:val="0"/>
      <w:divBdr>
        <w:top w:val="none" w:sz="0" w:space="0" w:color="auto"/>
        <w:left w:val="none" w:sz="0" w:space="0" w:color="auto"/>
        <w:bottom w:val="none" w:sz="0" w:space="0" w:color="auto"/>
        <w:right w:val="none" w:sz="0" w:space="0" w:color="auto"/>
      </w:divBdr>
    </w:div>
    <w:div w:id="1487891659">
      <w:marLeft w:val="0"/>
      <w:marRight w:val="0"/>
      <w:marTop w:val="0"/>
      <w:marBottom w:val="0"/>
      <w:divBdr>
        <w:top w:val="none" w:sz="0" w:space="0" w:color="auto"/>
        <w:left w:val="none" w:sz="0" w:space="0" w:color="auto"/>
        <w:bottom w:val="none" w:sz="0" w:space="0" w:color="auto"/>
        <w:right w:val="none" w:sz="0" w:space="0" w:color="auto"/>
      </w:divBdr>
    </w:div>
    <w:div w:id="1487891660">
      <w:marLeft w:val="0"/>
      <w:marRight w:val="0"/>
      <w:marTop w:val="0"/>
      <w:marBottom w:val="0"/>
      <w:divBdr>
        <w:top w:val="none" w:sz="0" w:space="0" w:color="auto"/>
        <w:left w:val="none" w:sz="0" w:space="0" w:color="auto"/>
        <w:bottom w:val="none" w:sz="0" w:space="0" w:color="auto"/>
        <w:right w:val="none" w:sz="0" w:space="0" w:color="auto"/>
      </w:divBdr>
    </w:div>
    <w:div w:id="1487891661">
      <w:marLeft w:val="0"/>
      <w:marRight w:val="0"/>
      <w:marTop w:val="0"/>
      <w:marBottom w:val="0"/>
      <w:divBdr>
        <w:top w:val="none" w:sz="0" w:space="0" w:color="auto"/>
        <w:left w:val="none" w:sz="0" w:space="0" w:color="auto"/>
        <w:bottom w:val="none" w:sz="0" w:space="0" w:color="auto"/>
        <w:right w:val="none" w:sz="0" w:space="0" w:color="auto"/>
      </w:divBdr>
    </w:div>
    <w:div w:id="1487891662">
      <w:marLeft w:val="0"/>
      <w:marRight w:val="0"/>
      <w:marTop w:val="0"/>
      <w:marBottom w:val="0"/>
      <w:divBdr>
        <w:top w:val="none" w:sz="0" w:space="0" w:color="auto"/>
        <w:left w:val="none" w:sz="0" w:space="0" w:color="auto"/>
        <w:bottom w:val="none" w:sz="0" w:space="0" w:color="auto"/>
        <w:right w:val="none" w:sz="0" w:space="0" w:color="auto"/>
      </w:divBdr>
    </w:div>
    <w:div w:id="1487891663">
      <w:marLeft w:val="0"/>
      <w:marRight w:val="0"/>
      <w:marTop w:val="0"/>
      <w:marBottom w:val="0"/>
      <w:divBdr>
        <w:top w:val="none" w:sz="0" w:space="0" w:color="auto"/>
        <w:left w:val="none" w:sz="0" w:space="0" w:color="auto"/>
        <w:bottom w:val="none" w:sz="0" w:space="0" w:color="auto"/>
        <w:right w:val="none" w:sz="0" w:space="0" w:color="auto"/>
      </w:divBdr>
    </w:div>
    <w:div w:id="1487891664">
      <w:marLeft w:val="0"/>
      <w:marRight w:val="0"/>
      <w:marTop w:val="0"/>
      <w:marBottom w:val="0"/>
      <w:divBdr>
        <w:top w:val="none" w:sz="0" w:space="0" w:color="auto"/>
        <w:left w:val="none" w:sz="0" w:space="0" w:color="auto"/>
        <w:bottom w:val="none" w:sz="0" w:space="0" w:color="auto"/>
        <w:right w:val="none" w:sz="0" w:space="0" w:color="auto"/>
      </w:divBdr>
    </w:div>
    <w:div w:id="1487891665">
      <w:marLeft w:val="0"/>
      <w:marRight w:val="0"/>
      <w:marTop w:val="0"/>
      <w:marBottom w:val="0"/>
      <w:divBdr>
        <w:top w:val="none" w:sz="0" w:space="0" w:color="auto"/>
        <w:left w:val="none" w:sz="0" w:space="0" w:color="auto"/>
        <w:bottom w:val="none" w:sz="0" w:space="0" w:color="auto"/>
        <w:right w:val="none" w:sz="0" w:space="0" w:color="auto"/>
      </w:divBdr>
    </w:div>
    <w:div w:id="1487891666">
      <w:marLeft w:val="0"/>
      <w:marRight w:val="0"/>
      <w:marTop w:val="0"/>
      <w:marBottom w:val="0"/>
      <w:divBdr>
        <w:top w:val="none" w:sz="0" w:space="0" w:color="auto"/>
        <w:left w:val="none" w:sz="0" w:space="0" w:color="auto"/>
        <w:bottom w:val="none" w:sz="0" w:space="0" w:color="auto"/>
        <w:right w:val="none" w:sz="0" w:space="0" w:color="auto"/>
      </w:divBdr>
    </w:div>
    <w:div w:id="1487891667">
      <w:marLeft w:val="0"/>
      <w:marRight w:val="0"/>
      <w:marTop w:val="0"/>
      <w:marBottom w:val="0"/>
      <w:divBdr>
        <w:top w:val="none" w:sz="0" w:space="0" w:color="auto"/>
        <w:left w:val="none" w:sz="0" w:space="0" w:color="auto"/>
        <w:bottom w:val="none" w:sz="0" w:space="0" w:color="auto"/>
        <w:right w:val="none" w:sz="0" w:space="0" w:color="auto"/>
      </w:divBdr>
    </w:div>
    <w:div w:id="1487891668">
      <w:marLeft w:val="0"/>
      <w:marRight w:val="0"/>
      <w:marTop w:val="0"/>
      <w:marBottom w:val="0"/>
      <w:divBdr>
        <w:top w:val="none" w:sz="0" w:space="0" w:color="auto"/>
        <w:left w:val="none" w:sz="0" w:space="0" w:color="auto"/>
        <w:bottom w:val="none" w:sz="0" w:space="0" w:color="auto"/>
        <w:right w:val="none" w:sz="0" w:space="0" w:color="auto"/>
      </w:divBdr>
    </w:div>
    <w:div w:id="1487891669">
      <w:marLeft w:val="0"/>
      <w:marRight w:val="0"/>
      <w:marTop w:val="0"/>
      <w:marBottom w:val="0"/>
      <w:divBdr>
        <w:top w:val="none" w:sz="0" w:space="0" w:color="auto"/>
        <w:left w:val="none" w:sz="0" w:space="0" w:color="auto"/>
        <w:bottom w:val="none" w:sz="0" w:space="0" w:color="auto"/>
        <w:right w:val="none" w:sz="0" w:space="0" w:color="auto"/>
      </w:divBdr>
    </w:div>
    <w:div w:id="1487891670">
      <w:marLeft w:val="0"/>
      <w:marRight w:val="0"/>
      <w:marTop w:val="0"/>
      <w:marBottom w:val="0"/>
      <w:divBdr>
        <w:top w:val="none" w:sz="0" w:space="0" w:color="auto"/>
        <w:left w:val="none" w:sz="0" w:space="0" w:color="auto"/>
        <w:bottom w:val="none" w:sz="0" w:space="0" w:color="auto"/>
        <w:right w:val="none" w:sz="0" w:space="0" w:color="auto"/>
      </w:divBdr>
    </w:div>
    <w:div w:id="1487891671">
      <w:marLeft w:val="0"/>
      <w:marRight w:val="0"/>
      <w:marTop w:val="0"/>
      <w:marBottom w:val="0"/>
      <w:divBdr>
        <w:top w:val="none" w:sz="0" w:space="0" w:color="auto"/>
        <w:left w:val="none" w:sz="0" w:space="0" w:color="auto"/>
        <w:bottom w:val="none" w:sz="0" w:space="0" w:color="auto"/>
        <w:right w:val="none" w:sz="0" w:space="0" w:color="auto"/>
      </w:divBdr>
    </w:div>
    <w:div w:id="1487891672">
      <w:marLeft w:val="0"/>
      <w:marRight w:val="0"/>
      <w:marTop w:val="0"/>
      <w:marBottom w:val="0"/>
      <w:divBdr>
        <w:top w:val="none" w:sz="0" w:space="0" w:color="auto"/>
        <w:left w:val="none" w:sz="0" w:space="0" w:color="auto"/>
        <w:bottom w:val="none" w:sz="0" w:space="0" w:color="auto"/>
        <w:right w:val="none" w:sz="0" w:space="0" w:color="auto"/>
      </w:divBdr>
    </w:div>
    <w:div w:id="1487891673">
      <w:marLeft w:val="0"/>
      <w:marRight w:val="0"/>
      <w:marTop w:val="0"/>
      <w:marBottom w:val="0"/>
      <w:divBdr>
        <w:top w:val="none" w:sz="0" w:space="0" w:color="auto"/>
        <w:left w:val="none" w:sz="0" w:space="0" w:color="auto"/>
        <w:bottom w:val="none" w:sz="0" w:space="0" w:color="auto"/>
        <w:right w:val="none" w:sz="0" w:space="0" w:color="auto"/>
      </w:divBdr>
    </w:div>
    <w:div w:id="1487891674">
      <w:marLeft w:val="0"/>
      <w:marRight w:val="0"/>
      <w:marTop w:val="0"/>
      <w:marBottom w:val="0"/>
      <w:divBdr>
        <w:top w:val="none" w:sz="0" w:space="0" w:color="auto"/>
        <w:left w:val="none" w:sz="0" w:space="0" w:color="auto"/>
        <w:bottom w:val="none" w:sz="0" w:space="0" w:color="auto"/>
        <w:right w:val="none" w:sz="0" w:space="0" w:color="auto"/>
      </w:divBdr>
    </w:div>
    <w:div w:id="1487891675">
      <w:marLeft w:val="0"/>
      <w:marRight w:val="0"/>
      <w:marTop w:val="0"/>
      <w:marBottom w:val="0"/>
      <w:divBdr>
        <w:top w:val="none" w:sz="0" w:space="0" w:color="auto"/>
        <w:left w:val="none" w:sz="0" w:space="0" w:color="auto"/>
        <w:bottom w:val="none" w:sz="0" w:space="0" w:color="auto"/>
        <w:right w:val="none" w:sz="0" w:space="0" w:color="auto"/>
      </w:divBdr>
    </w:div>
    <w:div w:id="1487891676">
      <w:marLeft w:val="0"/>
      <w:marRight w:val="0"/>
      <w:marTop w:val="0"/>
      <w:marBottom w:val="0"/>
      <w:divBdr>
        <w:top w:val="none" w:sz="0" w:space="0" w:color="auto"/>
        <w:left w:val="none" w:sz="0" w:space="0" w:color="auto"/>
        <w:bottom w:val="none" w:sz="0" w:space="0" w:color="auto"/>
        <w:right w:val="none" w:sz="0" w:space="0" w:color="auto"/>
      </w:divBdr>
    </w:div>
    <w:div w:id="1487891677">
      <w:marLeft w:val="0"/>
      <w:marRight w:val="0"/>
      <w:marTop w:val="0"/>
      <w:marBottom w:val="0"/>
      <w:divBdr>
        <w:top w:val="none" w:sz="0" w:space="0" w:color="auto"/>
        <w:left w:val="none" w:sz="0" w:space="0" w:color="auto"/>
        <w:bottom w:val="none" w:sz="0" w:space="0" w:color="auto"/>
        <w:right w:val="none" w:sz="0" w:space="0" w:color="auto"/>
      </w:divBdr>
    </w:div>
    <w:div w:id="1487891678">
      <w:marLeft w:val="0"/>
      <w:marRight w:val="0"/>
      <w:marTop w:val="0"/>
      <w:marBottom w:val="0"/>
      <w:divBdr>
        <w:top w:val="none" w:sz="0" w:space="0" w:color="auto"/>
        <w:left w:val="none" w:sz="0" w:space="0" w:color="auto"/>
        <w:bottom w:val="none" w:sz="0" w:space="0" w:color="auto"/>
        <w:right w:val="none" w:sz="0" w:space="0" w:color="auto"/>
      </w:divBdr>
    </w:div>
    <w:div w:id="1487891679">
      <w:marLeft w:val="0"/>
      <w:marRight w:val="0"/>
      <w:marTop w:val="0"/>
      <w:marBottom w:val="0"/>
      <w:divBdr>
        <w:top w:val="none" w:sz="0" w:space="0" w:color="auto"/>
        <w:left w:val="none" w:sz="0" w:space="0" w:color="auto"/>
        <w:bottom w:val="none" w:sz="0" w:space="0" w:color="auto"/>
        <w:right w:val="none" w:sz="0" w:space="0" w:color="auto"/>
      </w:divBdr>
    </w:div>
    <w:div w:id="1487891680">
      <w:marLeft w:val="0"/>
      <w:marRight w:val="0"/>
      <w:marTop w:val="0"/>
      <w:marBottom w:val="0"/>
      <w:divBdr>
        <w:top w:val="none" w:sz="0" w:space="0" w:color="auto"/>
        <w:left w:val="none" w:sz="0" w:space="0" w:color="auto"/>
        <w:bottom w:val="none" w:sz="0" w:space="0" w:color="auto"/>
        <w:right w:val="none" w:sz="0" w:space="0" w:color="auto"/>
      </w:divBdr>
    </w:div>
    <w:div w:id="1487891681">
      <w:marLeft w:val="0"/>
      <w:marRight w:val="0"/>
      <w:marTop w:val="0"/>
      <w:marBottom w:val="0"/>
      <w:divBdr>
        <w:top w:val="none" w:sz="0" w:space="0" w:color="auto"/>
        <w:left w:val="none" w:sz="0" w:space="0" w:color="auto"/>
        <w:bottom w:val="none" w:sz="0" w:space="0" w:color="auto"/>
        <w:right w:val="none" w:sz="0" w:space="0" w:color="auto"/>
      </w:divBdr>
    </w:div>
    <w:div w:id="1487891682">
      <w:marLeft w:val="0"/>
      <w:marRight w:val="0"/>
      <w:marTop w:val="0"/>
      <w:marBottom w:val="0"/>
      <w:divBdr>
        <w:top w:val="none" w:sz="0" w:space="0" w:color="auto"/>
        <w:left w:val="none" w:sz="0" w:space="0" w:color="auto"/>
        <w:bottom w:val="none" w:sz="0" w:space="0" w:color="auto"/>
        <w:right w:val="none" w:sz="0" w:space="0" w:color="auto"/>
      </w:divBdr>
    </w:div>
    <w:div w:id="1487891683">
      <w:marLeft w:val="0"/>
      <w:marRight w:val="0"/>
      <w:marTop w:val="0"/>
      <w:marBottom w:val="0"/>
      <w:divBdr>
        <w:top w:val="none" w:sz="0" w:space="0" w:color="auto"/>
        <w:left w:val="none" w:sz="0" w:space="0" w:color="auto"/>
        <w:bottom w:val="none" w:sz="0" w:space="0" w:color="auto"/>
        <w:right w:val="none" w:sz="0" w:space="0" w:color="auto"/>
      </w:divBdr>
    </w:div>
    <w:div w:id="1487891684">
      <w:marLeft w:val="0"/>
      <w:marRight w:val="0"/>
      <w:marTop w:val="0"/>
      <w:marBottom w:val="0"/>
      <w:divBdr>
        <w:top w:val="none" w:sz="0" w:space="0" w:color="auto"/>
        <w:left w:val="none" w:sz="0" w:space="0" w:color="auto"/>
        <w:bottom w:val="none" w:sz="0" w:space="0" w:color="auto"/>
        <w:right w:val="none" w:sz="0" w:space="0" w:color="auto"/>
      </w:divBdr>
    </w:div>
    <w:div w:id="1487891685">
      <w:marLeft w:val="0"/>
      <w:marRight w:val="0"/>
      <w:marTop w:val="0"/>
      <w:marBottom w:val="0"/>
      <w:divBdr>
        <w:top w:val="none" w:sz="0" w:space="0" w:color="auto"/>
        <w:left w:val="none" w:sz="0" w:space="0" w:color="auto"/>
        <w:bottom w:val="none" w:sz="0" w:space="0" w:color="auto"/>
        <w:right w:val="none" w:sz="0" w:space="0" w:color="auto"/>
      </w:divBdr>
    </w:div>
    <w:div w:id="1487891686">
      <w:marLeft w:val="0"/>
      <w:marRight w:val="0"/>
      <w:marTop w:val="0"/>
      <w:marBottom w:val="0"/>
      <w:divBdr>
        <w:top w:val="none" w:sz="0" w:space="0" w:color="auto"/>
        <w:left w:val="none" w:sz="0" w:space="0" w:color="auto"/>
        <w:bottom w:val="none" w:sz="0" w:space="0" w:color="auto"/>
        <w:right w:val="none" w:sz="0" w:space="0" w:color="auto"/>
      </w:divBdr>
    </w:div>
    <w:div w:id="1487891687">
      <w:marLeft w:val="0"/>
      <w:marRight w:val="0"/>
      <w:marTop w:val="0"/>
      <w:marBottom w:val="0"/>
      <w:divBdr>
        <w:top w:val="none" w:sz="0" w:space="0" w:color="auto"/>
        <w:left w:val="none" w:sz="0" w:space="0" w:color="auto"/>
        <w:bottom w:val="none" w:sz="0" w:space="0" w:color="auto"/>
        <w:right w:val="none" w:sz="0" w:space="0" w:color="auto"/>
      </w:divBdr>
    </w:div>
    <w:div w:id="1487891688">
      <w:marLeft w:val="0"/>
      <w:marRight w:val="0"/>
      <w:marTop w:val="0"/>
      <w:marBottom w:val="0"/>
      <w:divBdr>
        <w:top w:val="none" w:sz="0" w:space="0" w:color="auto"/>
        <w:left w:val="none" w:sz="0" w:space="0" w:color="auto"/>
        <w:bottom w:val="none" w:sz="0" w:space="0" w:color="auto"/>
        <w:right w:val="none" w:sz="0" w:space="0" w:color="auto"/>
      </w:divBdr>
    </w:div>
    <w:div w:id="1487891689">
      <w:marLeft w:val="0"/>
      <w:marRight w:val="0"/>
      <w:marTop w:val="0"/>
      <w:marBottom w:val="0"/>
      <w:divBdr>
        <w:top w:val="none" w:sz="0" w:space="0" w:color="auto"/>
        <w:left w:val="none" w:sz="0" w:space="0" w:color="auto"/>
        <w:bottom w:val="none" w:sz="0" w:space="0" w:color="auto"/>
        <w:right w:val="none" w:sz="0" w:space="0" w:color="auto"/>
      </w:divBdr>
    </w:div>
    <w:div w:id="1487891690">
      <w:marLeft w:val="0"/>
      <w:marRight w:val="0"/>
      <w:marTop w:val="0"/>
      <w:marBottom w:val="0"/>
      <w:divBdr>
        <w:top w:val="none" w:sz="0" w:space="0" w:color="auto"/>
        <w:left w:val="none" w:sz="0" w:space="0" w:color="auto"/>
        <w:bottom w:val="none" w:sz="0" w:space="0" w:color="auto"/>
        <w:right w:val="none" w:sz="0" w:space="0" w:color="auto"/>
      </w:divBdr>
    </w:div>
    <w:div w:id="1487891691">
      <w:marLeft w:val="0"/>
      <w:marRight w:val="0"/>
      <w:marTop w:val="0"/>
      <w:marBottom w:val="0"/>
      <w:divBdr>
        <w:top w:val="none" w:sz="0" w:space="0" w:color="auto"/>
        <w:left w:val="none" w:sz="0" w:space="0" w:color="auto"/>
        <w:bottom w:val="none" w:sz="0" w:space="0" w:color="auto"/>
        <w:right w:val="none" w:sz="0" w:space="0" w:color="auto"/>
      </w:divBdr>
    </w:div>
    <w:div w:id="1487891692">
      <w:marLeft w:val="0"/>
      <w:marRight w:val="0"/>
      <w:marTop w:val="0"/>
      <w:marBottom w:val="0"/>
      <w:divBdr>
        <w:top w:val="none" w:sz="0" w:space="0" w:color="auto"/>
        <w:left w:val="none" w:sz="0" w:space="0" w:color="auto"/>
        <w:bottom w:val="none" w:sz="0" w:space="0" w:color="auto"/>
        <w:right w:val="none" w:sz="0" w:space="0" w:color="auto"/>
      </w:divBdr>
    </w:div>
    <w:div w:id="1487891693">
      <w:marLeft w:val="0"/>
      <w:marRight w:val="0"/>
      <w:marTop w:val="0"/>
      <w:marBottom w:val="0"/>
      <w:divBdr>
        <w:top w:val="none" w:sz="0" w:space="0" w:color="auto"/>
        <w:left w:val="none" w:sz="0" w:space="0" w:color="auto"/>
        <w:bottom w:val="none" w:sz="0" w:space="0" w:color="auto"/>
        <w:right w:val="none" w:sz="0" w:space="0" w:color="auto"/>
      </w:divBdr>
    </w:div>
    <w:div w:id="1487891694">
      <w:marLeft w:val="0"/>
      <w:marRight w:val="0"/>
      <w:marTop w:val="0"/>
      <w:marBottom w:val="0"/>
      <w:divBdr>
        <w:top w:val="none" w:sz="0" w:space="0" w:color="auto"/>
        <w:left w:val="none" w:sz="0" w:space="0" w:color="auto"/>
        <w:bottom w:val="none" w:sz="0" w:space="0" w:color="auto"/>
        <w:right w:val="none" w:sz="0" w:space="0" w:color="auto"/>
      </w:divBdr>
    </w:div>
    <w:div w:id="1487891695">
      <w:marLeft w:val="0"/>
      <w:marRight w:val="0"/>
      <w:marTop w:val="0"/>
      <w:marBottom w:val="0"/>
      <w:divBdr>
        <w:top w:val="none" w:sz="0" w:space="0" w:color="auto"/>
        <w:left w:val="none" w:sz="0" w:space="0" w:color="auto"/>
        <w:bottom w:val="none" w:sz="0" w:space="0" w:color="auto"/>
        <w:right w:val="none" w:sz="0" w:space="0" w:color="auto"/>
      </w:divBdr>
    </w:div>
    <w:div w:id="1487891696">
      <w:marLeft w:val="0"/>
      <w:marRight w:val="0"/>
      <w:marTop w:val="0"/>
      <w:marBottom w:val="0"/>
      <w:divBdr>
        <w:top w:val="none" w:sz="0" w:space="0" w:color="auto"/>
        <w:left w:val="none" w:sz="0" w:space="0" w:color="auto"/>
        <w:bottom w:val="none" w:sz="0" w:space="0" w:color="auto"/>
        <w:right w:val="none" w:sz="0" w:space="0" w:color="auto"/>
      </w:divBdr>
    </w:div>
    <w:div w:id="1487891697">
      <w:marLeft w:val="0"/>
      <w:marRight w:val="0"/>
      <w:marTop w:val="0"/>
      <w:marBottom w:val="0"/>
      <w:divBdr>
        <w:top w:val="none" w:sz="0" w:space="0" w:color="auto"/>
        <w:left w:val="none" w:sz="0" w:space="0" w:color="auto"/>
        <w:bottom w:val="none" w:sz="0" w:space="0" w:color="auto"/>
        <w:right w:val="none" w:sz="0" w:space="0" w:color="auto"/>
      </w:divBdr>
    </w:div>
    <w:div w:id="1487891698">
      <w:marLeft w:val="0"/>
      <w:marRight w:val="0"/>
      <w:marTop w:val="0"/>
      <w:marBottom w:val="0"/>
      <w:divBdr>
        <w:top w:val="none" w:sz="0" w:space="0" w:color="auto"/>
        <w:left w:val="none" w:sz="0" w:space="0" w:color="auto"/>
        <w:bottom w:val="none" w:sz="0" w:space="0" w:color="auto"/>
        <w:right w:val="none" w:sz="0" w:space="0" w:color="auto"/>
      </w:divBdr>
    </w:div>
    <w:div w:id="1503619712">
      <w:bodyDiv w:val="1"/>
      <w:marLeft w:val="0"/>
      <w:marRight w:val="0"/>
      <w:marTop w:val="0"/>
      <w:marBottom w:val="0"/>
      <w:divBdr>
        <w:top w:val="none" w:sz="0" w:space="0" w:color="auto"/>
        <w:left w:val="none" w:sz="0" w:space="0" w:color="auto"/>
        <w:bottom w:val="none" w:sz="0" w:space="0" w:color="auto"/>
        <w:right w:val="none" w:sz="0" w:space="0" w:color="auto"/>
      </w:divBdr>
    </w:div>
    <w:div w:id="1953390789">
      <w:bodyDiv w:val="1"/>
      <w:marLeft w:val="0"/>
      <w:marRight w:val="0"/>
      <w:marTop w:val="0"/>
      <w:marBottom w:val="0"/>
      <w:divBdr>
        <w:top w:val="none" w:sz="0" w:space="0" w:color="auto"/>
        <w:left w:val="none" w:sz="0" w:space="0" w:color="auto"/>
        <w:bottom w:val="none" w:sz="0" w:space="0" w:color="auto"/>
        <w:right w:val="none" w:sz="0" w:space="0" w:color="auto"/>
      </w:divBdr>
    </w:div>
    <w:div w:id="1961452792">
      <w:bodyDiv w:val="1"/>
      <w:marLeft w:val="0"/>
      <w:marRight w:val="0"/>
      <w:marTop w:val="0"/>
      <w:marBottom w:val="0"/>
      <w:divBdr>
        <w:top w:val="none" w:sz="0" w:space="0" w:color="auto"/>
        <w:left w:val="none" w:sz="0" w:space="0" w:color="auto"/>
        <w:bottom w:val="none" w:sz="0" w:space="0" w:color="auto"/>
        <w:right w:val="none" w:sz="0" w:space="0" w:color="auto"/>
      </w:divBdr>
    </w:div>
    <w:div w:id="20199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dl.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i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io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DE0A-DD46-41DF-8FFB-63B1CA55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19712</Words>
  <Characters>118273</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Podbeskidzie</vt:lpstr>
    </vt:vector>
  </TitlesOfParts>
  <Company>co</Company>
  <LinksUpToDate>false</LinksUpToDate>
  <CharactersWithSpaces>137710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Podbeskidzie</dc:title>
  <dc:subject/>
  <dc:creator>-</dc:creator>
  <cp:keywords/>
  <dc:description/>
  <cp:lastModifiedBy>Monika Handzlik</cp:lastModifiedBy>
  <cp:revision>2</cp:revision>
  <cp:lastPrinted>2018-03-28T10:14:00Z</cp:lastPrinted>
  <dcterms:created xsi:type="dcterms:W3CDTF">2018-04-20T12:46:00Z</dcterms:created>
  <dcterms:modified xsi:type="dcterms:W3CDTF">2018-04-20T12:46:00Z</dcterms:modified>
</cp:coreProperties>
</file>