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92" w:rsidRDefault="00A5403C" w:rsidP="00A54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03C">
        <w:rPr>
          <w:rFonts w:ascii="Times New Roman" w:hAnsi="Times New Roman" w:cs="Times New Roman"/>
          <w:b/>
          <w:sz w:val="28"/>
          <w:szCs w:val="28"/>
        </w:rPr>
        <w:t xml:space="preserve">Informacja o </w:t>
      </w:r>
      <w:r w:rsidR="00EA40DA">
        <w:rPr>
          <w:rFonts w:ascii="Times New Roman" w:hAnsi="Times New Roman" w:cs="Times New Roman"/>
          <w:b/>
          <w:sz w:val="28"/>
          <w:szCs w:val="28"/>
        </w:rPr>
        <w:t xml:space="preserve">wywieszeniu wykazu nieruchomości </w:t>
      </w:r>
      <w:r w:rsidRPr="00A54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0DA">
        <w:rPr>
          <w:rFonts w:ascii="Times New Roman" w:hAnsi="Times New Roman" w:cs="Times New Roman"/>
          <w:b/>
          <w:sz w:val="28"/>
          <w:szCs w:val="28"/>
        </w:rPr>
        <w:t>przeznaczonej do</w:t>
      </w:r>
      <w:r w:rsidR="00EA40DA" w:rsidRPr="00A5403C">
        <w:rPr>
          <w:rFonts w:ascii="Times New Roman" w:hAnsi="Times New Roman" w:cs="Times New Roman"/>
          <w:b/>
          <w:sz w:val="28"/>
          <w:szCs w:val="28"/>
        </w:rPr>
        <w:t xml:space="preserve"> sprzedaż</w:t>
      </w:r>
      <w:r w:rsidR="00EA40DA">
        <w:rPr>
          <w:rFonts w:ascii="Times New Roman" w:hAnsi="Times New Roman" w:cs="Times New Roman"/>
          <w:b/>
          <w:sz w:val="28"/>
          <w:szCs w:val="28"/>
        </w:rPr>
        <w:t>y</w:t>
      </w:r>
      <w:r w:rsidR="00EA40DA" w:rsidRPr="00A54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0DA">
        <w:rPr>
          <w:rFonts w:ascii="Times New Roman" w:hAnsi="Times New Roman" w:cs="Times New Roman"/>
          <w:b/>
          <w:sz w:val="28"/>
          <w:szCs w:val="28"/>
        </w:rPr>
        <w:t xml:space="preserve">w trybie art. 37 ust. 1 ustawy z dnia 21.08.1997 r. o gospodarce nieruchomościami </w:t>
      </w:r>
      <w:r w:rsidR="00EA40DA" w:rsidRPr="00EA40DA">
        <w:rPr>
          <w:rFonts w:ascii="Times New Roman" w:hAnsi="Times New Roman" w:cs="Times New Roman"/>
          <w:b/>
          <w:sz w:val="28"/>
          <w:szCs w:val="28"/>
        </w:rPr>
        <w:t xml:space="preserve">(Dz. U. z 2015 r. poz. 782 z </w:t>
      </w:r>
      <w:proofErr w:type="spellStart"/>
      <w:r w:rsidR="00EA40DA" w:rsidRPr="00EA40DA">
        <w:rPr>
          <w:rFonts w:ascii="Times New Roman" w:hAnsi="Times New Roman" w:cs="Times New Roman"/>
          <w:b/>
          <w:sz w:val="28"/>
          <w:szCs w:val="28"/>
        </w:rPr>
        <w:t>późn</w:t>
      </w:r>
      <w:proofErr w:type="spellEnd"/>
      <w:r w:rsidR="00EA40DA" w:rsidRPr="00EA40DA">
        <w:rPr>
          <w:rFonts w:ascii="Times New Roman" w:hAnsi="Times New Roman" w:cs="Times New Roman"/>
          <w:b/>
          <w:sz w:val="28"/>
          <w:szCs w:val="28"/>
        </w:rPr>
        <w:t>. zm.)</w:t>
      </w:r>
    </w:p>
    <w:p w:rsidR="00A5403C" w:rsidRDefault="00A5403C" w:rsidP="00A540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03C" w:rsidRDefault="00A5403C" w:rsidP="00157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Bielski reprezentujący Skarb Państwa w sprawach gospodarowania nieruchomościami, wykonujący zadania z zakresu administracji rządowej na podstawie art. 11 </w:t>
      </w:r>
      <w:r w:rsidR="00D132A8">
        <w:rPr>
          <w:rFonts w:ascii="Times New Roman" w:hAnsi="Times New Roman" w:cs="Times New Roman"/>
          <w:sz w:val="24"/>
          <w:szCs w:val="24"/>
        </w:rPr>
        <w:t xml:space="preserve">ust. 1 </w:t>
      </w:r>
      <w:r>
        <w:rPr>
          <w:rFonts w:ascii="Times New Roman" w:hAnsi="Times New Roman" w:cs="Times New Roman"/>
          <w:sz w:val="24"/>
          <w:szCs w:val="24"/>
        </w:rPr>
        <w:t>ustawy z dnia 21 sierpnia 1997 r. o go</w:t>
      </w:r>
      <w:r w:rsidR="00D132A8">
        <w:rPr>
          <w:rFonts w:ascii="Times New Roman" w:hAnsi="Times New Roman" w:cs="Times New Roman"/>
          <w:sz w:val="24"/>
          <w:szCs w:val="24"/>
        </w:rPr>
        <w:t xml:space="preserve">spodarce nieruchomościami </w:t>
      </w:r>
      <w:r w:rsidR="00EA40DA" w:rsidRPr="00EA40DA">
        <w:rPr>
          <w:rFonts w:ascii="Times New Roman" w:hAnsi="Times New Roman" w:cs="Times New Roman"/>
          <w:sz w:val="24"/>
          <w:szCs w:val="24"/>
        </w:rPr>
        <w:t>(Dz. U. z 2015 r. poz.</w:t>
      </w:r>
      <w:r w:rsidR="00EA40DA">
        <w:rPr>
          <w:sz w:val="24"/>
          <w:szCs w:val="24"/>
        </w:rPr>
        <w:t xml:space="preserve"> </w:t>
      </w:r>
      <w:r w:rsidR="00EA40DA" w:rsidRPr="00EA40DA">
        <w:rPr>
          <w:rFonts w:ascii="Times New Roman" w:hAnsi="Times New Roman" w:cs="Times New Roman"/>
          <w:sz w:val="24"/>
          <w:szCs w:val="24"/>
        </w:rPr>
        <w:t xml:space="preserve">782 z </w:t>
      </w:r>
      <w:proofErr w:type="spellStart"/>
      <w:r w:rsidR="00EA40DA" w:rsidRPr="00EA40D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A40DA" w:rsidRPr="00EA40DA">
        <w:rPr>
          <w:rFonts w:ascii="Times New Roman" w:hAnsi="Times New Roman" w:cs="Times New Roman"/>
          <w:sz w:val="24"/>
          <w:szCs w:val="24"/>
        </w:rPr>
        <w:t>. zm.)</w:t>
      </w:r>
      <w:r w:rsidR="00EA40DA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informuje, że zgodnie z art. </w:t>
      </w:r>
      <w:r w:rsidR="00EA40DA">
        <w:rPr>
          <w:rFonts w:ascii="Times New Roman" w:hAnsi="Times New Roman" w:cs="Times New Roman"/>
          <w:sz w:val="24"/>
          <w:szCs w:val="24"/>
        </w:rPr>
        <w:t>35 ust. 1</w:t>
      </w:r>
      <w:r>
        <w:rPr>
          <w:rFonts w:ascii="Times New Roman" w:hAnsi="Times New Roman" w:cs="Times New Roman"/>
          <w:sz w:val="24"/>
          <w:szCs w:val="24"/>
        </w:rPr>
        <w:t xml:space="preserve"> ww. ustawy</w:t>
      </w:r>
      <w:r w:rsidR="00501258">
        <w:rPr>
          <w:rFonts w:ascii="Times New Roman" w:hAnsi="Times New Roman" w:cs="Times New Roman"/>
          <w:sz w:val="24"/>
          <w:szCs w:val="24"/>
        </w:rPr>
        <w:t xml:space="preserve">, </w:t>
      </w:r>
      <w:r w:rsidR="00EA40DA">
        <w:rPr>
          <w:rFonts w:ascii="Times New Roman" w:hAnsi="Times New Roman" w:cs="Times New Roman"/>
          <w:sz w:val="24"/>
          <w:szCs w:val="24"/>
        </w:rPr>
        <w:t xml:space="preserve">w dniu </w:t>
      </w:r>
      <w:r w:rsidR="00957593">
        <w:rPr>
          <w:rFonts w:ascii="Times New Roman" w:hAnsi="Times New Roman" w:cs="Times New Roman"/>
          <w:sz w:val="24"/>
          <w:szCs w:val="24"/>
        </w:rPr>
        <w:t xml:space="preserve">14.09.2015 r. </w:t>
      </w:r>
      <w:r w:rsidR="00BC1029">
        <w:rPr>
          <w:rFonts w:ascii="Times New Roman" w:hAnsi="Times New Roman" w:cs="Times New Roman"/>
          <w:sz w:val="24"/>
          <w:szCs w:val="24"/>
        </w:rPr>
        <w:t>na tablicy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0DA">
        <w:rPr>
          <w:rFonts w:ascii="Times New Roman" w:hAnsi="Times New Roman" w:cs="Times New Roman"/>
          <w:sz w:val="24"/>
          <w:szCs w:val="24"/>
        </w:rPr>
        <w:t>ogłoszeń Starostwa Powiatowego w Bielsku-Białej przy ul. Piastowskiej 40 został wywieszony na okres 21 dni wykaz  nieruchomości gruntowej niezabudowanej przeznaczonej do</w:t>
      </w:r>
      <w:r>
        <w:rPr>
          <w:rFonts w:ascii="Times New Roman" w:hAnsi="Times New Roman" w:cs="Times New Roman"/>
          <w:sz w:val="24"/>
          <w:szCs w:val="24"/>
        </w:rPr>
        <w:t xml:space="preserve"> sprzedaż</w:t>
      </w:r>
      <w:r w:rsidR="00EA40DA">
        <w:rPr>
          <w:rFonts w:ascii="Times New Roman" w:hAnsi="Times New Roman" w:cs="Times New Roman"/>
          <w:sz w:val="24"/>
          <w:szCs w:val="24"/>
        </w:rPr>
        <w:t>y</w:t>
      </w:r>
      <w:r w:rsidR="00304AD8">
        <w:rPr>
          <w:rFonts w:ascii="Times New Roman" w:hAnsi="Times New Roman" w:cs="Times New Roman"/>
          <w:sz w:val="24"/>
          <w:szCs w:val="24"/>
        </w:rPr>
        <w:t xml:space="preserve"> w trybie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2B5" w:rsidRPr="001572B5">
        <w:rPr>
          <w:rFonts w:ascii="Times New Roman" w:hAnsi="Times New Roman" w:cs="Times New Roman"/>
          <w:sz w:val="24"/>
          <w:szCs w:val="24"/>
        </w:rPr>
        <w:t xml:space="preserve">art. 37 ust. 1 ustawy z dnia 21.08.1997 r. o gospodarce nieruchomościami (Dz. U. z 2015 r. poz. 782 z </w:t>
      </w:r>
      <w:proofErr w:type="spellStart"/>
      <w:r w:rsidR="001572B5" w:rsidRPr="001572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572B5" w:rsidRPr="001572B5">
        <w:rPr>
          <w:rFonts w:ascii="Times New Roman" w:hAnsi="Times New Roman" w:cs="Times New Roman"/>
          <w:sz w:val="24"/>
          <w:szCs w:val="24"/>
        </w:rPr>
        <w:t>. zm.)</w:t>
      </w:r>
      <w:r w:rsidR="001572B5">
        <w:rPr>
          <w:rFonts w:ascii="Times New Roman" w:hAnsi="Times New Roman" w:cs="Times New Roman"/>
          <w:sz w:val="24"/>
          <w:szCs w:val="24"/>
        </w:rPr>
        <w:t xml:space="preserve">, położonej w gminie Porąbka obręb Porąbka-1 oznaczonej jako działka 1307 o pow. 0,0333 ha, objętej księgą wieczystą BB1Z/00109305/0 </w:t>
      </w:r>
      <w:r>
        <w:rPr>
          <w:rFonts w:ascii="Times New Roman" w:hAnsi="Times New Roman" w:cs="Times New Roman"/>
          <w:sz w:val="24"/>
          <w:szCs w:val="24"/>
        </w:rPr>
        <w:t xml:space="preserve">prowadzoną  przez Sąd Rejonowy w </w:t>
      </w:r>
      <w:r w:rsidR="001572B5">
        <w:rPr>
          <w:rFonts w:ascii="Times New Roman" w:hAnsi="Times New Roman" w:cs="Times New Roman"/>
          <w:sz w:val="24"/>
          <w:szCs w:val="24"/>
        </w:rPr>
        <w:t xml:space="preserve">Żywcu V </w:t>
      </w:r>
      <w:r w:rsidR="00EF14F3">
        <w:rPr>
          <w:rFonts w:ascii="Times New Roman" w:hAnsi="Times New Roman" w:cs="Times New Roman"/>
          <w:sz w:val="24"/>
          <w:szCs w:val="24"/>
        </w:rPr>
        <w:t>Wydział Ksiąg Wieczystych, stanowiącej własność Skarbu Państwa</w:t>
      </w:r>
      <w:r w:rsidR="00854DED">
        <w:rPr>
          <w:rFonts w:ascii="Times New Roman" w:hAnsi="Times New Roman" w:cs="Times New Roman"/>
          <w:sz w:val="24"/>
          <w:szCs w:val="24"/>
        </w:rPr>
        <w:t>.</w:t>
      </w:r>
    </w:p>
    <w:p w:rsidR="00A5403C" w:rsidRDefault="00A5403C" w:rsidP="00A54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03C" w:rsidRDefault="00A5403C" w:rsidP="00A54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03C" w:rsidRDefault="00A5403C" w:rsidP="00A54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03C" w:rsidRDefault="00A5403C" w:rsidP="00A54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03C" w:rsidRDefault="00A5403C" w:rsidP="00A54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03C" w:rsidRDefault="00A5403C" w:rsidP="00A54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03C" w:rsidRDefault="00A5403C" w:rsidP="00A54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03C" w:rsidRPr="00A5403C" w:rsidRDefault="00A5403C" w:rsidP="00EA40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5403C" w:rsidRPr="00A5403C" w:rsidSect="00092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53DBA"/>
    <w:multiLevelType w:val="hybridMultilevel"/>
    <w:tmpl w:val="8FF42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403C"/>
    <w:rsid w:val="00092892"/>
    <w:rsid w:val="001572B5"/>
    <w:rsid w:val="00304AD8"/>
    <w:rsid w:val="003F0E64"/>
    <w:rsid w:val="00501258"/>
    <w:rsid w:val="00800ADD"/>
    <w:rsid w:val="00854DED"/>
    <w:rsid w:val="00957593"/>
    <w:rsid w:val="00A5403C"/>
    <w:rsid w:val="00B86DAF"/>
    <w:rsid w:val="00BC1029"/>
    <w:rsid w:val="00D132A8"/>
    <w:rsid w:val="00EA40DA"/>
    <w:rsid w:val="00EF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BB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Jonkisz</dc:creator>
  <cp:keywords/>
  <dc:description/>
  <cp:lastModifiedBy>Agnieszka Jonkisz</cp:lastModifiedBy>
  <cp:revision>11</cp:revision>
  <dcterms:created xsi:type="dcterms:W3CDTF">2015-03-12T07:14:00Z</dcterms:created>
  <dcterms:modified xsi:type="dcterms:W3CDTF">2015-09-14T10:16:00Z</dcterms:modified>
</cp:coreProperties>
</file>